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791F"/>
          <w:spacing w:val="40"/>
          <w:sz w:val="17"/>
          <w:szCs w:val="17"/>
        </w:rPr>
        <w:t xml:space="preserve">APPMENTECH TECHNOLOGIES</w:t>
      </w:r>
    </w:p>
    <w:p>
      <w:pPr>
        <w:spacing w:after="120"/>
      </w:pPr>
      <w:r>
        <w:rPr>
          <w:b/>
          <w:bCs/>
          <w:color w:val="0B0E17"/>
          <w:sz w:val="52"/>
          <w:szCs w:val="52"/>
        </w:rPr>
        <w:t xml:space="preserve">Site Runbook</w:t>
      </w:r>
    </w:p>
    <w:p>
      <w:pPr>
        <w:pBdr>
          <w:bottom w:val="single" w:color="B8791F" w:sz="8" w:space="8"/>
        </w:pBdr>
        <w:spacing w:after="300"/>
      </w:pPr>
      <w:r>
        <w:rPr>
          <w:color w:val="6B7488"/>
          <w:sz w:val="23"/>
          <w:szCs w:val="23"/>
        </w:rPr>
        <w:t xml:space="preserve">How appmentech.in works, and what to check when part of it stops.</w:t>
      </w:r>
    </w:p>
    <w:p>
      <w:pPr>
        <w:spacing w:after="160" w:line="300"/>
      </w:pPr>
      <w:r>
        <w:rPr>
          <w:b/>
          <w:bCs/>
          <w:color w:val="3F4757"/>
          <w:sz w:val="21"/>
          <w:szCs w:val="21"/>
        </w:rPr>
        <w:t xml:space="preserve">Front end  </w:t>
      </w:r>
      <w:r>
        <w:rPr>
          <w:color w:val="3F4757"/>
          <w:sz w:val="21"/>
          <w:szCs w:val="21"/>
        </w:rPr>
        <w:t xml:space="preserve">static HTML / CSS / vanilla JS. No framework, no build step.</w:t>
      </w:r>
    </w:p>
    <w:p>
      <w:pPr>
        <w:spacing w:after="160" w:line="300"/>
      </w:pPr>
      <w:r>
        <w:rPr>
          <w:b/>
          <w:bCs/>
          <w:color w:val="3F4757"/>
          <w:sz w:val="21"/>
          <w:szCs w:val="21"/>
        </w:rPr>
        <w:t xml:space="preserve">Server  </w:t>
      </w:r>
      <w:r>
        <w:rPr>
          <w:color w:val="3F4757"/>
          <w:sz w:val="21"/>
          <w:szCs w:val="21"/>
        </w:rPr>
        <w:t xml:space="preserve">PHP 8.3 on Hostinger shared hosting, no Composer.</w:t>
      </w:r>
    </w:p>
    <w:p>
      <w:pPr>
        <w:spacing w:after="160" w:line="300"/>
      </w:pPr>
      <w:r>
        <w:rPr>
          <w:b/>
          <w:bCs/>
          <w:color w:val="3F4757"/>
          <w:sz w:val="21"/>
          <w:szCs w:val="21"/>
        </w:rPr>
        <w:t xml:space="preserve">Storage  </w:t>
      </w:r>
      <w:r>
        <w:rPr>
          <w:color w:val="3F4757"/>
          <w:sz w:val="21"/>
          <w:szCs w:val="21"/>
        </w:rPr>
        <w:t xml:space="preserve">MySQL (UserRequirements), Google Drive (attachments), SMTP (email).</w:t>
      </w:r>
    </w:p>
    <w:p>
      <w:pPr>
        <w:spacing w:after="160" w:line="300"/>
      </w:pPr>
      <w:r>
        <w:rPr>
          <w:b/>
          <w:bCs/>
          <w:color w:val="3F4757"/>
          <w:sz w:val="21"/>
          <w:szCs w:val="21"/>
        </w:rPr>
        <w:t xml:space="preserve">Source  </w:t>
      </w:r>
      <w:r>
        <w:rPr>
          <w:color w:val="3F4757"/>
          <w:sz w:val="21"/>
          <w:szCs w:val="21"/>
        </w:rPr>
        <w:t xml:space="preserve">github.com/Aryan-69/Appmentech, branch main.</w:t>
      </w:r>
    </w:p>
    <w:p>
      <w:pPr>
        <w:pStyle w:val="Heading1"/>
        <w:spacing w:after="140" w:before="360"/>
      </w:pPr>
      <w:r>
        <w:rPr>
          <w:b/>
          <w:bCs/>
          <w:color w:val="0B0E17"/>
          <w:sz w:val="30"/>
          <w:szCs w:val="30"/>
        </w:rPr>
        <w:t xml:space="preserve">1. Shape of the system</w:t>
      </w:r>
    </w:p>
    <w:p>
      <w:pPr>
        <w:spacing w:after="160" w:line="300"/>
      </w:pPr>
      <w:r>
        <w:rPr>
          <w:color w:val="3F4757"/>
          <w:sz w:val="21"/>
          <w:szCs w:val="21"/>
        </w:rPr>
        <w:t xml:space="preserve">Every page is served straight off disk. The only server-side behaviour is submit.php, which the contact form posts to. It talks to three services.</w:t>
      </w:r>
    </w:p>
    <w:tbl>
      <w:tblPr>
        <w:tblW w:type="dxa" w:w="9026"/>
        <w:tblBorders>
          <w:top w:val="single" w:color="D9DEE8" w:sz="2"/>
          <w:left w:val="none" w:color="FFFFFF" w:sz="0"/>
          <w:bottom w:val="single" w:color="D9DEE8" w:sz="2"/>
          <w:right w:val="none" w:color="FFFFFF" w:sz="0"/>
          <w:insideH w:val="single" w:color="D9DEE8" w:sz="2"/>
          <w:insideV w:val="none" w:color="FFFFFF" w:sz="0"/>
        </w:tblBorders>
      </w:tblPr>
      <w:tblGrid>
        <w:gridCol w:w="2200"/>
        <w:gridCol w:w="4026"/>
        <w:gridCol w:w="2800"/>
      </w:tblGrid>
      <w:tr>
        <w:trPr>
          <w:tblHeader/>
        </w:trPr>
        <w:tc>
          <w:tcPr>
            <w:tcW w:type="dxa" w:w="2200"/>
            <w:shd w:fill="EFF1F6" w:val="clear"/>
            <w:tcMar>
              <w:top w:type="dxa" w:w="90"/>
              <w:left w:type="dxa" w:w="130"/>
              <w:bottom w:type="dxa" w:w="90"/>
              <w:right w:type="dxa" w:w="130"/>
            </w:tcMar>
          </w:tcPr>
          <w:p>
            <w:pPr>
              <w:spacing w:after="0" w:line="260"/>
            </w:pPr>
            <w:r>
              <w:rPr>
                <w:b/>
                <w:bCs/>
                <w:color w:val="6B7488"/>
                <w:sz w:val="17"/>
                <w:szCs w:val="17"/>
              </w:rPr>
              <w:t xml:space="preserve">Service</w:t>
            </w:r>
          </w:p>
        </w:tc>
        <w:tc>
          <w:tcPr>
            <w:tcW w:type="dxa" w:w="4026"/>
            <w:shd w:fill="EFF1F6" w:val="clear"/>
            <w:tcMar>
              <w:top w:type="dxa" w:w="90"/>
              <w:left w:type="dxa" w:w="130"/>
              <w:bottom w:type="dxa" w:w="90"/>
              <w:right w:type="dxa" w:w="130"/>
            </w:tcMar>
          </w:tcPr>
          <w:p>
            <w:pPr>
              <w:spacing w:after="0" w:line="260"/>
            </w:pPr>
            <w:r>
              <w:rPr>
                <w:b/>
                <w:bCs/>
                <w:color w:val="6B7488"/>
                <w:sz w:val="17"/>
                <w:szCs w:val="17"/>
              </w:rPr>
              <w:t xml:space="preserve">Purpose</w:t>
            </w:r>
          </w:p>
        </w:tc>
        <w:tc>
          <w:tcPr>
            <w:tcW w:type="dxa" w:w="2800"/>
            <w:shd w:fill="EFF1F6" w:val="clear"/>
            <w:tcMar>
              <w:top w:type="dxa" w:w="90"/>
              <w:left w:type="dxa" w:w="130"/>
              <w:bottom w:type="dxa" w:w="90"/>
              <w:right w:type="dxa" w:w="130"/>
            </w:tcMar>
          </w:tcPr>
          <w:p>
            <w:pPr>
              <w:spacing w:after="0" w:line="260"/>
            </w:pPr>
            <w:r>
              <w:rPr>
                <w:b/>
                <w:bCs/>
                <w:color w:val="6B7488"/>
                <w:sz w:val="17"/>
                <w:szCs w:val="17"/>
              </w:rPr>
              <w:t xml:space="preserve">Can it fail the request?</w:t>
            </w:r>
          </w:p>
        </w:tc>
      </w:tr>
      <w:tr>
        <w:tc>
          <w:tcPr>
            <w:tcW w:type="dxa" w:w="2200"/>
            <w:tcMar>
              <w:top w:type="dxa" w:w="90"/>
              <w:left w:type="dxa" w:w="130"/>
              <w:bottom w:type="dxa" w:w="90"/>
              <w:right w:type="dxa" w:w="130"/>
            </w:tcMar>
          </w:tcPr>
          <w:p>
            <w:pPr>
              <w:spacing w:after="0" w:line="260"/>
            </w:pPr>
            <w:r>
              <w:rPr>
                <w:b w:val="false"/>
                <w:bCs w:val="false"/>
                <w:color w:val="3F4757"/>
                <w:sz w:val="19"/>
                <w:szCs w:val="19"/>
              </w:rPr>
              <w:t xml:space="preserve">Hostinger SMTP</w:t>
            </w:r>
          </w:p>
        </w:tc>
        <w:tc>
          <w:tcPr>
            <w:tcW w:type="dxa" w:w="4026"/>
            <w:tcMar>
              <w:top w:type="dxa" w:w="90"/>
              <w:left w:type="dxa" w:w="130"/>
              <w:bottom w:type="dxa" w:w="90"/>
              <w:right w:type="dxa" w:w="130"/>
            </w:tcMar>
          </w:tcPr>
          <w:p>
            <w:pPr>
              <w:spacing w:after="0" w:line="260"/>
            </w:pPr>
            <w:r>
              <w:rPr>
                <w:b w:val="false"/>
                <w:bCs w:val="false"/>
                <w:color w:val="3F4757"/>
                <w:sz w:val="19"/>
                <w:szCs w:val="19"/>
              </w:rPr>
              <w:t xml:space="preserve">Notification + customer confirmation</w:t>
            </w:r>
          </w:p>
        </w:tc>
        <w:tc>
          <w:tcPr>
            <w:tcW w:type="dxa" w:w="2800"/>
            <w:tcMar>
              <w:top w:type="dxa" w:w="90"/>
              <w:left w:type="dxa" w:w="130"/>
              <w:bottom w:type="dxa" w:w="90"/>
              <w:right w:type="dxa" w:w="130"/>
            </w:tcMar>
          </w:tcPr>
          <w:p>
            <w:pPr>
              <w:spacing w:after="0" w:line="260"/>
            </w:pPr>
            <w:r>
              <w:rPr>
                <w:b w:val="false"/>
                <w:bCs w:val="false"/>
                <w:color w:val="3F4757"/>
                <w:sz w:val="19"/>
                <w:szCs w:val="19"/>
              </w:rPr>
              <w:t xml:space="preserve">Yes — the only fatal dependency</w:t>
            </w:r>
          </w:p>
        </w:tc>
      </w:tr>
      <w:tr>
        <w:tc>
          <w:tcPr>
            <w:tcW w:type="dxa" w:w="2200"/>
            <w:tcMar>
              <w:top w:type="dxa" w:w="90"/>
              <w:left w:type="dxa" w:w="130"/>
              <w:bottom w:type="dxa" w:w="90"/>
              <w:right w:type="dxa" w:w="130"/>
            </w:tcMar>
          </w:tcPr>
          <w:p>
            <w:pPr>
              <w:spacing w:after="0" w:line="260"/>
            </w:pPr>
            <w:r>
              <w:rPr>
                <w:b w:val="false"/>
                <w:bCs w:val="false"/>
                <w:color w:val="3F4757"/>
                <w:sz w:val="19"/>
                <w:szCs w:val="19"/>
              </w:rPr>
              <w:t xml:space="preserve">MySQL</w:t>
            </w:r>
          </w:p>
        </w:tc>
        <w:tc>
          <w:tcPr>
            <w:tcW w:type="dxa" w:w="4026"/>
            <w:tcMar>
              <w:top w:type="dxa" w:w="90"/>
              <w:left w:type="dxa" w:w="130"/>
              <w:bottom w:type="dxa" w:w="90"/>
              <w:right w:type="dxa" w:w="130"/>
            </w:tcMar>
          </w:tcPr>
          <w:p>
            <w:pPr>
              <w:spacing w:after="0" w:line="260"/>
            </w:pPr>
            <w:r>
              <w:rPr>
                <w:b w:val="false"/>
                <w:bCs w:val="false"/>
                <w:color w:val="3F4757"/>
                <w:sz w:val="19"/>
                <w:szCs w:val="19"/>
              </w:rPr>
              <w:t xml:space="preserve">One live row per contact, plus an audit trail</w:t>
            </w:r>
          </w:p>
        </w:tc>
        <w:tc>
          <w:tcPr>
            <w:tcW w:type="dxa" w:w="2800"/>
            <w:tcMar>
              <w:top w:type="dxa" w:w="90"/>
              <w:left w:type="dxa" w:w="130"/>
              <w:bottom w:type="dxa" w:w="90"/>
              <w:right w:type="dxa" w:w="130"/>
            </w:tcMar>
          </w:tcPr>
          <w:p>
            <w:pPr>
              <w:spacing w:after="0" w:line="260"/>
            </w:pPr>
            <w:r>
              <w:rPr>
                <w:b w:val="false"/>
                <w:bCs w:val="false"/>
                <w:color w:val="3F4757"/>
                <w:sz w:val="19"/>
                <w:szCs w:val="19"/>
              </w:rPr>
              <w:t xml:space="preserve">No — reported as Storage: Failed</w:t>
            </w:r>
          </w:p>
        </w:tc>
      </w:tr>
      <w:tr>
        <w:tc>
          <w:tcPr>
            <w:tcW w:type="dxa" w:w="2200"/>
            <w:tcMar>
              <w:top w:type="dxa" w:w="90"/>
              <w:left w:type="dxa" w:w="130"/>
              <w:bottom w:type="dxa" w:w="90"/>
              <w:right w:type="dxa" w:w="130"/>
            </w:tcMar>
          </w:tcPr>
          <w:p>
            <w:pPr>
              <w:spacing w:after="0" w:line="260"/>
            </w:pPr>
            <w:r>
              <w:rPr>
                <w:b w:val="false"/>
                <w:bCs w:val="false"/>
                <w:color w:val="3F4757"/>
                <w:sz w:val="19"/>
                <w:szCs w:val="19"/>
              </w:rPr>
              <w:t xml:space="preserve">Google Drive</w:t>
            </w:r>
          </w:p>
        </w:tc>
        <w:tc>
          <w:tcPr>
            <w:tcW w:type="dxa" w:w="4026"/>
            <w:tcMar>
              <w:top w:type="dxa" w:w="90"/>
              <w:left w:type="dxa" w:w="130"/>
              <w:bottom w:type="dxa" w:w="90"/>
              <w:right w:type="dxa" w:w="130"/>
            </w:tcMar>
          </w:tcPr>
          <w:p>
            <w:pPr>
              <w:spacing w:after="0" w:line="260"/>
            </w:pPr>
            <w:r>
              <w:rPr>
                <w:b w:val="false"/>
                <w:bCs w:val="false"/>
                <w:color w:val="3F4757"/>
                <w:sz w:val="19"/>
                <w:szCs w:val="19"/>
              </w:rPr>
              <w:t xml:space="preserve">Attachment filing</w:t>
            </w:r>
          </w:p>
        </w:tc>
        <w:tc>
          <w:tcPr>
            <w:tcW w:type="dxa" w:w="2800"/>
            <w:tcMar>
              <w:top w:type="dxa" w:w="90"/>
              <w:left w:type="dxa" w:w="130"/>
              <w:bottom w:type="dxa" w:w="90"/>
              <w:right w:type="dxa" w:w="130"/>
            </w:tcMar>
          </w:tcPr>
          <w:p>
            <w:pPr>
              <w:spacing w:after="0" w:line="260"/>
            </w:pPr>
            <w:r>
              <w:rPr>
                <w:b w:val="false"/>
                <w:bCs w:val="false"/>
                <w:color w:val="3F4757"/>
                <w:sz w:val="19"/>
                <w:szCs w:val="19"/>
              </w:rPr>
              <w:t xml:space="preserve">No — the file is emailed instead</w:t>
            </w:r>
          </w:p>
        </w:tc>
      </w:tr>
    </w:tbl>
    <w:p>
      <w:pPr>
        <w:spacing w:after="120"/>
      </w:pPr>
    </w:p>
    <w:p>
      <w:pPr>
        <w:pStyle w:val="Heading1"/>
        <w:spacing w:after="140" w:before="360"/>
      </w:pPr>
      <w:r>
        <w:rPr>
          <w:b/>
          <w:bCs/>
          <w:color w:val="0B0E17"/>
          <w:sz w:val="30"/>
          <w:szCs w:val="30"/>
        </w:rPr>
        <w:t xml:space="preserve">2. Request lifecycle</w:t>
      </w:r>
    </w:p>
    <w:p>
      <w:pPr>
        <w:pStyle w:val="ListParagraph"/>
        <w:numPr>
          <w:ilvl w:val="0"/>
          <w:numId w:val="2"/>
        </w:numPr>
        <w:spacing w:after="120" w:line="290"/>
      </w:pPr>
      <w:r>
        <w:rPr>
          <w:b/>
          <w:bCs/>
          <w:color w:val="3F4757"/>
          <w:sz w:val="21"/>
          <w:szCs w:val="21"/>
        </w:rPr>
        <w:t xml:space="preserve">Client validation</w:t>
      </w:r>
      <w:r>
        <w:rPr>
          <w:color w:val="3F4757"/>
          <w:sz w:val="21"/>
          <w:szCs w:val="21"/>
        </w:rPr>
        <w:t xml:space="preserve"> (js/contact.js) — name, email with a real TLD, phone of 6–15 digits, description, attachment extension and size. Also converts the chosen contact window from the visitor timezone to UTC and submits both.</w:t>
      </w:r>
    </w:p>
    <w:p>
      <w:pPr>
        <w:pStyle w:val="ListParagraph"/>
        <w:numPr>
          <w:ilvl w:val="0"/>
          <w:numId w:val="2"/>
        </w:numPr>
        <w:spacing w:after="120" w:line="290"/>
      </w:pPr>
      <w:r>
        <w:rPr>
          <w:b/>
          <w:bCs/>
          <w:color w:val="3F4757"/>
          <w:sz w:val="21"/>
          <w:szCs w:val="21"/>
        </w:rPr>
        <w:t xml:space="preserve">Server validation</w:t>
      </w:r>
      <w:r>
        <w:rPr>
          <w:color w:val="3F4757"/>
          <w:sz w:val="21"/>
          <w:szCs w:val="21"/>
        </w:rPr>
        <w:t xml:space="preserve"> (submit.php) — repeats every check, then inspects the upload: PHP error code, 10 MB ceiling, extension whitelist, and the real MIME type from finfo cross-checked against the extension.</w:t>
      </w:r>
    </w:p>
    <w:p>
      <w:pPr>
        <w:pStyle w:val="ListParagraph"/>
        <w:numPr>
          <w:ilvl w:val="0"/>
          <w:numId w:val="2"/>
        </w:numPr>
        <w:spacing w:after="120" w:line="290"/>
      </w:pPr>
      <w:r>
        <w:rPr>
          <w:b/>
          <w:bCs/>
          <w:color w:val="3F4757"/>
          <w:sz w:val="21"/>
          <w:szCs w:val="21"/>
        </w:rPr>
        <w:t xml:space="preserve">Identity</w:t>
      </w:r>
      <w:r>
        <w:rPr>
          <w:color w:val="3F4757"/>
          <w:sz w:val="21"/>
          <w:szCs w:val="21"/>
        </w:rPr>
        <w:t xml:space="preserve"> — a v4 GUID becomes the requirement id; ContactKey decides whether this contact already exists.</w:t>
      </w:r>
    </w:p>
    <w:p>
      <w:pPr>
        <w:pStyle w:val="ListParagraph"/>
        <w:numPr>
          <w:ilvl w:val="0"/>
          <w:numId w:val="2"/>
        </w:numPr>
        <w:spacing w:after="120" w:line="290"/>
      </w:pPr>
      <w:r>
        <w:rPr>
          <w:b/>
          <w:bCs/>
          <w:color w:val="3F4757"/>
          <w:sz w:val="21"/>
          <w:szCs w:val="21"/>
        </w:rPr>
        <w:t xml:space="preserve">Storage</w:t>
      </w:r>
      <w:r>
        <w:rPr>
          <w:color w:val="3F4757"/>
          <w:sz w:val="21"/>
          <w:szCs w:val="21"/>
        </w:rPr>
        <w:t xml:space="preserve"> — on a match, the current row is copied to UserRequirementsAudit and the live row updated in place; otherwise inserted. One transaction, FOR UPDATE.</w:t>
      </w:r>
    </w:p>
    <w:p>
      <w:pPr>
        <w:pStyle w:val="ListParagraph"/>
        <w:numPr>
          <w:ilvl w:val="0"/>
          <w:numId w:val="2"/>
        </w:numPr>
        <w:spacing w:after="120" w:line="290"/>
      </w:pPr>
      <w:r>
        <w:rPr>
          <w:b/>
          <w:bCs/>
          <w:color w:val="3F4757"/>
          <w:sz w:val="21"/>
          <w:szCs w:val="21"/>
        </w:rPr>
        <w:t xml:space="preserve">Drive</w:t>
      </w:r>
      <w:r>
        <w:rPr>
          <w:color w:val="3F4757"/>
          <w:sz w:val="21"/>
          <w:szCs w:val="21"/>
        </w:rPr>
        <w:t xml:space="preserve"> — refresh token exchanged for an access token, folders found or created, file uploaded. AttachmentStatus becomes Uploaded, Failed, or Pending when Drive is unconfigured.</w:t>
      </w:r>
    </w:p>
    <w:p>
      <w:pPr>
        <w:pStyle w:val="ListParagraph"/>
        <w:numPr>
          <w:ilvl w:val="0"/>
          <w:numId w:val="2"/>
        </w:numPr>
        <w:spacing w:after="120" w:line="290"/>
      </w:pPr>
      <w:r>
        <w:rPr>
          <w:b/>
          <w:bCs/>
          <w:color w:val="3F4757"/>
          <w:sz w:val="21"/>
          <w:szCs w:val="21"/>
        </w:rPr>
        <w:t xml:space="preserve">Email</w:t>
      </w:r>
      <w:r>
        <w:rPr>
          <w:color w:val="3F4757"/>
          <w:sz w:val="21"/>
          <w:szCs w:val="21"/>
        </w:rPr>
        <w:t xml:space="preserve"> — team notification (with the file attached and a Storage: line) and the customer confirmation. The confirmation is best-effort.</w:t>
      </w:r>
    </w:p>
    <w:p>
      <w:pPr>
        <w:pStyle w:val="ListParagraph"/>
        <w:numPr>
          <w:ilvl w:val="0"/>
          <w:numId w:val="2"/>
        </w:numPr>
        <w:spacing w:after="120" w:line="290"/>
      </w:pPr>
      <w:r>
        <w:rPr>
          <w:b/>
          <w:bCs/>
          <w:color w:val="3F4757"/>
          <w:sz w:val="21"/>
          <w:szCs w:val="21"/>
        </w:rPr>
        <w:t xml:space="preserve">Response</w:t>
      </w:r>
      <w:r>
        <w:rPr>
          <w:color w:val="3F4757"/>
          <w:sz w:val="21"/>
          <w:szCs w:val="21"/>
        </w:rPr>
        <w:t xml:space="preserve"> — {ok, requirement_id, storage} plus storage_warning / attachment_warning when something degraded.</w:t>
      </w:r>
    </w:p>
    <w:p>
      <w:pPr>
        <w:pStyle w:val="Heading1"/>
        <w:spacing w:after="140" w:before="360"/>
      </w:pPr>
      <w:r>
        <w:rPr>
          <w:b/>
          <w:bCs/>
          <w:color w:val="0B0E17"/>
          <w:sz w:val="30"/>
          <w:szCs w:val="30"/>
        </w:rPr>
        <w:t xml:space="preserve">3. Failure semantics</w:t>
      </w:r>
    </w:p>
    <w:p>
      <w:pPr>
        <w:spacing w:after="160" w:line="300"/>
      </w:pPr>
      <w:r>
        <w:rPr>
          <w:color w:val="3F4757"/>
          <w:sz w:val="21"/>
          <w:szCs w:val="21"/>
        </w:rPr>
        <w:t xml:space="preserve">Only one dependency can fail the whole request. The rest degrade and say so.</w:t>
      </w:r>
    </w:p>
    <w:tbl>
      <w:tblPr>
        <w:tblW w:type="dxa" w:w="9026"/>
        <w:tblBorders>
          <w:top w:val="single" w:color="D9DEE8" w:sz="2"/>
          <w:left w:val="none" w:color="FFFFFF" w:sz="0"/>
          <w:bottom w:val="single" w:color="D9DEE8" w:sz="2"/>
          <w:right w:val="none" w:color="FFFFFF" w:sz="0"/>
          <w:insideH w:val="single" w:color="D9DEE8" w:sz="2"/>
          <w:insideV w:val="none" w:color="FFFFFF" w:sz="0"/>
        </w:tblBorders>
      </w:tblPr>
      <w:tblGrid>
        <w:gridCol w:w="2900"/>
        <w:gridCol w:w="2900"/>
        <w:gridCol w:w="3226"/>
      </w:tblGrid>
      <w:tr>
        <w:trPr>
          <w:tblHeader/>
        </w:trPr>
        <w:tc>
          <w:tcPr>
            <w:tcW w:type="dxa" w:w="2900"/>
            <w:shd w:fill="EFF1F6" w:val="clear"/>
            <w:tcMar>
              <w:top w:type="dxa" w:w="90"/>
              <w:left w:type="dxa" w:w="130"/>
              <w:bottom w:type="dxa" w:w="90"/>
              <w:right w:type="dxa" w:w="130"/>
            </w:tcMar>
          </w:tcPr>
          <w:p>
            <w:pPr>
              <w:spacing w:after="0" w:line="260"/>
            </w:pPr>
            <w:r>
              <w:rPr>
                <w:b/>
                <w:bCs/>
                <w:color w:val="6B7488"/>
                <w:sz w:val="17"/>
                <w:szCs w:val="17"/>
              </w:rPr>
              <w:t xml:space="preserve">Condition</w:t>
            </w:r>
          </w:p>
        </w:tc>
        <w:tc>
          <w:tcPr>
            <w:tcW w:type="dxa" w:w="2900"/>
            <w:shd w:fill="EFF1F6" w:val="clear"/>
            <w:tcMar>
              <w:top w:type="dxa" w:w="90"/>
              <w:left w:type="dxa" w:w="130"/>
              <w:bottom w:type="dxa" w:w="90"/>
              <w:right w:type="dxa" w:w="130"/>
            </w:tcMar>
          </w:tcPr>
          <w:p>
            <w:pPr>
              <w:spacing w:after="0" w:line="260"/>
            </w:pPr>
            <w:r>
              <w:rPr>
                <w:b/>
                <w:bCs/>
                <w:color w:val="6B7488"/>
                <w:sz w:val="17"/>
                <w:szCs w:val="17"/>
              </w:rPr>
              <w:t xml:space="preserve">Visitor sees</w:t>
            </w:r>
          </w:p>
        </w:tc>
        <w:tc>
          <w:tcPr>
            <w:tcW w:type="dxa" w:w="3226"/>
            <w:shd w:fill="EFF1F6" w:val="clear"/>
            <w:tcMar>
              <w:top w:type="dxa" w:w="90"/>
              <w:left w:type="dxa" w:w="130"/>
              <w:bottom w:type="dxa" w:w="90"/>
              <w:right w:type="dxa" w:w="130"/>
            </w:tcMar>
          </w:tcPr>
          <w:p>
            <w:pPr>
              <w:spacing w:after="0" w:line="260"/>
            </w:pPr>
            <w:r>
              <w:rPr>
                <w:b/>
                <w:bCs/>
                <w:color w:val="6B7488"/>
                <w:sz w:val="17"/>
                <w:szCs w:val="17"/>
              </w:rPr>
              <w:t xml:space="preserve">Recorded as</w:t>
            </w:r>
          </w:p>
        </w:tc>
      </w:tr>
      <w:tr>
        <w:tc>
          <w:tcPr>
            <w:tcW w:type="dxa" w:w="2900"/>
            <w:tcMar>
              <w:top w:type="dxa" w:w="90"/>
              <w:left w:type="dxa" w:w="130"/>
              <w:bottom w:type="dxa" w:w="90"/>
              <w:right w:type="dxa" w:w="130"/>
            </w:tcMar>
          </w:tcPr>
          <w:p>
            <w:pPr>
              <w:spacing w:after="0" w:line="260"/>
            </w:pPr>
            <w:r>
              <w:rPr>
                <w:b w:val="false"/>
                <w:bCs w:val="false"/>
                <w:color w:val="3F4757"/>
                <w:sz w:val="19"/>
                <w:szCs w:val="19"/>
              </w:rPr>
              <w:t xml:space="preserve">SMTP refuses</w:t>
            </w:r>
          </w:p>
        </w:tc>
        <w:tc>
          <w:tcPr>
            <w:tcW w:type="dxa" w:w="2900"/>
            <w:tcMar>
              <w:top w:type="dxa" w:w="90"/>
              <w:left w:type="dxa" w:w="130"/>
              <w:bottom w:type="dxa" w:w="90"/>
              <w:right w:type="dxa" w:w="130"/>
            </w:tcMar>
          </w:tcPr>
          <w:p>
            <w:pPr>
              <w:spacing w:after="0" w:line="260"/>
            </w:pPr>
            <w:r>
              <w:rPr>
                <w:b w:val="false"/>
                <w:bCs w:val="false"/>
                <w:color w:val="3F4757"/>
                <w:sz w:val="19"/>
                <w:szCs w:val="19"/>
              </w:rPr>
              <w:t xml:space="preserve">Failure</w:t>
            </w:r>
          </w:p>
        </w:tc>
        <w:tc>
          <w:tcPr>
            <w:tcW w:type="dxa" w:w="3226"/>
            <w:tcMar>
              <w:top w:type="dxa" w:w="90"/>
              <w:left w:type="dxa" w:w="130"/>
              <w:bottom w:type="dxa" w:w="90"/>
              <w:right w:type="dxa" w:w="130"/>
            </w:tcMar>
          </w:tcPr>
          <w:p>
            <w:pPr>
              <w:spacing w:after="0" w:line="260"/>
            </w:pPr>
            <w:r>
              <w:rPr>
                <w:b w:val="false"/>
                <w:bCs w:val="false"/>
                <w:color w:val="3F4757"/>
                <w:sz w:val="19"/>
                <w:szCs w:val="19"/>
              </w:rPr>
              <w:t xml:space="preserve">HTTP 502, log "contact submit SMTP error"</w:t>
            </w:r>
          </w:p>
        </w:tc>
      </w:tr>
      <w:tr>
        <w:tc>
          <w:tcPr>
            <w:tcW w:type="dxa" w:w="2900"/>
            <w:tcMar>
              <w:top w:type="dxa" w:w="90"/>
              <w:left w:type="dxa" w:w="130"/>
              <w:bottom w:type="dxa" w:w="90"/>
              <w:right w:type="dxa" w:w="130"/>
            </w:tcMar>
          </w:tcPr>
          <w:p>
            <w:pPr>
              <w:spacing w:after="0" w:line="260"/>
            </w:pPr>
            <w:r>
              <w:rPr>
                <w:b w:val="false"/>
                <w:bCs w:val="false"/>
                <w:color w:val="3F4757"/>
                <w:sz w:val="19"/>
                <w:szCs w:val="19"/>
              </w:rPr>
              <w:t xml:space="preserve">DB unreachable / query fails</w:t>
            </w:r>
          </w:p>
        </w:tc>
        <w:tc>
          <w:tcPr>
            <w:tcW w:type="dxa" w:w="2900"/>
            <w:tcMar>
              <w:top w:type="dxa" w:w="90"/>
              <w:left w:type="dxa" w:w="130"/>
              <w:bottom w:type="dxa" w:w="90"/>
              <w:right w:type="dxa" w:w="130"/>
            </w:tcMar>
          </w:tcPr>
          <w:p>
            <w:pPr>
              <w:spacing w:after="0" w:line="260"/>
            </w:pPr>
            <w:r>
              <w:rPr>
                <w:b w:val="false"/>
                <w:bCs w:val="false"/>
                <w:color w:val="3F4757"/>
                <w:sz w:val="19"/>
                <w:szCs w:val="19"/>
              </w:rPr>
              <w:t xml:space="preserve">Success + warning</w:t>
            </w:r>
          </w:p>
        </w:tc>
        <w:tc>
          <w:tcPr>
            <w:tcW w:type="dxa" w:w="3226"/>
            <w:tcMar>
              <w:top w:type="dxa" w:w="90"/>
              <w:left w:type="dxa" w:w="130"/>
              <w:bottom w:type="dxa" w:w="90"/>
              <w:right w:type="dxa" w:w="130"/>
            </w:tcMar>
          </w:tcPr>
          <w:p>
            <w:pPr>
              <w:spacing w:after="0" w:line="260"/>
            </w:pPr>
            <w:r>
              <w:rPr>
                <w:b w:val="false"/>
                <w:bCs w:val="false"/>
                <w:color w:val="3F4757"/>
                <w:sz w:val="19"/>
                <w:szCs w:val="19"/>
              </w:rPr>
              <w:t xml:space="preserve">Storage: Failed + driver message</w:t>
            </w:r>
          </w:p>
        </w:tc>
      </w:tr>
      <w:tr>
        <w:tc>
          <w:tcPr>
            <w:tcW w:type="dxa" w:w="2900"/>
            <w:tcMar>
              <w:top w:type="dxa" w:w="90"/>
              <w:left w:type="dxa" w:w="130"/>
              <w:bottom w:type="dxa" w:w="90"/>
              <w:right w:type="dxa" w:w="130"/>
            </w:tcMar>
          </w:tcPr>
          <w:p>
            <w:pPr>
              <w:spacing w:after="0" w:line="260"/>
            </w:pPr>
            <w:r>
              <w:rPr>
                <w:b w:val="false"/>
                <w:bCs w:val="false"/>
                <w:color w:val="3F4757"/>
                <w:sz w:val="19"/>
                <w:szCs w:val="19"/>
              </w:rPr>
              <w:t xml:space="preserve">DB not configured</w:t>
            </w:r>
          </w:p>
        </w:tc>
        <w:tc>
          <w:tcPr>
            <w:tcW w:type="dxa" w:w="2900"/>
            <w:tcMar>
              <w:top w:type="dxa" w:w="90"/>
              <w:left w:type="dxa" w:w="130"/>
              <w:bottom w:type="dxa" w:w="90"/>
              <w:right w:type="dxa" w:w="130"/>
            </w:tcMar>
          </w:tcPr>
          <w:p>
            <w:pPr>
              <w:spacing w:after="0" w:line="260"/>
            </w:pPr>
            <w:r>
              <w:rPr>
                <w:b w:val="false"/>
                <w:bCs w:val="false"/>
                <w:color w:val="3F4757"/>
                <w:sz w:val="19"/>
                <w:szCs w:val="19"/>
              </w:rPr>
              <w:t xml:space="preserve">Success</w:t>
            </w:r>
          </w:p>
        </w:tc>
        <w:tc>
          <w:tcPr>
            <w:tcW w:type="dxa" w:w="3226"/>
            <w:tcMar>
              <w:top w:type="dxa" w:w="90"/>
              <w:left w:type="dxa" w:w="130"/>
              <w:bottom w:type="dxa" w:w="90"/>
              <w:right w:type="dxa" w:w="130"/>
            </w:tcMar>
          </w:tcPr>
          <w:p>
            <w:pPr>
              <w:spacing w:after="0" w:line="260"/>
            </w:pPr>
            <w:r>
              <w:rPr>
                <w:b w:val="false"/>
                <w:bCs w:val="false"/>
                <w:color w:val="3F4757"/>
                <w:sz w:val="19"/>
                <w:szCs w:val="19"/>
              </w:rPr>
              <w:t xml:space="preserve">Storage: Not configured</w:t>
            </w:r>
          </w:p>
        </w:tc>
      </w:tr>
      <w:tr>
        <w:tc>
          <w:tcPr>
            <w:tcW w:type="dxa" w:w="2900"/>
            <w:tcMar>
              <w:top w:type="dxa" w:w="90"/>
              <w:left w:type="dxa" w:w="130"/>
              <w:bottom w:type="dxa" w:w="90"/>
              <w:right w:type="dxa" w:w="130"/>
            </w:tcMar>
          </w:tcPr>
          <w:p>
            <w:pPr>
              <w:spacing w:after="0" w:line="260"/>
            </w:pPr>
            <w:r>
              <w:rPr>
                <w:b w:val="false"/>
                <w:bCs w:val="false"/>
                <w:color w:val="3F4757"/>
                <w:sz w:val="19"/>
                <w:szCs w:val="19"/>
              </w:rPr>
              <w:t xml:space="preserve">Drive upload fails</w:t>
            </w:r>
          </w:p>
        </w:tc>
        <w:tc>
          <w:tcPr>
            <w:tcW w:type="dxa" w:w="2900"/>
            <w:tcMar>
              <w:top w:type="dxa" w:w="90"/>
              <w:left w:type="dxa" w:w="130"/>
              <w:bottom w:type="dxa" w:w="90"/>
              <w:right w:type="dxa" w:w="130"/>
            </w:tcMar>
          </w:tcPr>
          <w:p>
            <w:pPr>
              <w:spacing w:after="0" w:line="260"/>
            </w:pPr>
            <w:r>
              <w:rPr>
                <w:b w:val="false"/>
                <w:bCs w:val="false"/>
                <w:color w:val="3F4757"/>
                <w:sz w:val="19"/>
                <w:szCs w:val="19"/>
              </w:rPr>
              <w:t xml:space="preserve">Success + "please resend"</w:t>
            </w:r>
          </w:p>
        </w:tc>
        <w:tc>
          <w:tcPr>
            <w:tcW w:type="dxa" w:w="3226"/>
            <w:tcMar>
              <w:top w:type="dxa" w:w="90"/>
              <w:left w:type="dxa" w:w="130"/>
              <w:bottom w:type="dxa" w:w="90"/>
              <w:right w:type="dxa" w:w="130"/>
            </w:tcMar>
          </w:tcPr>
          <w:p>
            <w:pPr>
              <w:spacing w:after="0" w:line="260"/>
            </w:pPr>
            <w:r>
              <w:rPr>
                <w:b w:val="false"/>
                <w:bCs w:val="false"/>
                <w:color w:val="3F4757"/>
                <w:sz w:val="19"/>
                <w:szCs w:val="19"/>
              </w:rPr>
              <w:t xml:space="preserve">AttachmentStatus = Failed</w:t>
            </w:r>
          </w:p>
        </w:tc>
      </w:tr>
      <w:tr>
        <w:tc>
          <w:tcPr>
            <w:tcW w:type="dxa" w:w="2900"/>
            <w:tcMar>
              <w:top w:type="dxa" w:w="90"/>
              <w:left w:type="dxa" w:w="130"/>
              <w:bottom w:type="dxa" w:w="90"/>
              <w:right w:type="dxa" w:w="130"/>
            </w:tcMar>
          </w:tcPr>
          <w:p>
            <w:pPr>
              <w:spacing w:after="0" w:line="260"/>
            </w:pPr>
            <w:r>
              <w:rPr>
                <w:b w:val="false"/>
                <w:bCs w:val="false"/>
                <w:color w:val="3F4757"/>
                <w:sz w:val="19"/>
                <w:szCs w:val="19"/>
              </w:rPr>
              <w:t xml:space="preserve">Drive not configured</w:t>
            </w:r>
          </w:p>
        </w:tc>
        <w:tc>
          <w:tcPr>
            <w:tcW w:type="dxa" w:w="2900"/>
            <w:tcMar>
              <w:top w:type="dxa" w:w="90"/>
              <w:left w:type="dxa" w:w="130"/>
              <w:bottom w:type="dxa" w:w="90"/>
              <w:right w:type="dxa" w:w="130"/>
            </w:tcMar>
          </w:tcPr>
          <w:p>
            <w:pPr>
              <w:spacing w:after="0" w:line="260"/>
            </w:pPr>
            <w:r>
              <w:rPr>
                <w:b w:val="false"/>
                <w:bCs w:val="false"/>
                <w:color w:val="3F4757"/>
                <w:sz w:val="19"/>
                <w:szCs w:val="19"/>
              </w:rPr>
              <w:t xml:space="preserve">Success + "emailed instead"</w:t>
            </w:r>
          </w:p>
        </w:tc>
        <w:tc>
          <w:tcPr>
            <w:tcW w:type="dxa" w:w="3226"/>
            <w:tcMar>
              <w:top w:type="dxa" w:w="90"/>
              <w:left w:type="dxa" w:w="130"/>
              <w:bottom w:type="dxa" w:w="90"/>
              <w:right w:type="dxa" w:w="130"/>
            </w:tcMar>
          </w:tcPr>
          <w:p>
            <w:pPr>
              <w:spacing w:after="0" w:line="260"/>
            </w:pPr>
            <w:r>
              <w:rPr>
                <w:b w:val="false"/>
                <w:bCs w:val="false"/>
                <w:color w:val="3F4757"/>
                <w:sz w:val="19"/>
                <w:szCs w:val="19"/>
              </w:rPr>
              <w:t xml:space="preserve">AttachmentStatus = Pending</w:t>
            </w:r>
          </w:p>
        </w:tc>
      </w:tr>
      <w:tr>
        <w:tc>
          <w:tcPr>
            <w:tcW w:type="dxa" w:w="2900"/>
            <w:tcMar>
              <w:top w:type="dxa" w:w="90"/>
              <w:left w:type="dxa" w:w="130"/>
              <w:bottom w:type="dxa" w:w="90"/>
              <w:right w:type="dxa" w:w="130"/>
            </w:tcMar>
          </w:tcPr>
          <w:p>
            <w:pPr>
              <w:spacing w:after="0" w:line="260"/>
            </w:pPr>
            <w:r>
              <w:rPr>
                <w:b w:val="false"/>
                <w:bCs w:val="false"/>
                <w:color w:val="3F4757"/>
                <w:sz w:val="19"/>
                <w:szCs w:val="19"/>
              </w:rPr>
              <w:t xml:space="preserve">Endpoint missing</w:t>
            </w:r>
          </w:p>
        </w:tc>
        <w:tc>
          <w:tcPr>
            <w:tcW w:type="dxa" w:w="2900"/>
            <w:tcMar>
              <w:top w:type="dxa" w:w="90"/>
              <w:left w:type="dxa" w:w="130"/>
              <w:bottom w:type="dxa" w:w="90"/>
              <w:right w:type="dxa" w:w="130"/>
            </w:tcMar>
          </w:tcPr>
          <w:p>
            <w:pPr>
              <w:spacing w:after="0" w:line="260"/>
            </w:pPr>
            <w:r>
              <w:rPr>
                <w:b w:val="false"/>
                <w:bCs w:val="false"/>
                <w:color w:val="3F4757"/>
                <w:sz w:val="19"/>
                <w:szCs w:val="19"/>
              </w:rPr>
              <w:t xml:space="preserve">"returned HTTP 404"</w:t>
            </w:r>
          </w:p>
        </w:tc>
        <w:tc>
          <w:tcPr>
            <w:tcW w:type="dxa" w:w="3226"/>
            <w:tcMar>
              <w:top w:type="dxa" w:w="90"/>
              <w:left w:type="dxa" w:w="130"/>
              <w:bottom w:type="dxa" w:w="90"/>
              <w:right w:type="dxa" w:w="130"/>
            </w:tcMar>
          </w:tcPr>
          <w:p>
            <w:pPr>
              <w:spacing w:after="0" w:line="260"/>
            </w:pPr>
            <w:r>
              <w:rPr>
                <w:b w:val="false"/>
                <w:bCs w:val="false"/>
                <w:color w:val="3F4757"/>
                <w:sz w:val="19"/>
                <w:szCs w:val="19"/>
              </w:rPr>
              <w:t xml:space="preserve">Nothing — the request never ran</w:t>
            </w:r>
          </w:p>
        </w:tc>
      </w:tr>
    </w:tbl>
    <w:p>
      <w:pPr>
        <w:spacing w:after="120"/>
      </w:pPr>
    </w:p>
    <w:p>
      <w:pPr>
        <w:pStyle w:val="Heading1"/>
        <w:spacing w:after="140" w:before="360"/>
      </w:pPr>
      <w:r>
        <w:rPr>
          <w:b/>
          <w:bCs/>
          <w:color w:val="0B0E17"/>
          <w:sz w:val="30"/>
          <w:szCs w:val="30"/>
        </w:rPr>
        <w:t xml:space="preserve">4. Data model</w:t>
      </w:r>
    </w:p>
    <w:p>
      <w:pPr>
        <w:spacing w:after="160" w:line="300"/>
      </w:pPr>
      <w:r>
        <w:rPr>
          <w:color w:val="3F4757"/>
          <w:sz w:val="21"/>
          <w:szCs w:val="21"/>
        </w:rPr>
        <w:t xml:space="preserve">db/schema.sql renders the specified SQL Server model in MySQL terms: UNIQUEIDENTIFIER becomes CHAR(36) with a PHP-generated GUID, NVARCHAR(MAX) becomes LONGTEXT, and ISJSON(...) = 1 becomes a CHECK (JSON_VALID(...)) constraint that does reject malformed JSON.</w:t>
      </w:r>
    </w:p>
    <w:p>
      <w:pPr>
        <w:pStyle w:val="ListParagraph"/>
        <w:numPr>
          <w:ilvl w:val="0"/>
          <w:numId w:val="3"/>
        </w:numPr>
        <w:spacing w:after="90" w:line="290"/>
      </w:pPr>
      <w:r>
        <w:rPr>
          <w:rFonts w:ascii="Consolas" w:cs="Consolas" w:eastAsia="Consolas" w:hAnsi="Consolas"/>
          <w:b w:val="false"/>
          <w:bCs w:val="false"/>
          <w:color w:val="0B0E17"/>
          <w:sz w:val="21"/>
          <w:szCs w:val="21"/>
        </w:rPr>
        <w:t xml:space="preserve">UserRequirements</w:t>
      </w:r>
      <w:r>
        <w:rPr>
          <w:color w:val="3F4757"/>
          <w:sz w:val="21"/>
          <w:szCs w:val="21"/>
        </w:rPr>
        <w:t xml:space="preserve"> — one live row per contact, unique index on ContactKey.</w:t>
      </w:r>
    </w:p>
    <w:p>
      <w:pPr>
        <w:pStyle w:val="ListParagraph"/>
        <w:numPr>
          <w:ilvl w:val="0"/>
          <w:numId w:val="3"/>
        </w:numPr>
        <w:spacing w:after="90" w:line="290"/>
      </w:pPr>
      <w:r>
        <w:rPr>
          <w:rFonts w:ascii="Consolas" w:cs="Consolas" w:eastAsia="Consolas" w:hAnsi="Consolas"/>
          <w:b w:val="false"/>
          <w:bCs w:val="false"/>
          <w:color w:val="0B0E17"/>
          <w:sz w:val="21"/>
          <w:szCs w:val="21"/>
        </w:rPr>
        <w:t xml:space="preserve">UserRequirementsAudit</w:t>
      </w:r>
      <w:r>
        <w:rPr>
          <w:color w:val="3F4757"/>
          <w:sz w:val="21"/>
          <w:szCs w:val="21"/>
        </w:rPr>
        <w:t xml:space="preserve"> — every superseded version, written before each update.</w:t>
      </w:r>
    </w:p>
    <w:p>
      <w:pPr>
        <w:pStyle w:val="Heading2"/>
        <w:spacing w:after="110" w:before="260"/>
      </w:pPr>
      <w:r>
        <w:rPr>
          <w:b/>
          <w:bCs/>
          <w:color w:val="0B0E17"/>
          <w:sz w:val="24"/>
          <w:szCs w:val="24"/>
        </w:rPr>
        <w:t xml:space="preserve">The dedupe key</w:t>
      </w:r>
    </w:p>
    <w:p>
      <w:pPr>
        <w:spacing w:after="160" w:line="300"/>
      </w:pPr>
      <w:r>
        <w:rPr>
          <w:color w:val="3F4757"/>
          <w:sz w:val="21"/>
          <w:szCs w:val="21"/>
        </w:rPr>
        <w:t xml:space="preserve">ContactKey = SHA2(name | email | phone, 256), where the name is lowercased with runs of whitespace collapsed, the email lowercased, and the phone reduced to its last ten digits.</w:t>
      </w:r>
    </w:p>
    <w:p>
      <w:pPr>
        <w:spacing w:after="160" w:line="300"/>
      </w:pPr>
      <w:r>
        <w:rPr>
          <w:b/>
          <w:bCs/>
          <w:color w:val="3F4757"/>
          <w:sz w:val="21"/>
          <w:szCs w:val="21"/>
        </w:rPr>
        <w:t xml:space="preserve">Why the last ten digits. </w:t>
      </w:r>
      <w:r>
        <w:rPr>
          <w:color w:val="3F4757"/>
          <w:sz w:val="21"/>
          <w:szCs w:val="21"/>
        </w:rPr>
        <w:t xml:space="preserve">An early version stripped only leading zeros, so "+91 08179308281" normalised to 9108179308281 while "08179308281" gave 8179308281 — the same person, two keys, two rows. Rows written before that fix carry the old key and will never match a new submission; they are safe to delete.</w:t>
      </w:r>
    </w:p>
    <w:p>
      <w:pPr>
        <w:spacing w:after="160" w:line="300"/>
      </w:pPr>
      <w:r>
        <w:rPr>
          <w:color w:val="3F4757"/>
          <w:sz w:val="21"/>
          <w:szCs w:val="21"/>
        </w:rPr>
        <w:t xml:space="preserve">RequirementDetails holds the entire submission as JSON, including attachment metadata and the contact window in both local and UTC form.</w:t>
      </w:r>
    </w:p>
    <w:p>
      <w:pPr>
        <w:pStyle w:val="Heading1"/>
        <w:spacing w:after="140" w:before="360"/>
      </w:pPr>
      <w:r>
        <w:rPr>
          <w:b/>
          <w:bCs/>
          <w:color w:val="0B0E17"/>
          <w:sz w:val="30"/>
          <w:szCs w:val="30"/>
        </w:rPr>
        <w:t xml:space="preserve">5. Google Drive</w:t>
      </w:r>
    </w:p>
    <w:p>
      <w:pPr>
        <w:spacing w:after="160" w:line="300"/>
      </w:pPr>
      <w:r>
        <w:rPr>
          <w:color w:val="3F4757"/>
          <w:sz w:val="21"/>
          <w:szCs w:val="21"/>
        </w:rPr>
        <w:t xml:space="preserve">Uploads land in UserRequirements/{UserRequirementId}/{filename}. Drive has no paths, so each level is looked up by name and created if missing. Files up to 5 MB go in a single multipart request; larger ones use a resumable session in 4 MB chunks, which is the Drive threshold.</w:t>
      </w:r>
    </w:p>
    <w:p>
      <w:pPr>
        <w:pStyle w:val="Heading2"/>
        <w:spacing w:after="110" w:before="260"/>
      </w:pPr>
      <w:r>
        <w:rPr>
          <w:b/>
          <w:bCs/>
          <w:color w:val="0B0E17"/>
          <w:sz w:val="24"/>
          <w:szCs w:val="24"/>
        </w:rPr>
        <w:t xml:space="preserve">Two decisions worth keeping</w:t>
      </w:r>
    </w:p>
    <w:p>
      <w:pPr>
        <w:pStyle w:val="ListParagraph"/>
        <w:numPr>
          <w:ilvl w:val="0"/>
          <w:numId w:val="3"/>
        </w:numPr>
        <w:spacing w:after="90" w:line="290"/>
      </w:pPr>
      <w:r>
        <w:rPr>
          <w:b/>
          <w:bCs/>
          <w:color w:val="3F4757"/>
          <w:sz w:val="21"/>
          <w:szCs w:val="21"/>
        </w:rPr>
        <w:t xml:space="preserve">OAuth refresh token, not a service account. </w:t>
      </w:r>
      <w:r>
        <w:rPr>
          <w:color w:val="3F4757"/>
          <w:sz w:val="21"/>
          <w:szCs w:val="21"/>
        </w:rPr>
        <w:t xml:space="preserve">A service account owns no storage quota, so uploading into a personal Drive folder fails with storageQuotaExceeded. The refresh-token flow makes the files belong to the account itself. The service-account path is still implemented for a future Shared Drive or Workspace tenant.</w:t>
      </w:r>
    </w:p>
    <w:p>
      <w:pPr>
        <w:pStyle w:val="ListParagraph"/>
        <w:numPr>
          <w:ilvl w:val="0"/>
          <w:numId w:val="3"/>
        </w:numPr>
        <w:spacing w:after="90" w:line="290"/>
      </w:pPr>
      <w:r>
        <w:rPr>
          <w:b/>
          <w:bCs/>
          <w:color w:val="3F4757"/>
          <w:sz w:val="21"/>
          <w:szCs w:val="21"/>
        </w:rPr>
        <w:t xml:space="preserve">Scope drive.file, not drive. </w:t>
      </w:r>
      <w:r>
        <w:rPr>
          <w:color w:val="3F4757"/>
          <w:sz w:val="21"/>
          <w:szCs w:val="21"/>
        </w:rPr>
        <w:t xml:space="preserve">The broad scope is restricted: a client using it cannot be published without Google review, and an unpublished client refresh token expires after seven days — the form would have worked for a week and then quietly stopped. drive.file grants access only to files this app creates, needs no review, and keeps the token alive.</w:t>
      </w:r>
    </w:p>
    <w:p>
      <w:pPr>
        <w:spacing w:after="160" w:line="300"/>
      </w:pPr>
      <w:r>
        <w:rPr>
          <w:color w:val="3F4757"/>
          <w:sz w:val="21"/>
          <w:szCs w:val="21"/>
        </w:rPr>
        <w:t xml:space="preserve">That second choice is why folder_id is left blank: under drive.file the app cannot see a folder it did not create, so it makes its own at the top of the Drive.</w:t>
      </w:r>
    </w:p>
    <w:p>
      <w:pPr>
        <w:pStyle w:val="Heading1"/>
        <w:spacing w:after="140" w:before="360"/>
      </w:pPr>
      <w:r>
        <w:rPr>
          <w:b/>
          <w:bCs/>
          <w:color w:val="0B0E17"/>
          <w:sz w:val="30"/>
          <w:szCs w:val="30"/>
        </w:rPr>
        <w:t xml:space="preserve">6. Email</w:t>
      </w:r>
    </w:p>
    <w:p>
      <w:pPr>
        <w:spacing w:after="160" w:line="300"/>
      </w:pPr>
      <w:r>
        <w:rPr>
          <w:color w:val="3F4757"/>
          <w:sz w:val="21"/>
          <w:szCs w:val="21"/>
        </w:rPr>
        <w:t xml:space="preserve">submit.php contains a small SMTP-over-SSL client — roughly sixty lines speaking EHLO / AUTH LOGIN / MAIL FROM / DATA directly. It exists so the project needs no Composer, no vendor directory, and nothing to keep updated on shared hosting. It strips CR and LF from anything entering a header, dot-stuffs the payload, and normalises line endings to CRLF.</w:t>
      </w:r>
    </w:p>
    <w:tbl>
      <w:tblPr>
        <w:tblW w:type="dxa" w:w="9026"/>
        <w:tblBorders>
          <w:top w:val="single" w:color="D9DEE8" w:sz="2"/>
          <w:left w:val="none" w:color="FFFFFF" w:sz="0"/>
          <w:bottom w:val="single" w:color="D9DEE8" w:sz="2"/>
          <w:right w:val="none" w:color="FFFFFF" w:sz="0"/>
          <w:insideH w:val="single" w:color="D9DEE8" w:sz="2"/>
          <w:insideV w:val="none" w:color="FFFFFF" w:sz="0"/>
        </w:tblBorders>
      </w:tblPr>
      <w:tblGrid>
        <w:gridCol w:w="2400"/>
        <w:gridCol w:w="2600"/>
        <w:gridCol w:w="4026"/>
      </w:tblGrid>
      <w:tr>
        <w:trPr>
          <w:tblHeader/>
        </w:trPr>
        <w:tc>
          <w:tcPr>
            <w:tcW w:type="dxa" w:w="2400"/>
            <w:shd w:fill="EFF1F6" w:val="clear"/>
            <w:tcMar>
              <w:top w:type="dxa" w:w="90"/>
              <w:left w:type="dxa" w:w="130"/>
              <w:bottom w:type="dxa" w:w="90"/>
              <w:right w:type="dxa" w:w="130"/>
            </w:tcMar>
          </w:tcPr>
          <w:p>
            <w:pPr>
              <w:spacing w:after="0" w:line="260"/>
            </w:pPr>
            <w:r>
              <w:rPr>
                <w:b/>
                <w:bCs/>
                <w:color w:val="6B7488"/>
                <w:sz w:val="17"/>
                <w:szCs w:val="17"/>
              </w:rPr>
              <w:t xml:space="preserve">Message</w:t>
            </w:r>
          </w:p>
        </w:tc>
        <w:tc>
          <w:tcPr>
            <w:tcW w:type="dxa" w:w="2600"/>
            <w:shd w:fill="EFF1F6" w:val="clear"/>
            <w:tcMar>
              <w:top w:type="dxa" w:w="90"/>
              <w:left w:type="dxa" w:w="130"/>
              <w:bottom w:type="dxa" w:w="90"/>
              <w:right w:type="dxa" w:w="130"/>
            </w:tcMar>
          </w:tcPr>
          <w:p>
            <w:pPr>
              <w:spacing w:after="0" w:line="260"/>
            </w:pPr>
            <w:r>
              <w:rPr>
                <w:b/>
                <w:bCs/>
                <w:color w:val="6B7488"/>
                <w:sz w:val="17"/>
                <w:szCs w:val="17"/>
              </w:rPr>
              <w:t xml:space="preserve">To</w:t>
            </w:r>
          </w:p>
        </w:tc>
        <w:tc>
          <w:tcPr>
            <w:tcW w:type="dxa" w:w="4026"/>
            <w:shd w:fill="EFF1F6" w:val="clear"/>
            <w:tcMar>
              <w:top w:type="dxa" w:w="90"/>
              <w:left w:type="dxa" w:w="130"/>
              <w:bottom w:type="dxa" w:w="90"/>
              <w:right w:type="dxa" w:w="130"/>
            </w:tcMar>
          </w:tcPr>
          <w:p>
            <w:pPr>
              <w:spacing w:after="0" w:line="260"/>
            </w:pPr>
            <w:r>
              <w:rPr>
                <w:b/>
                <w:bCs/>
                <w:color w:val="6B7488"/>
                <w:sz w:val="17"/>
                <w:szCs w:val="17"/>
              </w:rPr>
              <w:t xml:space="preserve">Structure</w:t>
            </w:r>
          </w:p>
        </w:tc>
      </w:tr>
      <w:tr>
        <w:tc>
          <w:tcPr>
            <w:tcW w:type="dxa" w:w="2400"/>
            <w:tcMar>
              <w:top w:type="dxa" w:w="90"/>
              <w:left w:type="dxa" w:w="130"/>
              <w:bottom w:type="dxa" w:w="90"/>
              <w:right w:type="dxa" w:w="130"/>
            </w:tcMar>
          </w:tcPr>
          <w:p>
            <w:pPr>
              <w:spacing w:after="0" w:line="260"/>
            </w:pPr>
            <w:r>
              <w:rPr>
                <w:b w:val="false"/>
                <w:bCs w:val="false"/>
                <w:color w:val="3F4757"/>
                <w:sz w:val="19"/>
                <w:szCs w:val="19"/>
              </w:rPr>
              <w:t xml:space="preserve">Team notification</w:t>
            </w:r>
          </w:p>
        </w:tc>
        <w:tc>
          <w:tcPr>
            <w:tcW w:type="dxa" w:w="2600"/>
            <w:tcMar>
              <w:top w:type="dxa" w:w="90"/>
              <w:left w:type="dxa" w:w="130"/>
              <w:bottom w:type="dxa" w:w="90"/>
              <w:right w:type="dxa" w:w="130"/>
            </w:tcMar>
          </w:tcPr>
          <w:p>
            <w:pPr>
              <w:spacing w:after="0" w:line="260"/>
            </w:pPr>
            <w:r>
              <w:rPr>
                <w:b w:val="false"/>
                <w:bCs w:val="false"/>
                <w:color w:val="3F4757"/>
                <w:sz w:val="19"/>
                <w:szCs w:val="19"/>
              </w:rPr>
              <w:t xml:space="preserve">contact@appmentech.in</w:t>
            </w:r>
          </w:p>
        </w:tc>
        <w:tc>
          <w:tcPr>
            <w:tcW w:type="dxa" w:w="4026"/>
            <w:tcMar>
              <w:top w:type="dxa" w:w="90"/>
              <w:left w:type="dxa" w:w="130"/>
              <w:bottom w:type="dxa" w:w="90"/>
              <w:right w:type="dxa" w:w="130"/>
            </w:tcMar>
          </w:tcPr>
          <w:p>
            <w:pPr>
              <w:spacing w:after="0" w:line="260"/>
            </w:pPr>
            <w:r>
              <w:rPr>
                <w:b w:val="false"/>
                <w:bCs w:val="false"/>
                <w:color w:val="3F4757"/>
                <w:sz w:val="19"/>
                <w:szCs w:val="19"/>
              </w:rPr>
              <w:t xml:space="preserve">multipart/mixed: plain text + the attachment, base64</w:t>
            </w:r>
          </w:p>
        </w:tc>
      </w:tr>
      <w:tr>
        <w:tc>
          <w:tcPr>
            <w:tcW w:type="dxa" w:w="2400"/>
            <w:tcMar>
              <w:top w:type="dxa" w:w="90"/>
              <w:left w:type="dxa" w:w="130"/>
              <w:bottom w:type="dxa" w:w="90"/>
              <w:right w:type="dxa" w:w="130"/>
            </w:tcMar>
          </w:tcPr>
          <w:p>
            <w:pPr>
              <w:spacing w:after="0" w:line="260"/>
            </w:pPr>
            <w:r>
              <w:rPr>
                <w:b w:val="false"/>
                <w:bCs w:val="false"/>
                <w:color w:val="3F4757"/>
                <w:sz w:val="19"/>
                <w:szCs w:val="19"/>
              </w:rPr>
              <w:t xml:space="preserve">Customer confirmation</w:t>
            </w:r>
          </w:p>
        </w:tc>
        <w:tc>
          <w:tcPr>
            <w:tcW w:type="dxa" w:w="2600"/>
            <w:tcMar>
              <w:top w:type="dxa" w:w="90"/>
              <w:left w:type="dxa" w:w="130"/>
              <w:bottom w:type="dxa" w:w="90"/>
              <w:right w:type="dxa" w:w="130"/>
            </w:tcMar>
          </w:tcPr>
          <w:p>
            <w:pPr>
              <w:spacing w:after="0" w:line="260"/>
            </w:pPr>
            <w:r>
              <w:rPr>
                <w:b w:val="false"/>
                <w:bCs w:val="false"/>
                <w:color w:val="3F4757"/>
                <w:sz w:val="19"/>
                <w:szCs w:val="19"/>
              </w:rPr>
              <w:t xml:space="preserve">The sender</w:t>
            </w:r>
          </w:p>
        </w:tc>
        <w:tc>
          <w:tcPr>
            <w:tcW w:type="dxa" w:w="4026"/>
            <w:tcMar>
              <w:top w:type="dxa" w:w="90"/>
              <w:left w:type="dxa" w:w="130"/>
              <w:bottom w:type="dxa" w:w="90"/>
              <w:right w:type="dxa" w:w="130"/>
            </w:tcMar>
          </w:tcPr>
          <w:p>
            <w:pPr>
              <w:spacing w:after="0" w:line="260"/>
            </w:pPr>
            <w:r>
              <w:rPr>
                <w:b w:val="false"/>
                <w:bCs w:val="false"/>
                <w:color w:val="3F4757"/>
                <w:sz w:val="19"/>
                <w:szCs w:val="19"/>
              </w:rPr>
              <w:t xml:space="preserve">multipart/alternative: plain text + branded HTML</w:t>
            </w:r>
          </w:p>
        </w:tc>
      </w:tr>
    </w:tbl>
    <w:p>
      <w:pPr>
        <w:spacing w:after="120"/>
      </w:pPr>
    </w:p>
    <w:p>
      <w:pPr>
        <w:spacing w:after="160" w:line="300"/>
      </w:pPr>
      <w:r>
        <w:rPr>
          <w:color w:val="3F4757"/>
          <w:sz w:val="21"/>
          <w:szCs w:val="21"/>
        </w:rPr>
        <w:t xml:space="preserve">The HTML confirmation is table-based with inline styles on the site palette, with the brand mark pulled from assets/ and the wordmark as live text so a client that blocks images still shows the brand. Its copy deliberately avoids apostrophes, because it lives inside a single-quoted PHP string.</w:t>
      </w:r>
    </w:p>
    <w:p>
      <w:r>
        <w:br w:type="page"/>
      </w:r>
    </w:p>
    <w:p>
      <w:pPr>
        <w:pStyle w:val="Heading1"/>
        <w:spacing w:after="140" w:before="360"/>
      </w:pPr>
      <w:r>
        <w:rPr>
          <w:b/>
          <w:bCs/>
          <w:color w:val="0B0E17"/>
          <w:sz w:val="30"/>
          <w:szCs w:val="30"/>
        </w:rPr>
        <w:t xml:space="preserve">7. Configuration</w:t>
      </w:r>
    </w:p>
    <w:p>
      <w:pPr>
        <w:spacing w:after="160" w:line="300"/>
      </w:pPr>
      <w:r>
        <w:rPr>
          <w:color w:val="3F4757"/>
          <w:sz w:val="21"/>
          <w:szCs w:val="21"/>
        </w:rPr>
        <w:t xml:space="preserve">config.php sits in public_html beside submit.php, is gitignored, and is the only file holding secrets. config.sample.php is the template. Both are blocked from the web by .htaccess, as are lib/ and db/.</w:t>
      </w:r>
    </w:p>
    <w:tbl>
      <w:tblPr>
        <w:tblW w:type="dxa" w:w="9026"/>
        <w:tblBorders>
          <w:top w:val="single" w:color="D9DEE8" w:sz="2"/>
          <w:left w:val="none" w:color="FFFFFF" w:sz="0"/>
          <w:bottom w:val="single" w:color="D9DEE8" w:sz="2"/>
          <w:right w:val="none" w:color="FFFFFF" w:sz="0"/>
          <w:insideH w:val="single" w:color="D9DEE8" w:sz="2"/>
          <w:insideV w:val="none" w:color="FFFFFF" w:sz="0"/>
        </w:tblBorders>
      </w:tblPr>
      <w:tblGrid>
        <w:gridCol w:w="5226"/>
        <w:gridCol w:w="3800"/>
      </w:tblGrid>
      <w:tr>
        <w:trPr>
          <w:tblHeader/>
        </w:trPr>
        <w:tc>
          <w:tcPr>
            <w:tcW w:type="dxa" w:w="5226"/>
            <w:shd w:fill="EFF1F6" w:val="clear"/>
            <w:tcMar>
              <w:top w:type="dxa" w:w="90"/>
              <w:left w:type="dxa" w:w="130"/>
              <w:bottom w:type="dxa" w:w="90"/>
              <w:right w:type="dxa" w:w="130"/>
            </w:tcMar>
          </w:tcPr>
          <w:p>
            <w:pPr>
              <w:spacing w:after="0" w:line="260"/>
            </w:pPr>
            <w:r>
              <w:rPr>
                <w:b/>
                <w:bCs/>
                <w:color w:val="6B7488"/>
                <w:sz w:val="17"/>
                <w:szCs w:val="17"/>
              </w:rPr>
              <w:t xml:space="preserve">Key</w:t>
            </w:r>
          </w:p>
        </w:tc>
        <w:tc>
          <w:tcPr>
            <w:tcW w:type="dxa" w:w="3800"/>
            <w:shd w:fill="EFF1F6" w:val="clear"/>
            <w:tcMar>
              <w:top w:type="dxa" w:w="90"/>
              <w:left w:type="dxa" w:w="130"/>
              <w:bottom w:type="dxa" w:w="90"/>
              <w:right w:type="dxa" w:w="130"/>
            </w:tcMar>
          </w:tcPr>
          <w:p>
            <w:pPr>
              <w:spacing w:after="0" w:line="260"/>
            </w:pPr>
            <w:r>
              <w:rPr>
                <w:b/>
                <w:bCs/>
                <w:color w:val="6B7488"/>
                <w:sz w:val="17"/>
                <w:szCs w:val="17"/>
              </w:rPr>
              <w:t xml:space="preserve">Blank behaviour</w:t>
            </w:r>
          </w:p>
        </w:tc>
      </w:tr>
      <w:tr>
        <w:tc>
          <w:tcPr>
            <w:tcW w:type="dxa" w:w="5226"/>
            <w:tcMar>
              <w:top w:type="dxa" w:w="90"/>
              <w:left w:type="dxa" w:w="130"/>
              <w:bottom w:type="dxa" w:w="90"/>
              <w:right w:type="dxa" w:w="130"/>
            </w:tcMar>
          </w:tcPr>
          <w:p>
            <w:pPr>
              <w:spacing w:after="0" w:line="260"/>
            </w:pPr>
            <w:r>
              <w:rPr>
                <w:b w:val="false"/>
                <w:bCs w:val="false"/>
                <w:color w:val="3F4757"/>
                <w:sz w:val="19"/>
                <w:szCs w:val="19"/>
              </w:rPr>
              <w:t xml:space="preserve">host, port, username, password, from, to, helo</w:t>
            </w:r>
          </w:p>
        </w:tc>
        <w:tc>
          <w:tcPr>
            <w:tcW w:type="dxa" w:w="3800"/>
            <w:tcMar>
              <w:top w:type="dxa" w:w="90"/>
              <w:left w:type="dxa" w:w="130"/>
              <w:bottom w:type="dxa" w:w="90"/>
              <w:right w:type="dxa" w:w="130"/>
            </w:tcMar>
          </w:tcPr>
          <w:p>
            <w:pPr>
              <w:spacing w:after="0" w:line="260"/>
            </w:pPr>
            <w:r>
              <w:rPr>
                <w:b w:val="false"/>
                <w:bCs w:val="false"/>
                <w:color w:val="3F4757"/>
                <w:sz w:val="19"/>
                <w:szCs w:val="19"/>
              </w:rPr>
              <w:t xml:space="preserve">Request fails</w:t>
            </w:r>
          </w:p>
        </w:tc>
      </w:tr>
      <w:tr>
        <w:tc>
          <w:tcPr>
            <w:tcW w:type="dxa" w:w="5226"/>
            <w:tcMar>
              <w:top w:type="dxa" w:w="90"/>
              <w:left w:type="dxa" w:w="130"/>
              <w:bottom w:type="dxa" w:w="90"/>
              <w:right w:type="dxa" w:w="130"/>
            </w:tcMar>
          </w:tcPr>
          <w:p>
            <w:pPr>
              <w:spacing w:after="0" w:line="260"/>
            </w:pPr>
            <w:r>
              <w:rPr>
                <w:b w:val="false"/>
                <w:bCs w:val="false"/>
                <w:color w:val="3F4757"/>
                <w:sz w:val="19"/>
                <w:szCs w:val="19"/>
              </w:rPr>
              <w:t xml:space="preserve">db.host, db.name</w:t>
            </w:r>
          </w:p>
        </w:tc>
        <w:tc>
          <w:tcPr>
            <w:tcW w:type="dxa" w:w="3800"/>
            <w:tcMar>
              <w:top w:type="dxa" w:w="90"/>
              <w:left w:type="dxa" w:w="130"/>
              <w:bottom w:type="dxa" w:w="90"/>
              <w:right w:type="dxa" w:w="130"/>
            </w:tcMar>
          </w:tcPr>
          <w:p>
            <w:pPr>
              <w:spacing w:after="0" w:line="260"/>
            </w:pPr>
            <w:r>
              <w:rPr>
                <w:b w:val="false"/>
                <w:bCs w:val="false"/>
                <w:color w:val="3F4757"/>
                <w:sz w:val="19"/>
                <w:szCs w:val="19"/>
              </w:rPr>
              <w:t xml:space="preserve">Storage skipped silently</w:t>
            </w:r>
          </w:p>
        </w:tc>
      </w:tr>
      <w:tr>
        <w:tc>
          <w:tcPr>
            <w:tcW w:type="dxa" w:w="5226"/>
            <w:tcMar>
              <w:top w:type="dxa" w:w="90"/>
              <w:left w:type="dxa" w:w="130"/>
              <w:bottom w:type="dxa" w:w="90"/>
              <w:right w:type="dxa" w:w="130"/>
            </w:tcMar>
          </w:tcPr>
          <w:p>
            <w:pPr>
              <w:spacing w:after="0" w:line="260"/>
            </w:pPr>
            <w:r>
              <w:rPr>
                <w:b w:val="false"/>
                <w:bCs w:val="false"/>
                <w:color w:val="3F4757"/>
                <w:sz w:val="19"/>
                <w:szCs w:val="19"/>
              </w:rPr>
              <w:t xml:space="preserve">db.user, db.password</w:t>
            </w:r>
          </w:p>
        </w:tc>
        <w:tc>
          <w:tcPr>
            <w:tcW w:type="dxa" w:w="3800"/>
            <w:tcMar>
              <w:top w:type="dxa" w:w="90"/>
              <w:left w:type="dxa" w:w="130"/>
              <w:bottom w:type="dxa" w:w="90"/>
              <w:right w:type="dxa" w:w="130"/>
            </w:tcMar>
          </w:tcPr>
          <w:p>
            <w:pPr>
              <w:spacing w:after="0" w:line="260"/>
            </w:pPr>
            <w:r>
              <w:rPr>
                <w:b w:val="false"/>
                <w:bCs w:val="false"/>
                <w:color w:val="3F4757"/>
                <w:sz w:val="19"/>
                <w:szCs w:val="19"/>
              </w:rPr>
              <w:t xml:space="preserve">Storage: Failed</w:t>
            </w:r>
          </w:p>
        </w:tc>
      </w:tr>
      <w:tr>
        <w:tc>
          <w:tcPr>
            <w:tcW w:type="dxa" w:w="5226"/>
            <w:tcMar>
              <w:top w:type="dxa" w:w="90"/>
              <w:left w:type="dxa" w:w="130"/>
              <w:bottom w:type="dxa" w:w="90"/>
              <w:right w:type="dxa" w:w="130"/>
            </w:tcMar>
          </w:tcPr>
          <w:p>
            <w:pPr>
              <w:spacing w:after="0" w:line="260"/>
            </w:pPr>
            <w:r>
              <w:rPr>
                <w:b w:val="false"/>
                <w:bCs w:val="false"/>
                <w:color w:val="3F4757"/>
                <w:sz w:val="19"/>
                <w:szCs w:val="19"/>
              </w:rPr>
              <w:t xml:space="preserve">googledrive.client_id, client_secret, refresh_token</w:t>
            </w:r>
          </w:p>
        </w:tc>
        <w:tc>
          <w:tcPr>
            <w:tcW w:type="dxa" w:w="3800"/>
            <w:tcMar>
              <w:top w:type="dxa" w:w="90"/>
              <w:left w:type="dxa" w:w="130"/>
              <w:bottom w:type="dxa" w:w="90"/>
              <w:right w:type="dxa" w:w="130"/>
            </w:tcMar>
          </w:tcPr>
          <w:p>
            <w:pPr>
              <w:spacing w:after="0" w:line="260"/>
            </w:pPr>
            <w:r>
              <w:rPr>
                <w:b w:val="false"/>
                <w:bCs w:val="false"/>
                <w:color w:val="3F4757"/>
                <w:sz w:val="19"/>
                <w:szCs w:val="19"/>
              </w:rPr>
              <w:t xml:space="preserve">Attachment emailed instead</w:t>
            </w:r>
          </w:p>
        </w:tc>
      </w:tr>
      <w:tr>
        <w:tc>
          <w:tcPr>
            <w:tcW w:type="dxa" w:w="5226"/>
            <w:tcMar>
              <w:top w:type="dxa" w:w="90"/>
              <w:left w:type="dxa" w:w="130"/>
              <w:bottom w:type="dxa" w:w="90"/>
              <w:right w:type="dxa" w:w="130"/>
            </w:tcMar>
          </w:tcPr>
          <w:p>
            <w:pPr>
              <w:spacing w:after="0" w:line="260"/>
            </w:pPr>
            <w:r>
              <w:rPr>
                <w:b w:val="false"/>
                <w:bCs w:val="false"/>
                <w:color w:val="3F4757"/>
                <w:sz w:val="19"/>
                <w:szCs w:val="19"/>
              </w:rPr>
              <w:t xml:space="preserve">googledrive.folder_id</w:t>
            </w:r>
          </w:p>
        </w:tc>
        <w:tc>
          <w:tcPr>
            <w:tcW w:type="dxa" w:w="3800"/>
            <w:tcMar>
              <w:top w:type="dxa" w:w="90"/>
              <w:left w:type="dxa" w:w="130"/>
              <w:bottom w:type="dxa" w:w="90"/>
              <w:right w:type="dxa" w:w="130"/>
            </w:tcMar>
          </w:tcPr>
          <w:p>
            <w:pPr>
              <w:spacing w:after="0" w:line="260"/>
            </w:pPr>
            <w:r>
              <w:rPr>
                <w:b w:val="false"/>
                <w:bCs w:val="false"/>
                <w:color w:val="3F4757"/>
                <w:sz w:val="19"/>
                <w:szCs w:val="19"/>
              </w:rPr>
              <w:t xml:space="preserve">App creates its own folder at Drive root</w:t>
            </w:r>
          </w:p>
        </w:tc>
      </w:tr>
      <w:tr>
        <w:tc>
          <w:tcPr>
            <w:tcW w:type="dxa" w:w="5226"/>
            <w:tcMar>
              <w:top w:type="dxa" w:w="90"/>
              <w:left w:type="dxa" w:w="130"/>
              <w:bottom w:type="dxa" w:w="90"/>
              <w:right w:type="dxa" w:w="130"/>
            </w:tcMar>
          </w:tcPr>
          <w:p>
            <w:pPr>
              <w:spacing w:after="0" w:line="260"/>
            </w:pPr>
            <w:r>
              <w:rPr>
                <w:b w:val="false"/>
                <w:bCs w:val="false"/>
                <w:color w:val="3F4757"/>
                <w:sz w:val="19"/>
                <w:szCs w:val="19"/>
              </w:rPr>
              <w:t xml:space="preserve">clamscan</w:t>
            </w:r>
          </w:p>
        </w:tc>
        <w:tc>
          <w:tcPr>
            <w:tcW w:type="dxa" w:w="3800"/>
            <w:tcMar>
              <w:top w:type="dxa" w:w="90"/>
              <w:left w:type="dxa" w:w="130"/>
              <w:bottom w:type="dxa" w:w="90"/>
              <w:right w:type="dxa" w:w="130"/>
            </w:tcMar>
          </w:tcPr>
          <w:p>
            <w:pPr>
              <w:spacing w:after="0" w:line="260"/>
            </w:pPr>
            <w:r>
              <w:rPr>
                <w:b w:val="false"/>
                <w:bCs w:val="false"/>
                <w:color w:val="3F4757"/>
                <w:sz w:val="19"/>
                <w:szCs w:val="19"/>
              </w:rPr>
              <w:t xml:space="preserve">Scan skipped</w:t>
            </w:r>
          </w:p>
        </w:tc>
      </w:tr>
    </w:tbl>
    <w:p>
      <w:pPr>
        <w:spacing w:after="120"/>
      </w:pPr>
    </w:p>
    <w:p>
      <w:pPr>
        <w:spacing w:after="160" w:line="300"/>
      </w:pPr>
      <w:r>
        <w:rPr>
          <w:color w:val="3F4757"/>
          <w:sz w:val="21"/>
          <w:szCs w:val="21"/>
        </w:rPr>
        <w:t xml:space="preserve">Placeholder values count as blank: YOUR_*, an all-zero GUID, a secret containing spaces, or a client id not ending .apps.googleusercontent.com. A half-filled config attempts nothing rather than failing loudly at the visitor.</w:t>
      </w:r>
    </w:p>
    <w:p>
      <w:pPr>
        <w:pStyle w:val="Heading1"/>
        <w:spacing w:after="140" w:before="360"/>
      </w:pPr>
      <w:r>
        <w:rPr>
          <w:b/>
          <w:bCs/>
          <w:color w:val="0B0E17"/>
          <w:sz w:val="30"/>
          <w:szCs w:val="30"/>
        </w:rPr>
        <w:t xml:space="preserve">8. Credentials</w:t>
      </w:r>
    </w:p>
    <w:p>
      <w:pPr>
        <w:spacing w:after="160" w:line="300"/>
      </w:pPr>
      <w:r>
        <w:rPr>
          <w:b/>
          <w:bCs/>
          <w:color w:val="3F4757"/>
          <w:sz w:val="21"/>
          <w:szCs w:val="21"/>
        </w:rPr>
        <w:t xml:space="preserve">No secret values belong in this document or in the repository. </w:t>
      </w:r>
      <w:r>
        <w:rPr>
          <w:color w:val="3F4757"/>
          <w:sz w:val="21"/>
          <w:szCs w:val="21"/>
        </w:rPr>
        <w:t xml:space="preserve">The repository is on GitHub; anything committed there is effectively published, and a document listing live passwords becomes the single thing an attacker needs. The values live in config.php on the server, which is the only place they exist. This table says what each credential is, who issues it, and how to replace it.</w:t>
      </w:r>
    </w:p>
    <w:tbl>
      <w:tblPr>
        <w:tblW w:type="dxa" w:w="9026"/>
        <w:tblBorders>
          <w:top w:val="single" w:color="D9DEE8" w:sz="2"/>
          <w:left w:val="none" w:color="FFFFFF" w:sz="0"/>
          <w:bottom w:val="single" w:color="D9DEE8" w:sz="2"/>
          <w:right w:val="none" w:color="FFFFFF" w:sz="0"/>
          <w:insideH w:val="single" w:color="D9DEE8" w:sz="2"/>
          <w:insideV w:val="none" w:color="FFFFFF" w:sz="0"/>
        </w:tblBorders>
      </w:tblPr>
      <w:tblGrid>
        <w:gridCol w:w="2100"/>
        <w:gridCol w:w="2300"/>
        <w:gridCol w:w="2300"/>
        <w:gridCol w:w="2326"/>
      </w:tblGrid>
      <w:tr>
        <w:trPr>
          <w:tblHeader/>
        </w:trPr>
        <w:tc>
          <w:tcPr>
            <w:tcW w:type="dxa" w:w="2100"/>
            <w:shd w:fill="EFF1F6" w:val="clear"/>
            <w:tcMar>
              <w:top w:type="dxa" w:w="90"/>
              <w:left w:type="dxa" w:w="130"/>
              <w:bottom w:type="dxa" w:w="90"/>
              <w:right w:type="dxa" w:w="130"/>
            </w:tcMar>
          </w:tcPr>
          <w:p>
            <w:pPr>
              <w:spacing w:after="0" w:line="260"/>
            </w:pPr>
            <w:r>
              <w:rPr>
                <w:b/>
                <w:bCs/>
                <w:color w:val="6B7488"/>
                <w:sz w:val="17"/>
                <w:szCs w:val="17"/>
              </w:rPr>
              <w:t xml:space="preserve">Credential</w:t>
            </w:r>
          </w:p>
        </w:tc>
        <w:tc>
          <w:tcPr>
            <w:tcW w:type="dxa" w:w="2300"/>
            <w:shd w:fill="EFF1F6" w:val="clear"/>
            <w:tcMar>
              <w:top w:type="dxa" w:w="90"/>
              <w:left w:type="dxa" w:w="130"/>
              <w:bottom w:type="dxa" w:w="90"/>
              <w:right w:type="dxa" w:w="130"/>
            </w:tcMar>
          </w:tcPr>
          <w:p>
            <w:pPr>
              <w:spacing w:after="0" w:line="260"/>
            </w:pPr>
            <w:r>
              <w:rPr>
                <w:b/>
                <w:bCs/>
                <w:color w:val="6B7488"/>
                <w:sz w:val="17"/>
                <w:szCs w:val="17"/>
              </w:rPr>
              <w:t xml:space="preserve">Issued in</w:t>
            </w:r>
          </w:p>
        </w:tc>
        <w:tc>
          <w:tcPr>
            <w:tcW w:type="dxa" w:w="2300"/>
            <w:shd w:fill="EFF1F6" w:val="clear"/>
            <w:tcMar>
              <w:top w:type="dxa" w:w="90"/>
              <w:left w:type="dxa" w:w="130"/>
              <w:bottom w:type="dxa" w:w="90"/>
              <w:right w:type="dxa" w:w="130"/>
            </w:tcMar>
          </w:tcPr>
          <w:p>
            <w:pPr>
              <w:spacing w:after="0" w:line="260"/>
            </w:pPr>
            <w:r>
              <w:rPr>
                <w:b/>
                <w:bCs/>
                <w:color w:val="6B7488"/>
                <w:sz w:val="17"/>
                <w:szCs w:val="17"/>
              </w:rPr>
              <w:t xml:space="preserve">Stored in</w:t>
            </w:r>
          </w:p>
        </w:tc>
        <w:tc>
          <w:tcPr>
            <w:tcW w:type="dxa" w:w="2326"/>
            <w:shd w:fill="EFF1F6" w:val="clear"/>
            <w:tcMar>
              <w:top w:type="dxa" w:w="90"/>
              <w:left w:type="dxa" w:w="130"/>
              <w:bottom w:type="dxa" w:w="90"/>
              <w:right w:type="dxa" w:w="130"/>
            </w:tcMar>
          </w:tcPr>
          <w:p>
            <w:pPr>
              <w:spacing w:after="0" w:line="260"/>
            </w:pPr>
            <w:r>
              <w:rPr>
                <w:b/>
                <w:bCs/>
                <w:color w:val="6B7488"/>
                <w:sz w:val="17"/>
                <w:szCs w:val="17"/>
              </w:rPr>
              <w:t xml:space="preserve">Rotate by</w:t>
            </w:r>
          </w:p>
        </w:tc>
      </w:tr>
      <w:tr>
        <w:tc>
          <w:tcPr>
            <w:tcW w:type="dxa" w:w="2100"/>
            <w:tcMar>
              <w:top w:type="dxa" w:w="90"/>
              <w:left w:type="dxa" w:w="130"/>
              <w:bottom w:type="dxa" w:w="90"/>
              <w:right w:type="dxa" w:w="130"/>
            </w:tcMar>
          </w:tcPr>
          <w:p>
            <w:pPr>
              <w:spacing w:after="0" w:line="260"/>
            </w:pPr>
            <w:r>
              <w:rPr>
                <w:b w:val="false"/>
                <w:bCs w:val="false"/>
                <w:color w:val="3F4757"/>
                <w:sz w:val="19"/>
                <w:szCs w:val="19"/>
              </w:rPr>
              <w:t xml:space="preserve">Mailbox password</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hPanel → Emails</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config.php → password</w:t>
            </w:r>
          </w:p>
        </w:tc>
        <w:tc>
          <w:tcPr>
            <w:tcW w:type="dxa" w:w="2326"/>
            <w:tcMar>
              <w:top w:type="dxa" w:w="90"/>
              <w:left w:type="dxa" w:w="130"/>
              <w:bottom w:type="dxa" w:w="90"/>
              <w:right w:type="dxa" w:w="130"/>
            </w:tcMar>
          </w:tcPr>
          <w:p>
            <w:pPr>
              <w:spacing w:after="0" w:line="260"/>
            </w:pPr>
            <w:r>
              <w:rPr>
                <w:b w:val="false"/>
                <w:bCs w:val="false"/>
                <w:color w:val="3F4757"/>
                <w:sz w:val="19"/>
                <w:szCs w:val="19"/>
              </w:rPr>
              <w:t xml:space="preserve">Change in hPanel, update the file</w:t>
            </w:r>
          </w:p>
        </w:tc>
      </w:tr>
      <w:tr>
        <w:tc>
          <w:tcPr>
            <w:tcW w:type="dxa" w:w="2100"/>
            <w:tcMar>
              <w:top w:type="dxa" w:w="90"/>
              <w:left w:type="dxa" w:w="130"/>
              <w:bottom w:type="dxa" w:w="90"/>
              <w:right w:type="dxa" w:w="130"/>
            </w:tcMar>
          </w:tcPr>
          <w:p>
            <w:pPr>
              <w:spacing w:after="0" w:line="260"/>
            </w:pPr>
            <w:r>
              <w:rPr>
                <w:b w:val="false"/>
                <w:bCs w:val="false"/>
                <w:color w:val="3F4757"/>
                <w:sz w:val="19"/>
                <w:szCs w:val="19"/>
              </w:rPr>
              <w:t xml:space="preserve">MySQL password</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hPanel → Databases</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config.php → db.password</w:t>
            </w:r>
          </w:p>
        </w:tc>
        <w:tc>
          <w:tcPr>
            <w:tcW w:type="dxa" w:w="2326"/>
            <w:tcMar>
              <w:top w:type="dxa" w:w="90"/>
              <w:left w:type="dxa" w:w="130"/>
              <w:bottom w:type="dxa" w:w="90"/>
              <w:right w:type="dxa" w:w="130"/>
            </w:tcMar>
          </w:tcPr>
          <w:p>
            <w:pPr>
              <w:spacing w:after="0" w:line="260"/>
            </w:pPr>
            <w:r>
              <w:rPr>
                <w:b w:val="false"/>
                <w:bCs w:val="false"/>
                <w:color w:val="3F4757"/>
                <w:sz w:val="19"/>
                <w:szCs w:val="19"/>
              </w:rPr>
              <w:t xml:space="preserve">Change in hPanel, update the file</w:t>
            </w:r>
          </w:p>
        </w:tc>
      </w:tr>
      <w:tr>
        <w:tc>
          <w:tcPr>
            <w:tcW w:type="dxa" w:w="2100"/>
            <w:tcMar>
              <w:top w:type="dxa" w:w="90"/>
              <w:left w:type="dxa" w:w="130"/>
              <w:bottom w:type="dxa" w:w="90"/>
              <w:right w:type="dxa" w:w="130"/>
            </w:tcMar>
          </w:tcPr>
          <w:p>
            <w:pPr>
              <w:spacing w:after="0" w:line="260"/>
            </w:pPr>
            <w:r>
              <w:rPr>
                <w:b w:val="false"/>
                <w:bCs w:val="false"/>
                <w:color w:val="3F4757"/>
                <w:sz w:val="19"/>
                <w:szCs w:val="19"/>
              </w:rPr>
              <w:t xml:space="preserve">Google client id + secret</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Google Cloud → Credentials</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config.php → googledrive</w:t>
            </w:r>
          </w:p>
        </w:tc>
        <w:tc>
          <w:tcPr>
            <w:tcW w:type="dxa" w:w="2326"/>
            <w:tcMar>
              <w:top w:type="dxa" w:w="90"/>
              <w:left w:type="dxa" w:w="130"/>
              <w:bottom w:type="dxa" w:w="90"/>
              <w:right w:type="dxa" w:w="130"/>
            </w:tcMar>
          </w:tcPr>
          <w:p>
            <w:pPr>
              <w:spacing w:after="0" w:line="260"/>
            </w:pPr>
            <w:r>
              <w:rPr>
                <w:b w:val="false"/>
                <w:bCs w:val="false"/>
                <w:color w:val="3F4757"/>
                <w:sz w:val="19"/>
                <w:szCs w:val="19"/>
              </w:rPr>
              <w:t xml:space="preserve">Add a new secret, swap, delete the old</w:t>
            </w:r>
          </w:p>
        </w:tc>
      </w:tr>
      <w:tr>
        <w:tc>
          <w:tcPr>
            <w:tcW w:type="dxa" w:w="2100"/>
            <w:tcMar>
              <w:top w:type="dxa" w:w="90"/>
              <w:left w:type="dxa" w:w="130"/>
              <w:bottom w:type="dxa" w:w="90"/>
              <w:right w:type="dxa" w:w="130"/>
            </w:tcMar>
          </w:tcPr>
          <w:p>
            <w:pPr>
              <w:spacing w:after="0" w:line="260"/>
            </w:pPr>
            <w:r>
              <w:rPr>
                <w:b w:val="false"/>
                <w:bCs w:val="false"/>
                <w:color w:val="3F4757"/>
                <w:sz w:val="19"/>
                <w:szCs w:val="19"/>
              </w:rPr>
              <w:t xml:space="preserve">Google refresh token</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google-auth.php, one-shot</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config.php → refresh_token</w:t>
            </w:r>
          </w:p>
        </w:tc>
        <w:tc>
          <w:tcPr>
            <w:tcW w:type="dxa" w:w="2326"/>
            <w:tcMar>
              <w:top w:type="dxa" w:w="90"/>
              <w:left w:type="dxa" w:w="130"/>
              <w:bottom w:type="dxa" w:w="90"/>
              <w:right w:type="dxa" w:w="130"/>
            </w:tcMar>
          </w:tcPr>
          <w:p>
            <w:pPr>
              <w:spacing w:after="0" w:line="260"/>
            </w:pPr>
            <w:r>
              <w:rPr>
                <w:b w:val="false"/>
                <w:bCs w:val="false"/>
                <w:color w:val="3F4757"/>
                <w:sz w:val="19"/>
                <w:szCs w:val="19"/>
              </w:rPr>
              <w:t xml:space="preserve">Revoke at myaccount.google.com/permissions, re-run</w:t>
            </w:r>
          </w:p>
        </w:tc>
      </w:tr>
      <w:tr>
        <w:tc>
          <w:tcPr>
            <w:tcW w:type="dxa" w:w="2100"/>
            <w:tcMar>
              <w:top w:type="dxa" w:w="90"/>
              <w:left w:type="dxa" w:w="130"/>
              <w:bottom w:type="dxa" w:w="90"/>
              <w:right w:type="dxa" w:w="130"/>
            </w:tcMar>
          </w:tcPr>
          <w:p>
            <w:pPr>
              <w:spacing w:after="0" w:line="260"/>
            </w:pPr>
            <w:r>
              <w:rPr>
                <w:b w:val="false"/>
                <w:bCs w:val="false"/>
                <w:color w:val="3F4757"/>
                <w:sz w:val="19"/>
                <w:szCs w:val="19"/>
              </w:rPr>
              <w:t xml:space="preserve">Hostinger API token</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hPanel → Account → API</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Local MCP config, never the repo</w:t>
            </w:r>
          </w:p>
        </w:tc>
        <w:tc>
          <w:tcPr>
            <w:tcW w:type="dxa" w:w="2326"/>
            <w:tcMar>
              <w:top w:type="dxa" w:w="90"/>
              <w:left w:type="dxa" w:w="130"/>
              <w:bottom w:type="dxa" w:w="90"/>
              <w:right w:type="dxa" w:w="130"/>
            </w:tcMar>
          </w:tcPr>
          <w:p>
            <w:pPr>
              <w:spacing w:after="0" w:line="260"/>
            </w:pPr>
            <w:r>
              <w:rPr>
                <w:b w:val="false"/>
                <w:bCs w:val="false"/>
                <w:color w:val="3F4757"/>
                <w:sz w:val="19"/>
                <w:szCs w:val="19"/>
              </w:rPr>
              <w:t xml:space="preserve">Revoke and reissue in hPanel</w:t>
            </w:r>
          </w:p>
        </w:tc>
      </w:tr>
      <w:tr>
        <w:tc>
          <w:tcPr>
            <w:tcW w:type="dxa" w:w="2100"/>
            <w:tcMar>
              <w:top w:type="dxa" w:w="90"/>
              <w:left w:type="dxa" w:w="130"/>
              <w:bottom w:type="dxa" w:w="90"/>
              <w:right w:type="dxa" w:w="130"/>
            </w:tcMar>
          </w:tcPr>
          <w:p>
            <w:pPr>
              <w:spacing w:after="0" w:line="260"/>
            </w:pPr>
            <w:r>
              <w:rPr>
                <w:b w:val="false"/>
                <w:bCs w:val="false"/>
                <w:color w:val="3F4757"/>
                <w:sz w:val="19"/>
                <w:szCs w:val="19"/>
              </w:rPr>
              <w:t xml:space="preserve">GitHub push access</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GitHub account</w:t>
            </w:r>
          </w:p>
        </w:tc>
        <w:tc>
          <w:tcPr>
            <w:tcW w:type="dxa" w:w="2300"/>
            <w:tcMar>
              <w:top w:type="dxa" w:w="90"/>
              <w:left w:type="dxa" w:w="130"/>
              <w:bottom w:type="dxa" w:w="90"/>
              <w:right w:type="dxa" w:w="130"/>
            </w:tcMar>
          </w:tcPr>
          <w:p>
            <w:pPr>
              <w:spacing w:after="0" w:line="260"/>
            </w:pPr>
            <w:r>
              <w:rPr>
                <w:b w:val="false"/>
                <w:bCs w:val="false"/>
                <w:color w:val="3F4757"/>
                <w:sz w:val="19"/>
                <w:szCs w:val="19"/>
              </w:rPr>
              <w:t xml:space="preserve">Local git credential store</w:t>
            </w:r>
          </w:p>
        </w:tc>
        <w:tc>
          <w:tcPr>
            <w:tcW w:type="dxa" w:w="2326"/>
            <w:tcMar>
              <w:top w:type="dxa" w:w="90"/>
              <w:left w:type="dxa" w:w="130"/>
              <w:bottom w:type="dxa" w:w="90"/>
              <w:right w:type="dxa" w:w="130"/>
            </w:tcMar>
          </w:tcPr>
          <w:p>
            <w:pPr>
              <w:spacing w:after="0" w:line="260"/>
            </w:pPr>
            <w:r>
              <w:rPr>
                <w:b w:val="false"/>
                <w:bCs w:val="false"/>
                <w:color w:val="3F4757"/>
                <w:sz w:val="19"/>
                <w:szCs w:val="19"/>
              </w:rPr>
              <w:t xml:space="preserve">Reissue the personal access token</w:t>
            </w:r>
          </w:p>
        </w:tc>
      </w:tr>
    </w:tbl>
    <w:p>
      <w:pPr>
        <w:spacing w:after="120"/>
      </w:pPr>
    </w:p>
    <w:p>
      <w:pPr>
        <w:spacing w:after="160" w:line="300"/>
      </w:pPr>
      <w:r>
        <w:rPr>
          <w:b/>
          <w:bCs/>
          <w:color w:val="3F4757"/>
          <w:sz w:val="21"/>
          <w:szCs w:val="21"/>
        </w:rPr>
        <w:t xml:space="preserve">Any credential that has been pasted into a chat, a screenshot or a shared document should be treated as compromised and rotated, whatever it protects.</w:t>
      </w:r>
    </w:p>
    <w:p>
      <w:pPr>
        <w:pStyle w:val="Heading1"/>
        <w:spacing w:after="140" w:before="360"/>
      </w:pPr>
      <w:r>
        <w:rPr>
          <w:b/>
          <w:bCs/>
          <w:color w:val="0B0E17"/>
          <w:sz w:val="30"/>
          <w:szCs w:val="30"/>
        </w:rPr>
        <w:t xml:space="preserve">9. Deployment</w:t>
      </w:r>
    </w:p>
    <w:p>
      <w:pPr>
        <w:spacing w:after="160" w:line="300"/>
      </w:pPr>
      <w:r>
        <w:rPr>
          <w:color w:val="3F4757"/>
          <w:sz w:val="21"/>
          <w:szCs w:val="21"/>
        </w:rPr>
        <w:t xml:space="preserve">main is the source of truth. There is no automated deploy — files go to public_html by hand through hPanel File Manager. The Hostinger API could automate it, but the configured MCP token is still a placeholder.</w:t>
      </w:r>
    </w:p>
    <w:p>
      <w:pPr>
        <w:spacing w:after="160" w:line="300"/>
      </w:pPr>
      <w:r>
        <w:rPr>
          <w:b/>
          <w:bCs/>
          <w:color w:val="3F4757"/>
          <w:sz w:val="21"/>
          <w:szCs w:val="21"/>
        </w:rPr>
        <w:t xml:space="preserve">Partial uploads are this project most expensive failure mode. </w:t>
      </w:r>
      <w:r>
        <w:rPr>
          <w:color w:val="3F4757"/>
          <w:sz w:val="21"/>
          <w:szCs w:val="21"/>
        </w:rPr>
        <w:t xml:space="preserve">Twice, long hunts traced back to files that never reached the server: a missing submit.php returning a 404 page instead of JSON, and a stale lib/googledrive.php reporting perfectly valid credentials as unconfigured. After extracting an archive in place, confirm the file modified date — some File Manager builds skip existing files rather than overwriting them.</w:t>
      </w:r>
    </w:p>
    <w:p>
      <w:pPr>
        <w:spacing w:after="160" w:line="300"/>
      </w:pPr>
      <w:r>
        <w:rPr>
          <w:color w:val="3F4757"/>
          <w:sz w:val="21"/>
          <w:szCs w:val="21"/>
        </w:rPr>
        <w:t xml:space="preserve">Never upload a local config.php; the server copy is the real one.</w:t>
      </w:r>
    </w:p>
    <w:p>
      <w:pPr>
        <w:pStyle w:val="Heading1"/>
        <w:spacing w:after="140" w:before="360"/>
      </w:pPr>
      <w:r>
        <w:rPr>
          <w:b/>
          <w:bCs/>
          <w:color w:val="0B0E17"/>
          <w:sz w:val="30"/>
          <w:szCs w:val="30"/>
        </w:rPr>
        <w:t xml:space="preserve">10. Diagnostics</w:t>
      </w:r>
    </w:p>
    <w:p>
      <w:pPr>
        <w:spacing w:after="160" w:line="300"/>
      </w:pPr>
      <w:r>
        <w:rPr>
          <w:color w:val="3F4757"/>
          <w:sz w:val="21"/>
          <w:szCs w:val="21"/>
        </w:rPr>
        <w:t xml:space="preserve">Three one-shot helper scripts live in the repository. Each refuses to run without ?i-will-delete-this=yes, and each reports credentials only by shape and length, never by value. Upload, read, delete — none should stay on the server.</w:t>
      </w:r>
    </w:p>
    <w:tbl>
      <w:tblPr>
        <w:tblW w:type="dxa" w:w="9026"/>
        <w:tblBorders>
          <w:top w:val="single" w:color="D9DEE8" w:sz="2"/>
          <w:left w:val="none" w:color="FFFFFF" w:sz="0"/>
          <w:bottom w:val="single" w:color="D9DEE8" w:sz="2"/>
          <w:right w:val="none" w:color="FFFFFF" w:sz="0"/>
          <w:insideH w:val="single" w:color="D9DEE8" w:sz="2"/>
          <w:insideV w:val="none" w:color="FFFFFF" w:sz="0"/>
        </w:tblBorders>
      </w:tblPr>
      <w:tblGrid>
        <w:gridCol w:w="2400"/>
        <w:gridCol w:w="6626"/>
      </w:tblGrid>
      <w:tr>
        <w:trPr>
          <w:tblHeader/>
        </w:trPr>
        <w:tc>
          <w:tcPr>
            <w:tcW w:type="dxa" w:w="2400"/>
            <w:shd w:fill="EFF1F6" w:val="clear"/>
            <w:tcMar>
              <w:top w:type="dxa" w:w="90"/>
              <w:left w:type="dxa" w:w="130"/>
              <w:bottom w:type="dxa" w:w="90"/>
              <w:right w:type="dxa" w:w="130"/>
            </w:tcMar>
          </w:tcPr>
          <w:p>
            <w:pPr>
              <w:spacing w:after="0" w:line="260"/>
            </w:pPr>
            <w:r>
              <w:rPr>
                <w:b/>
                <w:bCs/>
                <w:color w:val="6B7488"/>
                <w:sz w:val="17"/>
                <w:szCs w:val="17"/>
              </w:rPr>
              <w:t xml:space="preserve">Script</w:t>
            </w:r>
          </w:p>
        </w:tc>
        <w:tc>
          <w:tcPr>
            <w:tcW w:type="dxa" w:w="6626"/>
            <w:shd w:fill="EFF1F6" w:val="clear"/>
            <w:tcMar>
              <w:top w:type="dxa" w:w="90"/>
              <w:left w:type="dxa" w:w="130"/>
              <w:bottom w:type="dxa" w:w="90"/>
              <w:right w:type="dxa" w:w="130"/>
            </w:tcMar>
          </w:tcPr>
          <w:p>
            <w:pPr>
              <w:spacing w:after="0" w:line="260"/>
            </w:pPr>
            <w:r>
              <w:rPr>
                <w:b/>
                <w:bCs/>
                <w:color w:val="6B7488"/>
                <w:sz w:val="17"/>
                <w:szCs w:val="17"/>
              </w:rPr>
              <w:t xml:space="preserve">Answers</w:t>
            </w:r>
          </w:p>
        </w:tc>
      </w:tr>
      <w:tr>
        <w:tc>
          <w:tcPr>
            <w:tcW w:type="dxa" w:w="2400"/>
            <w:tcMar>
              <w:top w:type="dxa" w:w="90"/>
              <w:left w:type="dxa" w:w="130"/>
              <w:bottom w:type="dxa" w:w="90"/>
              <w:right w:type="dxa" w:w="130"/>
            </w:tcMar>
          </w:tcPr>
          <w:p>
            <w:pPr>
              <w:spacing w:after="0" w:line="260"/>
            </w:pPr>
            <w:r>
              <w:rPr>
                <w:b w:val="false"/>
                <w:bCs w:val="false"/>
                <w:color w:val="3F4757"/>
                <w:sz w:val="19"/>
                <w:szCs w:val="19"/>
              </w:rPr>
              <w:t xml:space="preserve">db-check.php</w:t>
            </w:r>
          </w:p>
        </w:tc>
        <w:tc>
          <w:tcPr>
            <w:tcW w:type="dxa" w:w="6626"/>
            <w:tcMar>
              <w:top w:type="dxa" w:w="90"/>
              <w:left w:type="dxa" w:w="130"/>
              <w:bottom w:type="dxa" w:w="90"/>
              <w:right w:type="dxa" w:w="130"/>
            </w:tcMar>
          </w:tcPr>
          <w:p>
            <w:pPr>
              <w:spacing w:after="0" w:line="260"/>
            </w:pPr>
            <w:r>
              <w:rPr>
                <w:b w:val="false"/>
                <w:bCs w:val="false"/>
                <w:color w:val="3F4757"/>
                <w:sz w:val="19"/>
                <w:szCs w:val="19"/>
              </w:rPr>
              <w:t xml:space="preserve">Which database is reached, whether both tables exist, and a rolled-back test insert with the real exception text</w:t>
            </w:r>
          </w:p>
        </w:tc>
      </w:tr>
      <w:tr>
        <w:tc>
          <w:tcPr>
            <w:tcW w:type="dxa" w:w="2400"/>
            <w:tcMar>
              <w:top w:type="dxa" w:w="90"/>
              <w:left w:type="dxa" w:w="130"/>
              <w:bottom w:type="dxa" w:w="90"/>
              <w:right w:type="dxa" w:w="130"/>
            </w:tcMar>
          </w:tcPr>
          <w:p>
            <w:pPr>
              <w:spacing w:after="0" w:line="260"/>
            </w:pPr>
            <w:r>
              <w:rPr>
                <w:b w:val="false"/>
                <w:bCs w:val="false"/>
                <w:color w:val="3F4757"/>
                <w:sz w:val="19"/>
                <w:szCs w:val="19"/>
              </w:rPr>
              <w:t xml:space="preserve">drive-check.php</w:t>
            </w:r>
          </w:p>
        </w:tc>
        <w:tc>
          <w:tcPr>
            <w:tcW w:type="dxa" w:w="6626"/>
            <w:tcMar>
              <w:top w:type="dxa" w:w="90"/>
              <w:left w:type="dxa" w:w="130"/>
              <w:bottom w:type="dxa" w:w="90"/>
              <w:right w:type="dxa" w:w="130"/>
            </w:tcMar>
          </w:tcPr>
          <w:p>
            <w:pPr>
              <w:spacing w:after="0" w:line="260"/>
            </w:pPr>
            <w:r>
              <w:rPr>
                <w:b w:val="false"/>
                <w:bCs w:val="false"/>
                <w:color w:val="3F4757"/>
                <w:sz w:val="19"/>
                <w:szCs w:val="19"/>
              </w:rPr>
              <w:t xml:space="preserve">The path, size and md5 of the library actually loaded, which config field fails, then a live token request and folder lookup</w:t>
            </w:r>
          </w:p>
        </w:tc>
      </w:tr>
      <w:tr>
        <w:tc>
          <w:tcPr>
            <w:tcW w:type="dxa" w:w="2400"/>
            <w:tcMar>
              <w:top w:type="dxa" w:w="90"/>
              <w:left w:type="dxa" w:w="130"/>
              <w:bottom w:type="dxa" w:w="90"/>
              <w:right w:type="dxa" w:w="130"/>
            </w:tcMar>
          </w:tcPr>
          <w:p>
            <w:pPr>
              <w:spacing w:after="0" w:line="260"/>
            </w:pPr>
            <w:r>
              <w:rPr>
                <w:b w:val="false"/>
                <w:bCs w:val="false"/>
                <w:color w:val="3F4757"/>
                <w:sz w:val="19"/>
                <w:szCs w:val="19"/>
              </w:rPr>
              <w:t xml:space="preserve">google-auth.php</w:t>
            </w:r>
          </w:p>
        </w:tc>
        <w:tc>
          <w:tcPr>
            <w:tcW w:type="dxa" w:w="6626"/>
            <w:tcMar>
              <w:top w:type="dxa" w:w="90"/>
              <w:left w:type="dxa" w:w="130"/>
              <w:bottom w:type="dxa" w:w="90"/>
              <w:right w:type="dxa" w:w="130"/>
            </w:tcMar>
          </w:tcPr>
          <w:p>
            <w:pPr>
              <w:spacing w:after="0" w:line="260"/>
            </w:pPr>
            <w:r>
              <w:rPr>
                <w:b w:val="false"/>
                <w:bCs w:val="false"/>
                <w:color w:val="3F4757"/>
                <w:sz w:val="19"/>
                <w:szCs w:val="19"/>
              </w:rPr>
              <w:t xml:space="preserve">Walks the consent flow once and prints a refresh token</w:t>
            </w:r>
          </w:p>
        </w:tc>
      </w:tr>
    </w:tbl>
    <w:p>
      <w:pPr>
        <w:spacing w:after="120"/>
      </w:pPr>
    </w:p>
    <w:p>
      <w:pPr>
        <w:pStyle w:val="Heading2"/>
        <w:spacing w:after="110" w:before="260"/>
      </w:pPr>
      <w:r>
        <w:rPr>
          <w:b/>
          <w:bCs/>
          <w:color w:val="0B0E17"/>
          <w:sz w:val="24"/>
          <w:szCs w:val="24"/>
        </w:rPr>
        <w:t xml:space="preserve">Reading the log</w:t>
      </w:r>
    </w:p>
    <w:p>
      <w:pPr>
        <w:spacing w:after="160" w:line="300"/>
      </w:pPr>
      <w:r>
        <w:rPr>
          <w:color w:val="3F4757"/>
          <w:sz w:val="21"/>
          <w:szCs w:val="21"/>
        </w:rPr>
        <w:t xml:space="preserve">Failures that never reach the visitor are written to public_html/error_log, all prefixed "contact submit:".</w:t>
      </w:r>
    </w:p>
    <w:p>
      <w:pPr>
        <w:shd w:fill="F2F4F8" w:val="clear"/>
        <w:spacing w:after="0" w:before="120" w:line="260"/>
        <w:ind w:left="200" w:right="200"/>
      </w:pPr>
      <w:r>
        <w:rPr>
          <w:rFonts w:ascii="Consolas" w:cs="Consolas" w:eastAsia="Consolas" w:hAnsi="Consolas"/>
          <w:color w:val="0B0E17"/>
          <w:sz w:val="18"/>
          <w:szCs w:val="18"/>
        </w:rPr>
        <w:t xml:space="preserve">contact submit: database connection failed: SQLSTATE[HY000] [1045]   wrong password</w:t>
      </w:r>
    </w:p>
    <w:p>
      <w:pPr>
        <w:shd w:fill="F2F4F8" w:val="clear"/>
        <w:spacing w:after="0" w:before="0" w:line="260"/>
        <w:ind w:left="200" w:right="200"/>
      </w:pPr>
      <w:r>
        <w:rPr>
          <w:rFonts w:ascii="Consolas" w:cs="Consolas" w:eastAsia="Consolas" w:hAnsi="Consolas"/>
          <w:color w:val="0B0E17"/>
          <w:sz w:val="18"/>
          <w:szCs w:val="18"/>
        </w:rPr>
        <w:t xml:space="preserve">contact submit: could not save requirement: ...                      connected, query failed</w:t>
      </w:r>
    </w:p>
    <w:p>
      <w:pPr>
        <w:shd w:fill="F2F4F8" w:val="clear"/>
        <w:spacing w:after="0" w:before="0" w:line="260"/>
        <w:ind w:left="200" w:right="200"/>
      </w:pPr>
      <w:r>
        <w:rPr>
          <w:rFonts w:ascii="Consolas" w:cs="Consolas" w:eastAsia="Consolas" w:hAnsi="Consolas"/>
          <w:color w:val="0B0E17"/>
          <w:sz w:val="18"/>
          <w:szCs w:val="18"/>
        </w:rPr>
        <w:t xml:space="preserve">contact submit: Google Drive upload failed: token endpoint: ...      credentials or grant</w:t>
      </w:r>
    </w:p>
    <w:p>
      <w:pPr>
        <w:shd w:fill="F2F4F8" w:val="clear"/>
        <w:spacing w:after="200" w:before="0" w:line="260"/>
        <w:ind w:left="200" w:right="200"/>
      </w:pPr>
      <w:r>
        <w:rPr>
          <w:rFonts w:ascii="Consolas" w:cs="Consolas" w:eastAsia="Consolas" w:hAnsi="Consolas"/>
          <w:color w:val="0B0E17"/>
          <w:sz w:val="18"/>
          <w:szCs w:val="18"/>
        </w:rPr>
        <w:t xml:space="preserve">contact submit SMTP error (notify): ...                              the only fatal one</w:t>
      </w:r>
    </w:p>
    <w:p>
      <w:pPr>
        <w:spacing w:after="160" w:line="300"/>
      </w:pPr>
      <w:r>
        <w:rPr>
          <w:color w:val="3F4757"/>
          <w:sz w:val="21"/>
          <w:szCs w:val="21"/>
        </w:rPr>
        <w:t xml:space="preserve">No "contact submit:" lines at all, with rows still missing, means db.host or db.name is blank and storage is being skipped before any query runs.</w:t>
      </w:r>
    </w:p>
    <w:p>
      <w:pPr>
        <w:pStyle w:val="Heading1"/>
        <w:spacing w:after="140" w:before="360"/>
      </w:pPr>
      <w:r>
        <w:rPr>
          <w:b/>
          <w:bCs/>
          <w:color w:val="0B0E17"/>
          <w:sz w:val="30"/>
          <w:szCs w:val="30"/>
        </w:rPr>
        <w:t xml:space="preserve">11. Known limits</w:t>
      </w:r>
    </w:p>
    <w:p>
      <w:pPr>
        <w:pStyle w:val="ListParagraph"/>
        <w:numPr>
          <w:ilvl w:val="0"/>
          <w:numId w:val="3"/>
        </w:numPr>
        <w:spacing w:after="90" w:line="290"/>
      </w:pPr>
      <w:r>
        <w:rPr>
          <w:b/>
          <w:bCs/>
          <w:color w:val="3F4757"/>
          <w:sz w:val="21"/>
          <w:szCs w:val="21"/>
        </w:rPr>
        <w:t xml:space="preserve">Malware scanning is inert. </w:t>
      </w:r>
      <w:r>
        <w:rPr>
          <w:color w:val="3F4757"/>
          <w:sz w:val="21"/>
          <w:szCs w:val="21"/>
        </w:rPr>
        <w:t xml:space="preserve">The hook runs only when clamscan points at a real binary; shared hosting has none, so uploads are accepted on the extension and MIME checks alone.</w:t>
      </w:r>
    </w:p>
    <w:p>
      <w:pPr>
        <w:pStyle w:val="ListParagraph"/>
        <w:numPr>
          <w:ilvl w:val="0"/>
          <w:numId w:val="3"/>
        </w:numPr>
        <w:spacing w:after="90" w:line="290"/>
      </w:pPr>
      <w:r>
        <w:rPr>
          <w:b/>
          <w:bCs/>
          <w:color w:val="3F4757"/>
          <w:sz w:val="21"/>
          <w:szCs w:val="21"/>
        </w:rPr>
        <w:t xml:space="preserve">The phone number is still a placeholder. </w:t>
      </w:r>
      <w:r>
        <w:rPr>
          <w:color w:val="3F4757"/>
          <w:sz w:val="21"/>
          <w:szCs w:val="21"/>
        </w:rPr>
        <w:t xml:space="preserve">+91 12345 67890 appears across the pages and in the confirmation email.</w:t>
      </w:r>
    </w:p>
    <w:p>
      <w:pPr>
        <w:pStyle w:val="ListParagraph"/>
        <w:numPr>
          <w:ilvl w:val="0"/>
          <w:numId w:val="3"/>
        </w:numPr>
        <w:spacing w:after="90" w:line="290"/>
      </w:pPr>
      <w:r>
        <w:rPr>
          <w:b/>
          <w:bCs/>
          <w:color w:val="3F4757"/>
          <w:sz w:val="21"/>
          <w:szCs w:val="21"/>
        </w:rPr>
        <w:t xml:space="preserve">Country flags degrade on Windows </w:t>
      </w:r>
      <w:r>
        <w:rPr>
          <w:color w:val="3F4757"/>
          <w:sz w:val="21"/>
          <w:szCs w:val="21"/>
        </w:rPr>
        <w:t xml:space="preserve">to ISO letters; the ISO badge in the dropdown is the deliberate workaround.</w:t>
      </w:r>
    </w:p>
    <w:p>
      <w:pPr>
        <w:pStyle w:val="ListParagraph"/>
        <w:numPr>
          <w:ilvl w:val="0"/>
          <w:numId w:val="3"/>
        </w:numPr>
        <w:spacing w:after="90" w:line="290"/>
      </w:pPr>
      <w:r>
        <w:rPr>
          <w:b/>
          <w:bCs/>
          <w:color w:val="3F4757"/>
          <w:sz w:val="21"/>
          <w:szCs w:val="21"/>
        </w:rPr>
        <w:t xml:space="preserve">Rows predating the phone-normalisation fix </w:t>
      </w:r>
      <w:r>
        <w:rPr>
          <w:color w:val="3F4757"/>
          <w:sz w:val="21"/>
          <w:szCs w:val="21"/>
        </w:rPr>
        <w:t xml:space="preserve">carry keys that will never match a new submission.</w:t>
      </w:r>
    </w:p>
    <w:p>
      <w:pPr>
        <w:pStyle w:val="ListParagraph"/>
        <w:numPr>
          <w:ilvl w:val="0"/>
          <w:numId w:val="3"/>
        </w:numPr>
        <w:spacing w:after="90" w:line="290"/>
      </w:pPr>
      <w:r>
        <w:rPr>
          <w:b/>
          <w:bCs/>
          <w:color w:val="3F4757"/>
          <w:sz w:val="21"/>
          <w:szCs w:val="21"/>
        </w:rPr>
        <w:t xml:space="preserve">Deployment is manual </w:t>
      </w:r>
      <w:r>
        <w:rPr>
          <w:color w:val="3F4757"/>
          <w:sz w:val="21"/>
          <w:szCs w:val="21"/>
        </w:rPr>
        <w:t xml:space="preserve">until the Hostinger API token is real.</w:t>
      </w:r>
    </w:p>
    <w:p>
      <w:pPr>
        <w:pStyle w:val="Heading1"/>
        <w:spacing w:after="140" w:before="360"/>
      </w:pPr>
      <w:r>
        <w:rPr>
          <w:b/>
          <w:bCs/>
          <w:color w:val="0B0E17"/>
          <w:sz w:val="30"/>
          <w:szCs w:val="30"/>
        </w:rPr>
        <w:t xml:space="preserve">12. Verifying the whole pipeline</w:t>
      </w:r>
    </w:p>
    <w:p>
      <w:pPr>
        <w:spacing w:after="160" w:line="300"/>
      </w:pPr>
      <w:r>
        <w:rPr>
          <w:color w:val="3F4757"/>
          <w:sz w:val="21"/>
          <w:szCs w:val="21"/>
        </w:rPr>
        <w:t xml:space="preserve">Submit the form with an attachment. A healthy response:</w:t>
      </w:r>
    </w:p>
    <w:p>
      <w:pPr>
        <w:shd w:fill="F2F4F8" w:val="clear"/>
        <w:spacing w:after="200" w:before="120" w:line="260"/>
        <w:ind w:left="200" w:right="200"/>
      </w:pPr>
      <w:r>
        <w:rPr>
          <w:rFonts w:ascii="Consolas" w:cs="Consolas" w:eastAsia="Consolas" w:hAnsi="Consolas"/>
          <w:color w:val="0B0E17"/>
          <w:sz w:val="18"/>
          <w:szCs w:val="18"/>
        </w:rPr>
        <w:t xml:space="preserve">{"ok":true,"requirement_id":"…","storage":"Inserted"}</w:t>
      </w:r>
    </w:p>
    <w:p>
      <w:pPr>
        <w:spacing w:after="160" w:line="300"/>
      </w:pPr>
      <w:r>
        <w:rPr>
          <w:color w:val="3F4757"/>
          <w:sz w:val="21"/>
          <w:szCs w:val="21"/>
        </w:rPr>
        <w:t xml:space="preserve">Three facts in one response: ok means SMTP accepted the message, Inserted means the row was written, and the absence of any warning key means the Drive upload succeeded. That is the whole pipeline confirmed in a single request — and the quickest way to check it again after any change.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75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Appmentech Site Runbook</dc:title>
  <dc:creator>Appmentech Technologies</dc:creator>
  <dc:description>How appmentech.in works end to end, and the runbook for when part of it stops.</dc:description>
  <cp:lastModifiedBy>Un-named</cp:lastModifiedBy>
  <cp:revision>1</cp:revision>
  <dcterms:created xsi:type="dcterms:W3CDTF">2026-08-30T16:05:40.998Z</dcterms:created>
  <dcterms:modified xsi:type="dcterms:W3CDTF">2026-08-30T16:05:40.999Z</dcterms:modified>
</cp:coreProperties>
</file>

<file path=docProps/custom.xml><?xml version="1.0" encoding="utf-8"?>
<Properties xmlns="http://schemas.openxmlformats.org/officeDocument/2006/custom-properties" xmlns:vt="http://schemas.openxmlformats.org/officeDocument/2006/docPropsVTypes"/>
</file>