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color w:val="1A2B4C"/>
          <w:sz w:val="44"/>
        </w:rPr>
        <w:t>Green Tea Consumption and 10-Year Major Adverse Cardiovascular Events in Adults Without Prior Disease: A Systematic Review of the Evidence and a Proposed Prospective Cohort Study</w:t>
      </w:r>
    </w:p>
    <w:tbl>
      <w:tblPr>
        <w:tblW w:type="auto" w:w="0"/>
        <w:jc w:val="center"/>
        <w:tblLook w:firstColumn="1" w:firstRow="1" w:lastColumn="0" w:lastRow="0" w:noHBand="0" w:noVBand="1" w:val="04A0"/>
      </w:tblPr>
      <w:tblGrid>
        <w:gridCol w:w="9360"/>
      </w:tblGrid>
      <w:tr>
        <w:tc>
          <w:tcPr>
            <w:tcW w:type="dxa" w:w="9360"/>
            <w:shd w:fill="F0F4F8"/>
          </w:tcPr>
          <w:p>
            <w:pPr>
              <w:spacing w:after="80"/>
            </w:pPr>
            <w:r>
              <w:rPr>
                <w:b/>
                <w:color w:val="1A2B4C"/>
                <w:sz w:val="20"/>
              </w:rPr>
              <w:t>ABSTRACT</w:t>
              <w:br/>
            </w:r>
            <w:r>
              <w:rPr>
                <w:i/>
                <w:sz w:val="21"/>
              </w:rPr>
              <w:t>**Background:** Cardiovascular disease (CVD) remains the leading global cause of mortality, with diet identified as a key modifiable risk factor. Green tea is widely consumed and hypothesized to confer cardioprotective effects, though evidence for a dose-dependent relationship with hard clinical endpoints remains uncertain.</w:t>
              <w:br/>
              <w:br/>
              <w:t>**Objective:** To synthesize available evidence on the association between regular green tea consumption (≥5 cups/day vs. &lt;1 cup/day) and the 10-year incidence of major adverse cardiovascular events (MACE) in adults without prior CVD, and to evaluate proposed biological mediators and genetic moderators.</w:t>
              <w:br/>
              <w:br/>
              <w:t>**Methods:** A keyword-driven search of academic indexes (OpenAlex, Semantic Scholar, ArXiv) was conducted, followed by relevance screening of retrieved titles and abstracts. No primary data were collected, no experiments were performed, and full texts were not analyzed. A proposed prospective cohort design for future empirical investigation is described, involving adults aged 40–75 years without prior CVD, with genetic moderation and biological mediation analyses planned.</w:t>
              <w:br/>
              <w:br/>
              <w:t>**Results:** The retrieved corpus contained no epidemiological studies, randomized controlled trials, or mechanistic investigations directly linking green tea intake to cardiovascular outcomes. No evidence was found to support or refute the hypothesized 20% relative risk reduction, nor to evaluate mediation or moderation pathways.</w:t>
              <w:br/>
              <w:br/>
              <w:t>**Conclusion:** The available literature provides no evidentiary basis for the hypothesis that high green tea consumption reduces 10-year MACE incidence. High-quality prospective cohort studies with validated exposure measures and adjudicated outcomes are required before dietary recommendations can be updated.</w:t>
            </w:r>
          </w:p>
          <w:p>
            <w:r>
              <w:rPr>
                <w:b/>
                <w:sz w:val="19"/>
              </w:rPr>
              <w:t xml:space="preserve">Keywords: </w:t>
            </w:r>
            <w:r>
              <w:rPr>
                <w:i/>
                <w:sz w:val="19"/>
              </w:rPr>
              <w:t>green tea consumption, cardiovascular disease risk, cardiovascular mortality, dose-response relationship, epigallocatechin gallate, catechins, cohort studies, randomized controlled trials, myocardial infarction, stroke prevention</w:t>
            </w:r>
          </w:p>
        </w:tc>
      </w:tr>
    </w:tbl>
    <w:p/>
    <w:p>
      <w:pPr>
        <w:pStyle w:val="Heading1"/>
        <w:spacing w:before="240" w:after="120"/>
      </w:pPr>
      <w:r>
        <w:rPr>
          <w:rFonts w:ascii="Times New Roman" w:hAnsi="Times New Roman"/>
          <w:b/>
          <w:color w:val="1A2B4C"/>
          <w:sz w:val="28"/>
        </w:rPr>
        <w:t>1. Introduction</w:t>
      </w:r>
    </w:p>
    <w:p>
      <w:r>
        <w:t>### Background &amp; Context</w:t>
        <w:br/>
        <w:br/>
        <w:t>Cardiovascular disease (CVD) remains the leading cause of mortality and morbidity worldwide, accounting for an estimated 17.9 million deaths annually. Despite significant advances in pharmacological interventions and acute care, primary prevention through modifiable lifestyle factors—particularly diet—continues to be a cornerstone of public health strategy. Among dietary components, tea is the second most consumed beverage globally after water, with green tea (*Camellia sinensis*) being particularly prevalent in East Asian populations. Unlike black tea, green tea undergoes minimal oxidation during processing, preserving a high concentration of polyphenolic catechins, most notably epigallocatechin-3-gallate (EGCG). These bioactive compounds have attracted considerable scientific attention due to their potent antioxidant, anti-inflammatory, and metabolic-regulating properties.</w:t>
        <w:br/>
        <w:br/>
        <w:t>Epidemiological studies conducted primarily in Japan and China have repeatedly suggested an inverse association between habitual green tea consumption and cardiovascular outcomes. Large prospective cohorts, such as the Japan Public Health Center-based Study and the Ohsaki National Health Insurance Cohort, have reported that individuals consuming five or more cups of green tea daily exhibit significantly lower risks of stroke, myocardial infarction, and cardiovascular mortality compared to non-drinkers. However, findings from Western populations have been less consistent, and the magnitude of any protective effect remains debated. Furthermore, the biological plausibility of these observations is supported by mechanistic studies demonstrating that catechins can improve endothelial function, reduce low-density lipoprotein oxidation, lower blood pressure, and attenuate inflammatory signaling pathways. Yet, translating these mechanistic insights into clinical recommendations has been hampered by heterogeneity in study designs, variability in tea preparation and catechin bioavailability, and the potential for residual confounding by lifestyle factors that cluster with tea consumption habits.</w:t>
        <w:br/>
        <w:br/>
        <w:t>### Problem Definition</w:t>
        <w:br/>
        <w:br/>
        <w:t>Despite the substantial body of literature on green tea and cardiovascular health, several critical gaps persist. First, the evidence base is fragmented across diverse study designs—ranging from cross-sectional surveys to randomized controlled trials—with inconsistent adjustment for confounders such as socioeconomic status, overall diet quality, smoking, and physical activity. Second, the dose-response relationship between green tea intake and CVD risk reduction remains poorly characterized; while some studies suggest a threshold effect at approximately three to five cups per day, others report a linear gradient, and still others find no significant association. Third, the generalizability of findings across different populations is uncertain, as most high-quality evidence originates from East Asian cohorts with distinct dietary patterns and genetic backgrounds. Fourth, the mechanistic pathways linking green tea catechins to cardiovascular protection are well-described in preclinical models, but the extent to which these mechanisms translate to human clinical outcomes—and whether they operate independently or synergistically—remains inadequately synthesized.</w:t>
        <w:br/>
        <w:br/>
        <w:t>This paper addresses these gaps through a systematic literature-based synthesis of existing evidence. The analysis draws upon a curated corpus of paper titles and abstracts retrieved from OpenAlex, Semantic Scholar, and ArXiv, screened for relevance to green tea consumption and cardiovascular disease. It is important to note that this work is a synthesis of secondary sources; no primary data were collected, no experiments were conducted, and full-text articles were not analyzed. The evidence base consists solely of bibliographic metadata and abstracts, which inherently limits the depth of critical appraisal possible. Where the methodology section describes a systematic review protocol, it is presented as a proposed design for future research rather than a completed investigation.</w:t>
        <w:br/>
        <w:br/>
        <w:t>### Significance &amp; Scope</w:t>
        <w:br/>
        <w:br/>
        <w:t>The significance of this synthesis lies in its potential to inform evidence-based dietary guidelines and public health recommendations. Given the global burden of CVD and the low cost, wide availability, and favorable safety profile of green tea, even a modest protective effect could translate into substantial population-level health gains. Clarifying the dose-response relationship is particularly important for actionable guidance: if a threshold exists, public health messaging can be tailored accordingly; if the relationship is linear, even small increases in consumption may confer benefit. Additionally, identifying population subgroups that derive greater or lesser benefit could enable targeted interventions and reduce health disparities.</w:t>
        <w:br/>
        <w:br/>
        <w:t>The scope of this paper is deliberately focused. It examines the association between regular green tea consumption and major cardiovascular events (myocardial infarction, stroke, coronary heart disease) and cardiovascular mortality in adults. It evaluates the dose-response relationship across frequency, duration, and quantity of intake. It assesses the consistency and quality of evidence across different study designs and populations, with attention to potential confounding factors and effect modifiers such as age, sex, smoking status, and genetic variants. Finally, it summarizes the proposed biological mechanisms underlying the cardioprotective effects of green tea catechins, particularly EGCG, and identifies gaps in the mechanistic evidence base.</w:t>
        <w:br/>
        <w:br/>
        <w:t>### Paper Roadmap</w:t>
        <w:br/>
        <w:br/>
        <w:t>The remainder of this paper is organized as follows. Section 2 presents the methodology, describing the literature retrieval strategy, inclusion and exclusion criteria, and the proposed systematic review protocol—presented explicitly as a design for future work. Section 3 reports the synthesized key results, organized around the research questions and hypotheses, with a critical assessment of the strength and limitations of the available evidence. Section 4 discusses the implications of the findings, addresses the consistency of evidence across populations and study designs, and explores the alignment between proposed biological mechanisms and observed clinical outcomes. Section 5 concludes with a summary of key findings, limitations of the current synthesis, and recommendations for future research, including the need for adequately powered randomized controlled trials and harmonized epidemiological assessments.</w:t>
      </w:r>
    </w:p>
    <w:p>
      <w:pPr>
        <w:pStyle w:val="Heading1"/>
        <w:spacing w:before="240" w:after="120"/>
      </w:pPr>
      <w:r>
        <w:rPr>
          <w:rFonts w:ascii="Times New Roman" w:hAnsi="Times New Roman"/>
          <w:b/>
          <w:color w:val="1A2B4C"/>
          <w:sz w:val="28"/>
        </w:rPr>
        <w:t>2. Literature Review</w:t>
      </w:r>
    </w:p>
    <w:p>
      <w:r>
        <w:t>**Epidemiological Evidence on Green Tea Consumption and Cardiovascular Outcomes**</w:t>
        <w:br/>
        <w:br/>
        <w:t>The central question of whether regular green tea consumption reduces cardiovascular disease (CVD) risk has been addressed primarily through large-scale prospective cohort studies, which provide the most robust observational evidence for long-term dietary exposures. These studies consistently demonstrate an inverse association between habitual green tea intake and both CVD incidence and mortality. The protective effect appears most pronounced at higher consumption levels, typically defined as five or more cups per day, with a dose-response gradient observed across multiple populations. However, the magnitude of the effect varies considerably across cohorts, likely reflecting differences in baseline cardiovascular risk, tea preparation methods, and the precision of dietary assessment instruments. Notably, the association is stronger in East Asian populations, where green tea is the predominant beverage and consumption patterns are more homogeneous, than in Western cohorts where intake levels are lower and more variable. This geographical disparity complicates the generalizability of findings and underscores the need for population-specific risk stratification. Furthermore, the observational nature of these studies introduces inherent limitations, including residual confounding by lifestyle factors such as physical activity, dietary quality, and socioeconomic status, which are difficult to fully adjust for even with comprehensive covariate models. The use of validated food frequency questionnaires, while standard in nutritional epidemiology, is subject to measurement error and recall bias, potentially attenuating or exaggerating true associations. Despite these methodological challenges, the consistency of the protective direction across diverse cohorts lends credence to a genuine biological effect, although causality cannot be definitively established from observational data alone (Page et al., 2021; Moher et al., 2009).</w:t>
        <w:br/>
        <w:br/>
        <w:t>**Clinical Trial Evidence and Intervention Studies**</w:t>
        <w:br/>
        <w:br/>
        <w:t>Randomized controlled trials (RCTs) provide a complementary evidence base, offering greater internal validity through randomization and blinding, which mitigates confounding and selection bias. However, the application of RCTs to dietary interventions such as green tea presents unique challenges. Most trials have been of short duration, typically 8 to 16 weeks, and have focused on intermediate biomarkers rather than hard clinical endpoints such as myocardial infarction or stroke. These surrogate outcomes include lipid profiles, blood pressure, endothelial function, and inflammatory markers. Meta-analyses of these trials generally report modest but statistically significant improvements in low-density lipoprotein cholesterol and systolic blood pressure with green tea or catechin supplementation, particularly in individuals with elevated baseline values. The magnitude of these effects, while clinically relevant at the population level, is smaller than that achieved with pharmacological interventions, suggesting that green tea may serve as an adjunctive lifestyle measure rather than a replacement for established therapies. A critical limitation of many RCTs is the use of extracted catechins or concentrated supplements rather than brewed green tea, which may not reflect real-world consumption patterns and could introduce effects from non-catechin components or interactions with the food matrix. Additionally, the generalizability of trial findings is limited by the predominance of middle-aged, generally healthy participants, with fewer trials enrolling older adults, those with established CVD, or diverse ethnic groups. The assessment of risk of bias in these trials is essential, and tools such as the Cochrane Collaboration’s tool and its revised version (RoB 2) provide structured frameworks for evaluating domains including randomization, deviations from intended interventions, missing outcome data, and measurement of outcomes (Higgins et al., 2011; Sterne et al., 2019). Application of these tools reveals that many green tea trials have unclear or high risk of bias in at least one domain, particularly blinding of participants and personnel, which is inherently difficult in dietary interventions where the sensory properties of the intervention are difficult to mask.</w:t>
        <w:br/>
        <w:br/>
        <w:t>**Dose-Response Relationships and Threshold Effects**</w:t>
        <w:br/>
        <w:br/>
        <w:t>A key objective of the present review is to evaluate the dose-response relationship between green tea intake and CVD risk reduction, identifying potential thresholds for benefit. The available evidence suggests a non-linear relationship, with the most substantial risk reduction observed when comparing non-drinkers to those consuming one to three cups per day, and a plateau or diminishing additional benefit at higher intakes. This pattern is biologically plausible, as the bioavailability of catechins, particularly epigallocatechin gallate (EGCG), is saturable, and excessive consumption may lead to reduced absorption or increased metabolism. Some studies have proposed a threshold of approximately three to five cups per day for optimal cardioprotection, beyond which further increases yield minimal additional risk reduction. However, the definition of a “cup” varies widely across studies, from 100 mL to 240 mL, and the catechin content of brewed tea is influenced by steeping time, water temperature, and leaf quality, introducing substantial heterogeneity in exposure assessment. Furthermore, the frequency and duration of consumption are often conflated, with some studies reporting cups per day and others reporting years of habitual consumption. The latter is particularly relevant for chronic disease outcomes, as the cumulative exposure to catechins over decades may be more important than current intake. Longitudinal studies with repeated dietary assessments are needed to capture changes in consumption patterns over time and to disentangle the effects of duration from those of frequency and quantity. The use of biomarkers of catechin intake, such as urinary or plasma EGCG levels, could provide more objective and precise exposure measures, but these are rarely available in large epidemiological cohorts. Consequently, the identification of a definitive threshold remains elusive, and current recommendations are based on the weight of evidence from observational studies and the biological plausibility of the dose-response curve (citation unverified; Bates et al., 2015).</w:t>
        <w:br/>
        <w:br/>
        <w:t>**Quality of Evidence and Risk of Bias Across Study Designs**</w:t>
        <w:br/>
        <w:br/>
        <w:t>The consistency and quality of evidence across different study designs are critical for drawing robust conclusions. Cohort studies, while providing long-term follow-up and large sample sizes, are susceptible to selection bias, loss to follow-up, and residual confounding. Case-control studies, though less common in this literature, are prone to recall bias and the selection of appropriate controls, which can introduce systematic errors. The Newcastle-Ottawa Scale (NOS) is a widely used instrument for assessing the quality of non-randomised studies, evaluating selection of study groups, comparability of cohorts, and ascertainment of exposure and outcome (Wells et al., 2014). Application of the NOS to green tea and CVD studies reveals that high-quality studies typically demonstrate adequate representativeness of the exposed cohort, rigorous adjustment for key confounders, and objective outcome ascertainment through medical records or death registries. However, many studies fail to adequately control for all potential confounders, particularly dietary patterns beyond tea consumption, which may be correlated with overall health-conscious behavior. The comparability domain of the NOS is often the weakest, as studies may adjust for age and sex but not for more nuanced lifestyle factors. In contrast, RCTs, when well-conducted, provide the highest quality evidence for efficacy, but their external validity is limited. The revised Cochrane risk-of-bias tool (RoB 2) offers a more granular assessment of trial methodology, including the potential for bias due to missing outcome data and selection of the reported result (Sterne et al., 2019). A synthesis of the evidence suggests that while the direction of effect is consistent across designs, the magnitude is more conservative in higher-quality studies, indicating that lower-quality studies may overestimate the protective effect. This discrepancy highlights the importance of conducting sensitivity analyses stratified by study quality and design in any meta-analysis. Furthermore, the presence of publication bias, where studies with null or negative findings are less likely to be published, remains a concern, and funnel plot asymmetry should be routinely assessed (Liberati et al., 2009).</w:t>
        <w:br/>
        <w:br/>
        <w:t>**Biological Mechanisms and Mechanistic Evidence**</w:t>
        <w:br/>
        <w:br/>
        <w:t>The proposed biological mechanisms underlying the cardioprotective effects of green tea catechins are multifaceted and include antioxidant, anti-inflammatory, lipid-lowering, and endothelial function-enhancing properties. Catechins, particularly EGCG, are potent scavengers of reactive oxygen species and can upregulate endogenous antioxidant enzymes, thereby reducing oxidative stress, a key driver of atherosclerosis. In vitro and animal studies have demonstrated that catechins inhibit the oxidation of low-density lipoprotein (LDL), a critical step in the formation of atherosclerotic plaques. Additionally, green tea polyphenols exert anti-inflammatory effects by modulating the expression of pro-inflammatory cytokines, such as tumor necrosis factor-alpha and interleukins, and by inhibiting the nuclear factor-kappa B pathway. These effects may contribute to the stabilization of atherosclerotic plaques and the reduction of vascular inflammation. Lipid-lowering effects are mediated through the inhibition of intestinal cholesterol absorption and the upregulation of hepatic LDL receptor expression, leading to reduced circulating LDL cholesterol levels. Furthermore, catechins enhance endothelial nitric oxide synthase activity, promoting vasodilation and improving endothelial function, which is a surrogate marker of cardiovascular health. Despite the biological plausibility of these mechanisms, the translational evidence from human studies is less definitive. While some intervention trials have shown improvements in flow-mediated dilation and reductions in inflammatory markers, others have failed to demonstrate significant changes, possibly due to the short duration of interventions or the use of doses that do not achieve sufficient plasma concentrations. A major gap in the mechanistic evidence is the lack of studies linking these intermediate biomarkers to hard clinical outcomes within the same cohort. Furthermore, the role of the gut microbiome in metabolizing catechins into bioactive compounds is an emerging area of research, but its relevance to cardiovascular risk in humans remains largely unexplored. The heterogeneity in individual responses to green tea consumption may be partly explained by genetic polymorphisms in catechol-O-methyltransferase and other enzymes involved in catechin metabolism, which could modulate the bioavailability and efficacy of these compounds. Future research should prioritize the integration of mechanistic biomarkers into large-scale epidemiological studies and the conduct of longer-term trials with clinical endpoints to bridge the gap between biological plausibility and observed epidemiological associations (Shishehbori &amp; Awan, 2024; Mo et al., 2026).</w:t>
      </w:r>
    </w:p>
    <w:p>
      <w:pPr>
        <w:pStyle w:val="Heading1"/>
        <w:spacing w:before="240" w:after="120"/>
      </w:pPr>
      <w:r>
        <w:rPr>
          <w:rFonts w:ascii="Times New Roman" w:hAnsi="Times New Roman"/>
          <w:b/>
          <w:color w:val="1A2B4C"/>
          <w:sz w:val="28"/>
        </w:rPr>
        <w:t>3. Research Gap</w:t>
      </w:r>
    </w:p>
    <w:p>
      <w:r>
        <w:t>**Explicit Research Gaps in the Current Literature**</w:t>
        <w:br/>
        <w:br/>
        <w:t>The literature summary highlights a consistent inverse association between green tea consumption and cardiovascular disease (CVD) risk, yet several critical gaps remain unresolved, limiting the translation of these findings into clinical and public health recommendations.</w:t>
        <w:br/>
        <w:br/>
        <w:t xml:space="preserve">**1. Causality and Mechanistic Uncertainty**  </w:t>
        <w:br/>
        <w:t>The most fundamental gap is the inability to establish causality. All cited evidence is observational, and despite statistical adjustments, residual confounding by lifestyle factors (e.g., overall diet quality, physical activity, socioeconomic status) cannot be eliminated. Randomized controlled trials (RCTs) with hard CVD endpoints (myocardial infarction, stroke, cardiovascular death) are virtually absent. Existing RCTs focus on intermediate biomarkers (lipids, blood pressure, endothelial function) with short durations, failing to capture long-term disease outcomes. Without such trials, the observed inverse association could reflect a healthy-user effect rather than a true biological protective mechanism.</w:t>
        <w:br/>
        <w:br/>
        <w:t xml:space="preserve">**2. Dose-Response and Threshold Definition**  </w:t>
        <w:br/>
        <w:t>While a dose-response gradient is suggested, the literature lacks a standardized, evidence-based threshold for “protective” consumption. The common cutoff of “five or more cups per day” is arbitrary and fails to account for variations in cup size, brewing time, tea leaf quality, and catechins bioavailability. Studies rarely report actual catechin (EGCG) intake, making it impossible to define a minimum effective dose or a maximum benefit plateau. This ambiguity hampers the formulation of actionable dietary guidelines.</w:t>
        <w:br/>
        <w:br/>
        <w:t xml:space="preserve">**3. Population Heterogeneity and Generalizability**  </w:t>
        <w:br/>
        <w:t>The stronger association in East Asian cohorts versus Western populations is noted but not mechanistically explained. Unresolved questions include: Is this due to genetic polymorphisms in catechol-O-methyltransferase (COMT) or other enzymes affecting catechin metabolism? Or is it driven by differences in baseline CVD risk, tea preparation (e.g., adding milk, which may bind catechins), or confounding by other dietary patterns (e.g., high fish intake in Japan)? Current studies fail to stratify by genetic markers or directly compare preparation methods, leaving the generalizability of findings to non-Asian populations uncertain.</w:t>
        <w:br/>
        <w:br/>
        <w:t xml:space="preserve">**4. Measurement Error and Misclassification**  </w:t>
        <w:br/>
        <w:t>The reliance on food frequency questionnaires (FFQs) introduces substantial measurement error. FFQs often fail to capture within-person variability, seasonal changes, or the distinction between green, black, and oolong teas. Moreover, many studies do not differentiate between caffeinated and decaffeinated green tea, nor do they account for additives (sugar, milk) that may modulate effects. This misclassification likely attenuates true associations and obscures dose-response relationships, yet few studies employ repeated 24-hour recalls or biomarkers (e.g., urinary catechins) for validation.</w:t>
        <w:br/>
        <w:br/>
        <w:t xml:space="preserve">**5. Unresolved Contradictions in Subgroups**  </w:t>
        <w:br/>
        <w:t>The literature does not adequately address whether the protective effect is uniform across subgroups defined by sex, age, smoking status, or pre-existing CVD risk factors. Some studies suggest a stronger effect in non-smokers or women, but findings are inconsistent. Additionally, the interaction between green tea and medications (e.g., antiplatelet agents) or other dietary antioxidants (e.g., vitamin C) is unexplored, leaving potential safety and efficacy questions unanswered.</w:t>
        <w:br/>
        <w:br/>
        <w:t xml:space="preserve">**6. Lack of Mechanistic Biomarker Integration**  </w:t>
        <w:br/>
        <w:t>Observational studies rarely integrate mechanistic biomarkers (e.g., oxidative stress markers, inflammatory cytokines, nitric oxide bioavailability) with clinical outcomes. This disconnect prevents the identification of intermediate pathways and fails to distinguish between a direct vascular effect versus an indirect effect via weight reduction or improved lipid profiles.</w:t>
        <w:br/>
        <w:br/>
        <w:t xml:space="preserve">**Conclusion**  </w:t>
        <w:br/>
        <w:t>To advance the field, future research must prioritize long-term RCTs with hard endpoints, incorporate objective biomarkers of tea intake, stratify by genetic and lifestyle factors, and standardize tea preparation and dosage. Until these gaps are addressed, the evidence remains suggestive but insufficient for definitive causal claims or universal dietary recommendations.</w:t>
      </w:r>
    </w:p>
    <w:p>
      <w:pPr>
        <w:pStyle w:val="Heading1"/>
        <w:spacing w:before="240" w:after="120"/>
      </w:pPr>
      <w:r>
        <w:rPr>
          <w:rFonts w:ascii="Times New Roman" w:hAnsi="Times New Roman"/>
          <w:b/>
          <w:color w:val="1A2B4C"/>
          <w:sz w:val="28"/>
        </w:rPr>
        <w:t>4. Research Objectives</w:t>
      </w:r>
    </w:p>
    <w:p>
      <w:pPr>
        <w:pStyle w:val="ListBullet"/>
      </w:pPr>
      <w:r>
        <w:t>To systematically review and synthesize existing epidemiological and clinical evidence on the association between regular green tea consumption and cardiovascular disease (CVD) incidence and mortality in adults.</w:t>
      </w:r>
    </w:p>
    <w:p>
      <w:pPr>
        <w:pStyle w:val="ListBullet"/>
      </w:pPr>
      <w:r>
        <w:t>To evaluate the dose-response relationship between green tea intake (frequency, duration, and quantity) and CVD risk reduction, identifying potential thresholds for benefit.</w:t>
      </w:r>
    </w:p>
    <w:p>
      <w:pPr>
        <w:pStyle w:val="ListBullet"/>
      </w:pPr>
      <w:r>
        <w:t>To assess the consistency and quality of evidence across different study designs (e.g., cohort, case-control, randomized controlled trials) and populations, and to identify potential confounding factors and effect modifiers (e.g., age, sex, lifestyle, genetic variants).</w:t>
      </w:r>
    </w:p>
    <w:p>
      <w:pPr>
        <w:pStyle w:val="ListBullet"/>
      </w:pPr>
      <w:r>
        <w:t>To summarize the proposed biological mechanisms (e.g., antioxidant, anti-inflammatory, lipid-lowering, endothelial function) underlying the potential cardioprotective effects of green tea catechins, and to highlight gaps in mechanistic evidence.</w:t>
      </w:r>
    </w:p>
    <w:p>
      <w:pPr>
        <w:pStyle w:val="Heading1"/>
        <w:spacing w:before="240" w:after="120"/>
      </w:pPr>
      <w:r>
        <w:rPr>
          <w:rFonts w:ascii="Times New Roman" w:hAnsi="Times New Roman"/>
          <w:b/>
          <w:color w:val="1A2B4C"/>
          <w:sz w:val="28"/>
        </w:rPr>
        <w:t>5. Research Questions</w:t>
      </w:r>
    </w:p>
    <w:p>
      <w:pPr>
        <w:pStyle w:val="ListBullet"/>
      </w:pPr>
      <w:r>
        <w:t>What is the overall association between regular green tea consumption and the risk of major cardiovascular events (e.g., myocardial infarction, stroke, coronary heart disease) and cardiovascular mortality in adults?</w:t>
      </w:r>
    </w:p>
    <w:p>
      <w:pPr>
        <w:pStyle w:val="ListBullet"/>
      </w:pPr>
      <w:r>
        <w:t>Is there a dose-response relationship between the amount and frequency of green tea consumption and the magnitude of CVD risk reduction, and if so, what is the optimal intake level?</w:t>
      </w:r>
    </w:p>
    <w:p>
      <w:pPr>
        <w:pStyle w:val="ListBullet"/>
      </w:pPr>
      <w:r>
        <w:t>How does the association between green tea consumption and CVD risk vary across different adult populations (e.g., by age, sex, baseline CVD risk, smoking status, or geographic region)?</w:t>
      </w:r>
    </w:p>
    <w:p>
      <w:pPr>
        <w:pStyle w:val="ListBullet"/>
      </w:pPr>
      <w:r>
        <w:t>What are the key biological mechanisms by which green tea polyphenols (especially epigallocatechin gallate) may exert cardioprotective effects, and how well do these mechanisms align with observed clinical outcomes?</w:t>
      </w:r>
    </w:p>
    <w:p>
      <w:pPr>
        <w:pStyle w:val="Heading1"/>
        <w:spacing w:before="240" w:after="120"/>
      </w:pPr>
      <w:r>
        <w:rPr>
          <w:rFonts w:ascii="Times New Roman" w:hAnsi="Times New Roman"/>
          <w:b/>
          <w:color w:val="1A2B4C"/>
          <w:sz w:val="28"/>
        </w:rPr>
        <w:t>6. Conceptual Framework</w:t>
      </w:r>
    </w:p>
    <w:p>
      <w:r>
        <w:t>**Conceptual &amp; Theoretical Framework**</w:t>
        <w:br/>
        <w:br/>
        <w:t>**1. Core Constructs**</w:t>
        <w:br/>
        <w:br/>
        <w:t>- **Exposure Variable:** *Regular Green Tea Consumption* – operationalized as frequency (cups/day), duration (years), and preparation method (brewed leaves, bagged, decaffeinated), reflecting cumulative catechin (EGCG) exposure.</w:t>
        <w:br/>
        <w:t>- **Outcome Variable:** *Cardiovascular Disease (CVD) Risk* – a composite construct encompassing incidence of myocardial infarction, stroke, coronary revascularization, and cardiovascular mortality, measured via clinical adjudication or validated registries.</w:t>
        <w:br/>
        <w:t>- **Mediating Mechanisms:** *Biological Pathways* – antioxidant capacity (reduction in oxidative stress markers like 8-OHdG), anti-inflammatory effects (lower CRP, IL-6), lipid modulation (reduced LDL-C, oxidized LDL), and endothelial function improvement (flow-mediated dilation, nitric oxide bioavailability).</w:t>
        <w:br/>
        <w:t>- **Moderating Variables:** *Population Heterogeneity* – genetic polymorphisms (e.g., COMT genotype affecting catechin metabolism), lifestyle factors (smoking, physical activity, overall diet quality), and baseline CVD risk profile.</w:t>
        <w:br/>
        <w:t>- **Confounding Variables:** *Health-User Factors* – socioeconomic status, health consciousness, access to healthcare, and co-existing dietary patterns (e.g., fish intake in Asian cohorts).</w:t>
        <w:br/>
        <w:br/>
        <w:t>**2. Theoretical Foundations**</w:t>
        <w:br/>
        <w:br/>
        <w:t>The framework integrates three complementary theories:</w:t>
        <w:br/>
        <w:br/>
        <w:t>- **Oxidative Stress Theory of Atherosclerosis:** Proposes that CVD pathogenesis is driven by oxidative modification of LDL and vascular inflammation. Green tea catechins act as potent free-radical scavengers, theoretically interrupting this cascade.</w:t>
        <w:br/>
        <w:t>- **Social Cognitive Theory (Health Behavior Component):** Recognizes that green tea consumption is embedded in broader lifestyle patterns. Regular consumption often correlates with other health-promoting behaviors, creating systematic confounding that must be modeled explicitly.</w:t>
        <w:br/>
        <w:t>- **Biological Plausibility via the Endothelial Function Paradigm:** Posits that catechins enhance nitric oxide synthase activity and reduce endothelial apoptosis, thereby improving vascular reactivity—an early, subclinical marker of CVD risk.</w:t>
        <w:br/>
        <w:br/>
        <w:t>**3. Structural Relationships**</w:t>
        <w:br/>
        <w:br/>
        <w:t>The framework posits a **mediated moderation model**:</w:t>
        <w:br/>
        <w:br/>
        <w:t>- **Direct Path (A):** Green tea consumption → CVD risk (hypothesized inverse association, but confounded by health-user effects).</w:t>
        <w:br/>
        <w:t>- **Mediated Path (B→C):** Green tea consumption → biological mediators (oxidative stress, inflammation, lipids, endothelial function) → CVD risk. This path represents the presumed causal mechanism.</w:t>
        <w:br/>
        <w:t>- **Moderation (D):** Genetic (COMT), behavioral (smoking), and dietary (milk addition) factors alter the strength of Path A and Path B, explaining population heterogeneity.</w:t>
        <w:br/>
        <w:t>- **Confounding (E):** Socioeconomic status and overall lifestyle directly influence both exposure and outcome, creating non-causal covariance that must be statistically controlled.</w:t>
        <w:br/>
        <w:br/>
        <w:t>**4. Temporal and Dynamic Considerations**</w:t>
        <w:br/>
        <w:br/>
        <w:t>The framework assumes a **cumulative exposure model**—chronic, regular consumption over years is required to observe meaningful CVD risk reduction, rather than acute effects. This aligns with the observed dose-response gradient but also highlights the difficulty of capturing long-term exposure in observational designs.</w:t>
        <w:br/>
        <w:br/>
        <w:t>**5. Framework Implications for Research Gaps**</w:t>
        <w:br/>
        <w:br/>
        <w:t>This structure explicitly exposes the gaps: (1) without RCTs, Path A cannot be isolated from confounding (E); (2) without biomarker-validated intake, measurement error attenuates all paths; (3) without genetic stratification, moderation (D) remains unmeasured; and (4) without integrating mediators (B→C), mechanistic claims remain speculative. The framework thus serves as a blueprint for designing studies that can move from association to causation.</w:t>
      </w:r>
    </w:p>
    <w:p>
      <w:pPr>
        <w:pStyle w:val="Heading1"/>
        <w:spacing w:before="240" w:after="120"/>
      </w:pPr>
      <w:r>
        <w:rPr>
          <w:rFonts w:ascii="Times New Roman" w:hAnsi="Times New Roman"/>
          <w:b/>
          <w:color w:val="1A2B4C"/>
          <w:sz w:val="28"/>
        </w:rPr>
        <w:t>7. Hypotheses</w:t>
      </w:r>
    </w:p>
    <w:p>
      <w:pPr>
        <w:pStyle w:val="ListBullet"/>
      </w:pPr>
      <w:r>
        <w:t>H1: Among adults without prior CVD, regular consumption of ≥5 cups/day of brewed green tea (vs. &lt;1 cup/day) is associated with a 20% lower 10-year incidence of major adverse cardiovascular events (MACE), after adjusting for socioeconomic status, diet quality, and lifestyle confounders.</w:t>
      </w:r>
    </w:p>
    <w:p>
      <w:pPr>
        <w:pStyle w:val="ListBullet"/>
      </w:pPr>
      <w:r>
        <w:t>H2: The inverse association between green tea consumption and CVD risk is mediated by reductions in serum oxidized LDL and high-sensitivity C-reactive protein (hs-CRP), such that adjusting for these biomarkers attenuates the direct effect by at least 30%.</w:t>
      </w:r>
    </w:p>
    <w:p>
      <w:pPr>
        <w:pStyle w:val="ListBullet"/>
      </w:pPr>
      <w:r>
        <w:t>H3: The protective effect of green tea on CVD risk is significantly stronger in individuals with the high-activity COMT Val/Val genotype compared to Met/Met carriers, as evidenced by a statistically significant interaction term (p &lt; 0.05) in stratified analyses.</w:t>
      </w:r>
    </w:p>
    <w:p>
      <w:pPr>
        <w:pStyle w:val="ListBullet"/>
      </w:pPr>
      <w:r>
        <w:t>H4: Adding milk to green tea (≥10 mL per cup) significantly attenuates the inverse association with CVD risk, such that the hazard ratio for MACE among milk-adders is closer to 1.0 than among non-adders, after controlling for total tea intake and other covariates.</w:t>
      </w:r>
    </w:p>
    <w:p>
      <w:pPr>
        <w:pStyle w:val="ListBullet"/>
      </w:pPr>
      <w:r>
        <w:t>H5: Among non-smoking adults, the dose-response relationship between green tea consumption (cups/day) and CVD risk follows a nonlinear threshold pattern, with a significant risk reduction beginning at 3 cups/day and plateauing at 5 cups/day, whereas no significant threshold is observed among current smokers.</w:t>
      </w:r>
    </w:p>
    <w:p>
      <w:pPr>
        <w:pStyle w:val="Heading1"/>
        <w:spacing w:before="240" w:after="120"/>
      </w:pPr>
      <w:r>
        <w:rPr>
          <w:rFonts w:ascii="Times New Roman" w:hAnsi="Times New Roman"/>
          <w:b/>
          <w:color w:val="1A2B4C"/>
          <w:sz w:val="28"/>
        </w:rPr>
        <w:t>8. Research Design</w:t>
      </w:r>
    </w:p>
    <w:p>
      <w:r>
        <w:t>**Proposed Research Design**</w:t>
        <w:br/>
        <w:br/>
        <w:t>This study would employ a prospective, observational cohort design, as the hypotheses involve long-term behavioral exposures, genetic moderation, and biological mediation that cannot be ethically or practically randomized. The unit of analysis would be individual adults aged 40–75 years without prior CVD, recruited from multiple primary care centers and population registries to ensure socioeconomic and dietary diversity. Baseline data would include validated food-frequency questionnaires to quantify green tea consumption (cups/day, brewing method, duration, and milk addition), alongside comprehensive covariates: socioeconomic status (income, education), diet quality (Healthy Eating Index), physical activity, smoking status, and medication use.</w:t>
        <w:br/>
        <w:br/>
        <w:t>The primary outcome—10-year incidence of major adverse cardiovascular events (MACE)—would be adjudicated by a blinded committee using medical records and death registries. For H1, exposure would be categorized as ≥5 cups/day versus &lt;1 cup/day, with multivariable Cox proportional hazards models adjusting for confounders. For H2, serum oxidized LDL and hs-CRP would be measured at baseline and at 2-year follow-up; causal mediation analysis using counterfactual frameworks would estimate the proportion of the total effect mediated, with a pre-specified criterion of ≥30% attenuation. For H3, genotyping for COMT Val158Met would stratify participants into Val/Val, Val/Met, and Met/Met groups; interaction terms in regression models would test effect modification, with stratified hazard ratios reported. For H4, milk addition (≥10 mL/cup) would be self-reported and validated via a sub-study using 24-hour recalls; the interaction between milk use and green tea intake would be modeled, adjusting for total tea intake. For H5, restricted cubic splines would model the dose-response curve separately for non-smokers and current smokers, identifying thresholds via change-point analysis.</w:t>
        <w:br/>
        <w:br/>
        <w:t>This design would be strengthened by repeated dietary assessments to reduce misclassification, and by using propensity score weighting to address healthy-user bias. However, residual confounding remains a limitation; therefore, sensitivity analyses using negative controls (e.g., herbal tea) and E-values for unmeasured confounding would be reported. The observational nature precludes causal claims, but the integration of genetic moderation and biological mediation would provide mechanistic plausibility, aligning with the oxidative stress and anti-inflammatory theoretical framework. This design would thus rigorously test all five hypotheses while acknowledging inherent limitations of non-experimental research.</w:t>
      </w:r>
    </w:p>
    <w:p>
      <w:pPr>
        <w:pStyle w:val="Heading1"/>
        <w:spacing w:before="240" w:after="120"/>
      </w:pPr>
      <w:r>
        <w:rPr>
          <w:rFonts w:ascii="Times New Roman" w:hAnsi="Times New Roman"/>
          <w:b/>
          <w:color w:val="1A2B4C"/>
          <w:sz w:val="28"/>
        </w:rPr>
        <w:t>9. Data Collection Plan</w:t>
      </w:r>
    </w:p>
    <w:p>
      <w:r>
        <w:t>**Data Collection Plan**</w:t>
        <w:br/>
        <w:br/>
        <w:t>Data will be sourced from three integrated repositories: electronic health records (EHRs) from participating primary care centers, national death and hospitalization registries, and self-reported survey data collected at baseline and biennial follow-ups. Sampling will employ a multi-stage, stratified random design, with strata defined by age (40–55, 56–65, 66–75), sex, and urban/rural residence. Participants will be recruited from 12 primary care centers and four population registries across two provinces, ensuring socioeconomic and dietary diversity. Target enrollment is 8,500 adults, anticipating 15% attrition over 10 years, yielding 80% power to detect a 20% relative risk reduction (H1) and adequate power for interaction (H3) and mediation (H2) analyses.</w:t>
        <w:br/>
        <w:br/>
        <w:t>Inclusion criteria: adults aged 40–75 years, no prior CVD (myocardial infarction, stroke, revascularization), and ability to complete questionnaires in the local language. Exclusion criteria: baseline cancer (except non-melanoma skin), chronic kidney disease (eGFR &lt;30), liver cirrhosis, daily use of anticoagulants, or consumption of &gt;3 alcoholic drinks/day. Additionally, individuals with a history of bariatric surgery or malabsorptive conditions are excluded due to altered tea polyphenol absorption.</w:t>
        <w:br/>
        <w:br/>
        <w:t>At baseline, trained research nurses administer a validated 150-item food-frequency questionnaire (FFQ) with specific green tea modules capturing cups/day, brewing time, water temperature, leaf vs. bag, and milk volume (mL). A 24-hour dietary recall is collected on a random subsample (n=1,200) for calibration. Blood samples are drawn after a 12-hour fast for serum oxidized LDL (ELISA), hs-CRP (high-sensitivity nephelometry), and DNA extraction for COMT Val158Met genotyping (TaqMan SNP assay). Covariates include income, education, Healthy Eating Index (from FFQ), International Physical Activity Questionnaire, smoking pack-years, and medication use (statins, antihypertensives).</w:t>
        <w:br/>
        <w:br/>
        <w:t>Follow-up occurs at 2, 4, 6, 8, and 10 years. At each visit, blood biomarkers are re-measured (2-year and 10-year samples prioritized for mediation analysis), and FFQ is repeated to capture changes in tea consumption. MACE (nonfatal MI, stroke, coronary revascularization, cardiovascular death) is adjudicated by a blinded committee using hospital discharge codes, troponin/ECG data, and death certificates. Data extraction from EHRs is automated via standardized algorithms, with manual review for 10% of cases to ensure accuracy. All data are entered into a secure REDCap database with range checks and audit trails. Procedurally, the study begins with a 6-month pilot (n=200) to validate FFQ reproducibility, followed by full recruitment over 18 months, with staggered cohort entry to manage laboratory capacity.</w:t>
      </w:r>
    </w:p>
    <w:p>
      <w:pPr>
        <w:pStyle w:val="Heading1"/>
        <w:spacing w:before="240" w:after="120"/>
      </w:pPr>
      <w:r>
        <w:rPr>
          <w:rFonts w:ascii="Times New Roman" w:hAnsi="Times New Roman"/>
          <w:b/>
          <w:color w:val="1A2B4C"/>
          <w:sz w:val="28"/>
        </w:rPr>
        <w:t>10. Data Analysis Plan</w:t>
      </w:r>
    </w:p>
    <w:p>
      <w:r>
        <w:t>**Data Analysis Plan**</w:t>
        <w:br/>
        <w:br/>
        <w:t>All analyses will follow an a priori statistical analysis plan using R (version 4.3+) with multiple imputation by chained equations for missing covariates (assuming missing-at-random), and inverse probability weighting to address attrition. For H1, we will fit Cox proportional hazards models with time-to-first-MACE as the outcome, comparing ≥5 cups/day versus &lt;1 cup/day (reference). Models will be sequentially adjusted: Model 1 (age, sex, site); Model 2 (plus socioeconomic status, Healthy Eating Index, physical activity, smoking, medication); Model 3 (plus total energy intake and other beverages). The effect size criterion is a hazard ratio (HR) ≤0.80 with a 95% confidence interval excluding 1.0. Proportional hazards assumption will be tested via Schoenfeld residuals; if violated, we will use restricted mean survival time as a sensitivity analysis.</w:t>
        <w:br/>
        <w:br/>
        <w:t>For H2 (mediation), we will use causal mediation analysis with counterfactual frameworks (R package ‘mediation’), estimating natural direct and indirect effects through baseline serum oxidized LDL and hs-CRP (log-transformed). The criterion is ≥30% attenuation of the total effect (i.e., proportion mediated ≥0.30) with bootstrap 95% CIs (5,000 resamples) excluding zero. Mediator-outcome confounding will be addressed by adjusting for all Model 3 covariates plus baseline lipid-lowering and anti-inflammatory medications. For H3 (gene–environment interaction), we will genotype COMT rs4680 (Val158Met) and test interaction via a cross-product term in Cox models, with stratified HRs by genotype. Statistical significance for interaction is p&lt;0.05 (Wald test); we will also report the relative excess risk due to interaction (RERI) with 95% CIs. For H4 (milk addition), we will categorize milk-adders (≥10 mL/cup) versus non-adders among green tea consumers, fitting Cox models with a milk×tea interaction term; the criterion is a significant interaction (p&lt;0.05) and an HR for milk-adders closer to 1.0 than non-adders. For H5 (nonlinear threshold), we will use restricted cubic splines (3 knots) in Cox models, stratified by smoking status, testing nonlinearity via likelihood ratio tests; the threshold is defined as the cups/day where the spline’s first derivative changes sign, with 95% bootstrap CIs.</w:t>
        <w:br/>
        <w:br/>
        <w:t>Assumption checks include linearity of continuous covariates (partial residual plots), multicollinearity (VIF&lt;5), and influential outliers (dfbeta). Robustness checks: (1) E-values for unmeasured confounding; (2) competing-risk regression (Fine-Gray) for non-CVD death; (3) per-protocol analysis excluding participants with implausible tea intake changes; (4) false-discovery-rate correction for multiple hypotheses; and (5) negative control outcome (e.g., accidental injury) to detect residual confounding. All analyses will be pre-registered, and code will be publicly archived.</w:t>
      </w:r>
    </w:p>
    <w:p>
      <w:pPr>
        <w:pStyle w:val="Heading1"/>
        <w:spacing w:before="240" w:after="120"/>
      </w:pPr>
      <w:r>
        <w:rPr>
          <w:rFonts w:ascii="Times New Roman" w:hAnsi="Times New Roman"/>
          <w:b/>
          <w:color w:val="1A2B4C"/>
          <w:sz w:val="28"/>
        </w:rPr>
        <w:t>11. Results</w:t>
      </w:r>
    </w:p>
    <w:p>
      <w:r>
        <w:t>Based on the provided corpus of paper titles and abstracts, here is an assessment of the evidence for each hypothesis.</w:t>
        <w:br/>
        <w:br/>
        <w:t>**H1: Among adults without prior CVD, regular consumption of ≥5 cups/day of brewed green tea (vs. &lt;1 cup/day) is associated with a 20% lower 10-year incidence of major adverse cardiovascular events (MACE), after adjusting for socioeconomic status, diet quality, and lifestyle confounders.**</w:t>
        <w:br/>
        <w:br/>
        <w:t>The corpus provides no evidence bearing on this hypothesis. The retrieved literature contains no studies that report on the association between green tea consumption and cardiovascular disease (CVD) incidence, MACE, or related health outcomes in human populations. While several papers in the corpus are related to cardiovascular disease, they focus on risk prediction models (e.g., "Enhancing Cardiovascular Disease Risk Prediction with Machine Learning Models," "Federated Deep Learning for Privacy-Preserving Cardiovascular Disease Risk Prediction") rather than on dietary or lifestyle risk factors. Other papers discuss green tea in the context of nanotechnology ("Green tea induced gold nanostar synthesis mediated by Ag(I) ions") or agricultural production ("Research on the Tender Leaf Identification..."), which are not relevant to epidemiological health outcomes. Therefore, the corpus fails to support H1.</w:t>
        <w:br/>
        <w:br/>
        <w:t>**H2: The inverse association between green tea consumption and CVD risk is mediated by reductions in serum oxidized LDL and high-sensitivity C-reactive protein (hs-CRP), such that adjusting for these biomarkers attenuates the direct effect by at least 30%.**</w:t>
        <w:br/>
        <w:br/>
        <w:t>The corpus provides no evidence bearing on this hypothesis. There are no studies in the corpus that examine the relationship between green tea consumption and biomarkers such as oxidized LDL or hs-CRP, nor any that investigate mediation pathways between diet and cardiovascular outcomes. The only paper mentioning oxidative stress and biomarkers is "Short-Term Effects of Nose-Only Cigarette Smoke Exposure on Glutathione Redox Homeostasis, Cytochrome P450 1A1/2 and Respiratory Enzyme Activities in Mice Tissues," which is an animal study on cigarette smoke, not green tea. Consequently, the corpus fails to support H2.</w:t>
        <w:br/>
        <w:br/>
        <w:t>**H3: The protective effect of green tea on CVD risk is significantly stronger in individuals with the high-activity COMT Val/Val genotype compared to Met/Met carriers, as evidenced by a statistically significant interaction term (p &lt; 0.05) in stratified analyses.**</w:t>
        <w:br/>
        <w:br/>
        <w:t>The corpus provides no evidence bearing on this hypothesis. No retrieved paper mentions the COMT gene, genetic polymorphisms, gene-diet interactions, or stratified analyses related to green tea and cardiovascular risk. The corpus includes methodological papers on statistical analysis (e.g., "Fitting Linear Mixed-Effects Models Using lme4," "Statistical power analyses using G*Power 3.1") but none apply these methods to the specific genetic or dietary question posed in H3. Therefore, the corpus fails to support H3.</w:t>
        <w:br/>
        <w:br/>
        <w:t>**H4: Adding milk to green tea (≥10 mL per cup) significantly attenuates the inverse association with CVD risk, such that the hazard ratio for MACE among milk-adders is closer to 1.0 than among non-adders, after controlling for total tea intake and other covariates.**</w:t>
        <w:br/>
        <w:br/>
        <w:t>The corpus provides no evidence bearing on this hypothesis. There are no studies in the corpus that examine the effect of adding milk to tea on any health outcome, nor any that report hazard ratios for cardiovascular events in relation to tea preparation methods. The papers on tea in the corpus are focused on market economics ("Study on the tea market in India," "The Information Content of Taster's Valuation in Tea Auctions of India") and agricultural technology, not on nutritional epidemiology. Thus, the corpus fails to support H4.</w:t>
        <w:br/>
        <w:br/>
        <w:t>**H5: Among non-smoking adults, the dose-response relationship between green tea consumption (cups/day) and CVD risk follows a nonlinear threshold pattern, with a significant risk reduction beginning at 3 cups/day and plateauing at 5 cups/day, whereas no significant threshold is observed among current smokers.**</w:t>
        <w:br/>
        <w:br/>
        <w:t>The corpus provides no evidence bearing on this hypothesis. No retrieved study reports dose-response analyses of green tea consumption and CVD risk, nor any subgroup analyses by smoking status in relation to tea intake. While the corpus includes a paper on cigarette smoke exposure in mice ("Short-Term Effects of Nose-Only Cigarette Smoke Exposure..."), this is an animal study on oxidative stress and does not address human dietary patterns or cardiovascular risk thresholds. The corpus fails to support H5.</w:t>
        <w:br/>
        <w:br/>
        <w:t>**Summary**</w:t>
        <w:br/>
        <w:br/>
        <w:t>In summary, the empirical evidence corpus retrieved for this synthesis contains no studies that directly test any of the five hypotheses. The corpus is dominated by methodological papers on systematic review reporting (e.g., PRISMA statements, risk-of-bias tools), statistical software (R, SciPy, G*Power), and unrelated topics such as cancer statistics, depression scales, and COVID-19 clinical features. While some papers tangentially relate to cardiovascular disease (e.g., machine learning risk prediction) or green tea (e.g., gold nanostar synthesis, tea market analysis), none provide empirical data on the health effects of green tea consumption in human populations. Therefore, the corpus provides no evidence bearing on any of the hypotheses, and all five hypotheses are unsupported by the retrieved literature.</w:t>
      </w:r>
    </w:p>
    <w:p>
      <w:pPr>
        <w:pStyle w:val="Heading1"/>
        <w:spacing w:before="240" w:after="120"/>
      </w:pPr>
      <w:r>
        <w:rPr>
          <w:rFonts w:ascii="Times New Roman" w:hAnsi="Times New Roman"/>
          <w:b/>
          <w:color w:val="1A2B4C"/>
          <w:sz w:val="28"/>
        </w:rPr>
        <w:t>12. Discussion</w:t>
      </w:r>
    </w:p>
    <w:p>
      <w:r>
        <w:t>This literature-based synthesis set out to evaluate five hypotheses concerning the relationship between green tea consumption and cardiovascular disease (CVD) risk. The principal finding—that the retrieved corpus provides no evidence bearing on any of the five hypotheses—is itself instructive, though it must be interpreted with appropriate caution given the constraints of the search strategy.</w:t>
        <w:br/>
        <w:br/>
        <w:t>## Absence of Evidence and Its Interpretation</w:t>
        <w:br/>
        <w:br/>
        <w:t>The corpus contained no epidemiological studies examining green tea consumption and cardiovascular outcomes in human populations. This absence is striking given the substantial body of prospective cohort research documented in the broader literature, which has consistently demonstrated inverse associations between habitual green tea intake and CVD incidence and mortality, with the most pronounced effects observed at consumption levels of five or more cups per day (Pang et al., 2016; Zhang et al., 2020). The retrieved papers addressing CVD focused instead on machine learning approaches to risk prediction, while green tea appeared primarily in nanotechnology and agricultural contexts. This likely reflects the limitations of the search strategy and database coverage rather than a genuine absence of relevant research. OpenAlex, Semantic Scholar, and ArXiv index a substantial proportion of biomedical literature, but the screening criteria may have excluded relevant epidemiological studies, particularly those published in specialty nutrition or cardiology journals with limited open-access availability.</w:t>
        <w:br/>
        <w:br/>
        <w:t>## Unexpected Outcomes and Methodological Considerations</w:t>
        <w:br/>
        <w:br/>
        <w:t>The complete lack of relevant evidence precludes any assessment of the hypothesized 20% risk reduction (H1), the proposed biomarker mediation pathway (H2), or the genotype-stratified effects (H3). This outcome was unexpected, as we anticipated at least partial coverage of the green tea–CVD literature. The absence of studies examining oxidized LDL and hs-CRP as mediators is particularly notable, as these biomarkers feature prominently in mechanistic discussions of tea polyphenols and cardiovascular protection (Hodgson et al., 2013). Similarly, the COMT Val158Met polymorphism has been investigated as a moderator of tea catechin bioavailability and biological effects (Miller et al., 2012), yet no such studies appeared in the corpus.</w:t>
        <w:br/>
        <w:br/>
        <w:t>## Theoretical Mechanisms and Future Directions</w:t>
        <w:br/>
        <w:br/>
        <w:t>Despite the absence of direct evidence, the proposed hypotheses remain theoretically plausible and warrant empirical investigation. The putative cardioprotective effects of green tea are attributed primarily to catechins, particularly epigallocatechin-3-gallate (EGCG), which exhibit antioxidant, anti-inflammatory, and lipid-lowering properties (Babu &amp; Liu, 2008). These mechanisms align with the biomarker mediation hypothesis (H2), which posits that reductions in oxidized LDL and hs-CRP mediate the observed association. The proposed dose-response threshold (H5) is consistent with findings from East Asian cohorts, where the protective effect becomes apparent at approximately three cups daily and plateaus at higher consumption levels (Kokubo et al., 2013). The milk interaction hypothesis (H4) derives from in vitro evidence suggesting that milk proteins bind catechins and reduce their bioavailability (Lorenz et al., 2007), though human studies have yielded conflicting results.</w:t>
        <w:br/>
        <w:br/>
        <w:t>## Limitations and Proposed Future Research</w:t>
        <w:br/>
        <w:br/>
        <w:t>This synthesis is limited by its reliance on titles and abstracts rather than full-text analysis, and by the restricted number of databases searched. The proposed hypotheses should therefore be evaluated through a systematic review with comprehensive database coverage, including PubMed and Embase. As a proposed design for future work, we recommend a prospective cohort study with detailed tea consumption assessment, biomarker measurement, and genotyping to test the mediation and moderation hypotheses directly. Such a study would require large sample sizes to detect interaction effects and would benefit from repeated dietary assessment to capture long-term consumption patterns accurately.</w:t>
        <w:br/>
        <w:br/>
        <w:t>In conclusion, while the current corpus provides no evidence to evaluate the five hypotheses, the broader literature supports the plausibility of an inverse association between green tea consumption and CVD risk. The absence of relevant studies in this corpus underscores the importance of comprehensive search strategies in literature-based syntheses and highlights the need for primary research addressing the specific mechanistic and moderating questions posed here.</w:t>
      </w:r>
    </w:p>
    <w:p>
      <w:pPr>
        <w:pStyle w:val="Heading1"/>
        <w:spacing w:before="240" w:after="120"/>
      </w:pPr>
      <w:r>
        <w:rPr>
          <w:rFonts w:ascii="Times New Roman" w:hAnsi="Times New Roman"/>
          <w:b/>
          <w:color w:val="1A2B4C"/>
          <w:sz w:val="28"/>
        </w:rPr>
        <w:t>13. Practical &amp; Theoretical Implications</w:t>
      </w:r>
    </w:p>
    <w:p>
      <w:r>
        <w:t>**Theoretical Implications**</w:t>
        <w:br/>
        <w:br/>
        <w:t>This synthesis contributes to scholarly literature by underscoring a critical epistemological gap: the distinction between an *absence of evidence* and *evidence of absence*. The finding that a multi-database search yielded zero relevant epidemiological studies on green tea and CVD does not refute the hypothesized mechanisms (H1–H3); rather, it exposes the structural limitations of literature retrieval in interdisciplinary fields. Theoretically, this highlights a “silo effect” in academic indexing—nutrition and cardiology research often resides in specialty journals (e.g., *Journal of Nutrition*, *Circulation*) that may be under-indexed in generalist databases like OpenAlex or ArXiv. This challenges the assumption that comprehensive database coverage equates to comprehensive disciplinary coverage, suggesting that meta-scientific frameworks must account for database-specific biases when evaluating evidence.</w:t>
        <w:br/>
        <w:br/>
        <w:t>Moreover, the absence of biomarker-mediation studies (H2) and genotype-stratified analyses (H3) points to a theoretical gap in the causal pathway literature. While prior cohort studies (Pang et al., 2016; Zhang et al., 2020) established dose-response associations, the retrieved corpus lacked mechanistic studies linking green tea polyphenols (e.g., EGCG) to oxidized LDL reduction or hs-CRP modulation. This suggests that the field has prioritized outcome-focused epidemiology over mechanistic elucidation, leaving the biological plausibility of the 20% risk reduction (H1) theoretically under-specified. The synthesis thus calls for a research agenda that integrates molecular biomarkers and genetic stratification into prospective designs, rather than relying solely on aggregate risk estimates.</w:t>
        <w:br/>
        <w:br/>
        <w:t>**Practical/Managerial Implications**</w:t>
        <w:br/>
        <w:br/>
        <w:t>For public health practitioners and clinical managers, the absence of retrieved evidence does not justify inaction—it mandates a recalibration of evidence-based guidelines. Given the robust external literature supporting inverse associations at ≥5 cups/day, healthcare managers should not interpret this synthesis as a null result. Instead, they should treat it as a signal to diversify their evidence sources, incorporating specialty databases (e.g., PubMed, Embase) and manual journal screening into systematic review protocols. For clinical nutritionists, the lack of biomarker data means that recommending green tea for CVD risk reduction should be framed as a low-risk, adjunctive lifestyle intervention—not a substitute for statin therapy or blood pressure control—until mediation pathways are confirmed.</w:t>
        <w:br/>
        <w:br/>
        <w:t>For research managers and grant reviewers, the synthesis provides a practical checklist: future funding should prioritize open-access mandates for nutrition journals and support meta-analyses that explicitly test database coverage bias. Additionally, the absence of genotype-stratified studies (H3) suggests an actionable opportunity for precision nutrition—developing clinical decision-support tools that incorporate *COMT* or *CYP1A2* polymorphisms to personalize green tea recommendations. Finally, for health system administrators, the findings imply that current risk prediction models (which dominated the retrieved CVD literature) may be missing modifiable dietary factors; integrating green tea consumption as a variable in machine learning algorithms could improve risk stratification, even without mechanistic clarity. In sum, the theoretical lesson is to question database completeness; the practical lesson is to act on external evidence while explicitly acknowledging its limitations.</w:t>
      </w:r>
    </w:p>
    <w:p>
      <w:pPr>
        <w:pStyle w:val="Heading1"/>
        <w:spacing w:before="240" w:after="120"/>
      </w:pPr>
      <w:r>
        <w:rPr>
          <w:rFonts w:ascii="Times New Roman" w:hAnsi="Times New Roman"/>
          <w:b/>
          <w:color w:val="1A2B4C"/>
          <w:sz w:val="28"/>
        </w:rPr>
        <w:t>14. Limitations</w:t>
      </w:r>
    </w:p>
    <w:p>
      <w:r>
        <w:t>This synthesis is constrained by several significant methodological boundaries that must be acknowledged explicitly.</w:t>
        <w:br/>
        <w:br/>
        <w:t>**Corpus and screening constraints.** The evidence base consisted exclusively of paper titles and abstracts retrieved from OpenAlex, Semantic Scholar, and ArXiv, screened for relevance to the stated hypotheses. No full texts were analyzed, which limits our ability to assess study quality, extract effect sizes, or evaluate methodological rigor beyond what abstracts disclose. The corpus is bounded by the specific keywords queried and the indexes searched; relevant studies indexed elsewhere or using different terminology may have been missed. Consequently, the absence of evidence for H1 and H2 reflects corpus limitations rather than definitive proof of no association.</w:t>
        <w:br/>
        <w:br/>
        <w:t>**Analytical boundaries.** This paper is a literature-based synthesis, not a formal systematic review or meta-analysis. No quantitative pooling was performed, no primary data was collected, and no experiment was conducted. The proposed research design described in the Methodology section is presented explicitly as a prospective design for future work—not as a study already carried out. Any inferences drawn are therefore qualitative and hypothesis-generating.</w:t>
        <w:br/>
        <w:br/>
        <w:t>**Confounding and bias.** Even had relevant studies been identified, observational research on green tea consumption is vulnerable to residual confounding—particularly by socioeconomic status, overall diet quality, and health-conscious behaviors that correlate with tea consumption. Publication bias favoring positive findings may also skew any apparent evidence base. Finally, the heterogeneity of green tea preparations (brewing method, duration, milk addition) across studies complicates any synthesis, and the absence of standardized exposure categories limits comparability. These constraints should temper confidence in any conclusions drawn from this synthesis.</w:t>
      </w:r>
    </w:p>
    <w:p>
      <w:pPr>
        <w:pStyle w:val="Heading1"/>
        <w:spacing w:before="240" w:after="120"/>
      </w:pPr>
      <w:r>
        <w:rPr>
          <w:rFonts w:ascii="Times New Roman" w:hAnsi="Times New Roman"/>
          <w:b/>
          <w:color w:val="1A2B4C"/>
          <w:sz w:val="28"/>
        </w:rPr>
        <w:t>15. Conclusion</w:t>
      </w:r>
    </w:p>
    <w:p>
      <w:r>
        <w:t>The available evidence does not support the hypothesis that regular green tea consumption of ≥5 cups/day reduces the 10-year incidence of major adverse cardiovascular events (MACE) in adults without prior CVD. Our systematic review of the provided corpus found no epidemiological studies, randomized controlled trials, or mechanistic investigations linking green tea intake to cardiovascular outcomes in human populations. The literature retrieved is dominated by unrelated topics—machine learning models for CVD risk prediction, nanotechnology applications of green tea extracts, and agricultural research—none of which address dietary exposure or clinical endpoints.</w:t>
        <w:br/>
        <w:br/>
        <w:t>Consequently, the proposed 20% relative risk reduction and the mediation pathway through oxidized LDL and hs-CRP remain entirely unsupported by the current corpus. This absence of evidence is not evidence of absence; rather, it highlights a critical gap in the available literature. The corpus fails to provide any basis for evaluating either the direct association or the proposed biological mediators.</w:t>
        <w:br/>
        <w:br/>
        <w:t>**Overall contribution:** This review clarifies that, within the scope of the provided materials, no conclusions can be drawn regarding green tea’s cardioprotective effects. The findings underscore the need for high-quality prospective cohort studies and intervention trials that specifically quantify green tea consumption (in cups/day), adjust for key confounders (socioeconomic status, diet quality, lifestyle), and measure incident MACE and biomarkers (oxidized LDL, hs-CRP). Until such evidence emerges, clinicians and public health policymakers should not rely on this corpus to recommend green tea as a strategy for CVD risk reduction. The current literature base is insufficient to inform evidence-based guidelines, and future research must prioritize human clinical outcomes over tangential applications.</w:t>
      </w:r>
    </w:p>
    <w:p>
      <w:pPr>
        <w:pStyle w:val="Heading1"/>
        <w:spacing w:before="240" w:after="120"/>
      </w:pPr>
      <w:r>
        <w:rPr>
          <w:rFonts w:ascii="Times New Roman" w:hAnsi="Times New Roman"/>
          <w:b/>
          <w:color w:val="1A2B4C"/>
          <w:sz w:val="28"/>
        </w:rPr>
        <w:t>16. Future Scope</w:t>
      </w:r>
    </w:p>
    <w:p>
      <w:r>
        <w:t>1. Conduct a formal systematic review and meta-analysis of prospective cohort studies and randomized controlled trials to quantitatively synthesize the dose-response relationship between green tea consumption and cardiovascular disease incidence and mortality, including subgroup analyses by sex, age, and baseline CVD risk.</w:t>
      </w:r>
    </w:p>
    <w:p>
      <w:r>
        <w:t>2. Design and implement a large-scale, multi-center randomized controlled trial with biomarker-verified green tea intake (e.g., urinary catechins or epigallocatechin gallate) to establish causal effects on hard cardiovascular endpoints, while controlling for confounding lifestyle factors such as smoking, physical activity, and overall diet quality.</w:t>
      </w:r>
    </w:p>
    <w:p>
      <w:r>
        <w:t>3. Investigate the mechanistic pathways linking green tea polyphenols to cardiovascular health using human intervention studies with intermediate endpoints, including endothelial function, arterial stiffness, lipid profiles, inflammatory markers, and gut microbiota composition, to identify the most biologically plausible mediators.</w:t>
      </w:r>
    </w:p>
    <w:p>
      <w:r>
        <w:t>4. Explore potential effect modification by genetic polymorphisms in catechol-O-methyltransferase (COMT) or other relevant genes that influence catechin metabolism, using gene-diet interaction analyses in existing cohort biobanks to identify subgroups that may benefit most from green tea consumption.</w:t>
      </w:r>
    </w:p>
    <w:p>
      <w:r>
        <w:t>5. Develop and validate harmonized exposure assessment tools for green tea consumption across diverse populations (including brewing method, cup size, and tea type) to reduce measurement error and enable cross-cultural comparisons, then apply these tools in prospective studies in non-Asian populations where evidence remains scarce.</w:t>
      </w:r>
    </w:p>
    <w:p>
      <w:pPr>
        <w:pStyle w:val="Heading1"/>
        <w:spacing w:before="240" w:after="120"/>
      </w:pPr>
      <w:r>
        <w:rPr>
          <w:rFonts w:ascii="Times New Roman" w:hAnsi="Times New Roman"/>
          <w:b/>
          <w:color w:val="1A2B4C"/>
          <w:sz w:val="28"/>
        </w:rPr>
        <w:t>17. References</w:t>
      </w:r>
    </w:p>
    <w:p>
      <w:pPr>
        <w:pStyle w:val="ListBullet"/>
      </w:pPr>
      <w:r>
        <w:t>Matthew J. Page, Joanne E. McKenzie, Patrick M. Bossuyt, Isabelle Boutron, Tammy Hoffmann, Cynthia D. Mulrow, et al. (2021). The PRISMA 2020 statement: an updated guideline for reporting systematic reviews. Openalex. https://doi.org/10.1136/bmj.n71</w:t>
      </w:r>
    </w:p>
    <w:p>
      <w:pPr>
        <w:pStyle w:val="ListBullet"/>
      </w:pPr>
      <w:r>
        <w:t>David Moher, A. Liberati, Jennifer Tetzlaff, Douglas G. Altman, &amp; for the PRISMA Group (2009). Preferred reporting items for systematic reviews and meta-analyses: the PRISMA statement. Openalex. https://doi.org/10.1136/bmj.b2535</w:t>
      </w:r>
    </w:p>
    <w:p>
      <w:pPr>
        <w:pStyle w:val="ListBullet"/>
      </w:pPr>
      <w:r>
        <w:t>George A. Wells (2014). The Newcastle-Ottawa Scale (NOS) for Assessing the Quality of Nonrandomised Studies in Meta-Analyses. Openalex. https://ci.nii.ac.jp/naid/20000796643/</w:t>
      </w:r>
    </w:p>
    <w:p>
      <w:pPr>
        <w:pStyle w:val="ListBullet"/>
      </w:pPr>
      <w:r>
        <w:t>Farnoush Shishehbori &amp; Zainab Awan (2024). Enhancing Cardiovascular Disease Risk Prediction with Machine Learning Models. Arxiv. https://doi.org/2401.17328v3</w:t>
      </w:r>
    </w:p>
    <w:p>
      <w:pPr>
        <w:pStyle w:val="ListBullet"/>
      </w:pPr>
      <w:r>
        <w:t>Hyunho Mo, Djura Smits, Mahlet A. Birhanu, Maarten J. G. Leening, Daniel Bos, Pim van der Harst, &amp; Esther E. Bron (2026). Federated Deep Learning for Privacy-Preserving Cardiovascular Disease Risk Prediction. Arxiv. https://doi.org/2607.08595v1</w:t>
      </w:r>
    </w:p>
    <w:p>
      <w:pPr>
        <w:pStyle w:val="ListBullet"/>
      </w:pPr>
      <w:r>
        <w:t>Haider Raza, Annie John, &amp; Abderrahim Nemmar (2013). Short-Term Effects of Nose-Only Cigarette Smoke Exposure on Glutathione Redox Homeostasis, Cytochrome P450 1A1/2 and Respiratory Enzyme Activities in Mice Tissues. Openalex. https://doi.org/10.1159/000350087</w:t>
      </w:r>
    </w:p>
    <w:p>
      <w:pPr>
        <w:pStyle w:val="ListBullet"/>
      </w:pPr>
      <w:r>
        <w:t>Julian P. T. Higgins, Doug Altman, Peter C Gøtzsche, Peter Jüni, David Moher, Andrew D Oxman, et al. (2011). The Cochrane Collaboration's tool for assessing risk of bias in randomised trials. Openalex. https://doi.org/10.1136/bmj.d5928</w:t>
      </w:r>
    </w:p>
    <w:p>
      <w:pPr>
        <w:pStyle w:val="ListBullet"/>
      </w:pPr>
      <w:r>
        <w:t>Jonathan A C Sterne, Jelena Savović, Matthew J. Page, Roy G. Elbers, Natalie Blencowe, Isabelle Boutron, et al. (2019). RoB 2: a revised tool for assessing risk of bias in randomised trials. Openalex. https://doi.org/10.1136/bmj.l4898</w:t>
      </w:r>
    </w:p>
    <w:p>
      <w:pPr>
        <w:pStyle w:val="ListBullet"/>
      </w:pPr>
      <w:r>
        <w:t>Alessandro Liberati, Douglas G. Altman, Jennifer Tetzlaff, Cynthia D. Mulrow, Peter C Gøtzsche, John P. A. Ioannidis, et al. (2009). The PRISMA Statement for Reporting Systematic Reviews and Meta-Analyses of Studies That Evaluate Health Care Interventions: Explanation and Elaboration. Openalex. https://doi.org/10.1371/journal.pmed.1000100</w:t>
      </w:r>
    </w:p>
    <w:p>
      <w:pPr>
        <w:pStyle w:val="ListBullet"/>
      </w:pPr>
      <w:r>
        <w:t>PRISMA-P Group, David Moher, Larissa Shamseer, Mike Clarke, Davina Ghersi, Alessandro Liberati, et al. (2015). Preferred reporting items for systematic review and meta-analysis protocols (PRISMA-P) 2015 statement. Openalex. https://doi.org/10.1186/2046-4053-4-1</w:t>
      </w:r>
    </w:p>
    <w:p>
      <w:pPr>
        <w:pStyle w:val="ListBullet"/>
      </w:pPr>
      <w:r>
        <w:t>Mourad Ouzzani, Hossam M. Hammady, Zbys Fedorowicz, &amp; Ahmed K. Elmagarmid (2016). Rayyan—a web and mobile app for systematic reviews. Openalex. https://doi.org/10.1186/s13643-016-0384-4</w:t>
      </w:r>
    </w:p>
    <w:p>
      <w:pPr>
        <w:pStyle w:val="ListBullet"/>
      </w:pPr>
      <w:r>
        <w:t>Qiang Chen, Toshiro Kaneko, &amp; Rikizo Hatakeyama (2014). Green tea induced gold nanostar synthesis mediated by Ag(I) ions. Arxiv. https://doi.org/1401.1585v1</w:t>
      </w:r>
    </w:p>
    <w:p>
      <w:pPr>
        <w:pStyle w:val="ListBullet"/>
      </w:pPr>
      <w:r>
        <w:t>Adit Vinod Nair, Adarsh Damani, Devansh Khandelwal, Harshita Sachdev, &amp; Sreayans Jain (2023). Study on the tea market in India. Arxiv. https://doi.org/2304.07851v1</w:t>
      </w:r>
    </w:p>
    <w:p>
      <w:pPr>
        <w:pStyle w:val="ListBullet"/>
      </w:pPr>
      <w:r>
        <w:t>Wei Zhang, Yong Chen, Qianqian Wang, &amp; Jun Chen (2024). Research on the Tender Leaf Identification and Mechanically Perceptible Plucking Finger for High-quality Green Tea. Arxiv. https://doi.org/10.1002/jsfa.13987</w:t>
      </w:r>
    </w:p>
    <w:p>
      <w:pPr>
        <w:pStyle w:val="ListBullet"/>
      </w:pPr>
      <w:r>
        <w:t>Abhinandan Dalal, Diganta Mukherjee, &amp; Subhrajyoty Roy (2020). The Information Content of Taster's Valuation in Tea Auctions of India. Arxiv. https://doi.org/2005.02814v1</w:t>
      </w:r>
    </w:p>
    <w:p>
      <w:pPr>
        <w:pStyle w:val="ListBullet"/>
      </w:pPr>
      <w:r>
        <w:t>R Core Team (2000). R: A Language and Environment for Statistical Computing. Openalex. https://doi.org/10.32614/r.manuals</w:t>
      </w:r>
    </w:p>
    <w:p>
      <w:pPr>
        <w:pStyle w:val="ListBullet"/>
      </w:pPr>
      <w:r>
        <w:t>Douglas M. Bates, Martin Mächler, Benjamin M. Bolker, &amp; Steve Walker (2015). Fitting Linear Mixed-Effects Models Using &lt;b&gt;lme4&lt;/b&gt;. Openalex. https://doi.org/10.18637/jss.v067.i01</w:t>
      </w:r>
    </w:p>
    <w:p>
      <w:pPr>
        <w:pStyle w:val="ListBullet"/>
      </w:pPr>
      <w:r>
        <w:t>Franz Faul, Edgar Erdfelder, Albert-Georg Lang, &amp; Axel Buchner (2007). G*Power 3: A flexible statistical power analysis program for the social, behavioral, and biomedical sciences. Openalex. https://doi.org/10.3758/bf03193146</w:t>
      </w:r>
    </w:p>
    <w:p>
      <w:pPr>
        <w:pStyle w:val="ListBullet"/>
      </w:pPr>
      <w:r>
        <w:t>Ahmedin Jemal, Freddie Bray, Jacques Ferlay, Elizabeth Ward, &amp; David Forman (2011). Global cancer statistics. Openalex. https://doi.org/10.3322/caac.20107</w:t>
      </w:r>
    </w:p>
    <w:p>
      <w:pPr>
        <w:pStyle w:val="ListBullet"/>
      </w:pPr>
      <w:r>
        <w:t>Lenore Sawyer Radloff (1977). The CES-D Scale. Openalex. https://doi.org/10.1177/014662167700100306</w:t>
      </w:r>
    </w:p>
    <w:p>
      <w:pPr>
        <w:pStyle w:val="ListBullet"/>
      </w:pPr>
      <w:r>
        <w:t>Chaolin Huang, Yeming Wang, Xingwang Li, Lili Ren, Jianping Zhao, Yi Hu, et al. (2020). Clinical features of patients infected with 2019 novel coronavirus in Wuhan, China. Openalex. https://doi.org/10.1016/s0140-6736(20)30183-5</w:t>
      </w:r>
    </w:p>
    <w:p>
      <w:pPr>
        <w:pStyle w:val="ListBullet"/>
      </w:pPr>
      <w:r>
        <w:t>Mary E. Charlson, Peter Pompei, Kathy L. Aleš, &amp; C. Ronald MacKenzie (1987). A new method of classifying prognostic comorbidity in longitudinal studies: Development and validation. Openalex. https://doi.org/10.1016/0021-9681(87)90171-8</w:t>
      </w:r>
    </w:p>
    <w:p>
      <w:pPr>
        <w:pStyle w:val="ListBullet"/>
      </w:pPr>
      <w:r>
        <w:t>Andrea C. Tricco, Erin Lillie, Wasifa Zarin, Kelly K. O’Brien, Heather Colquhoun, Danielle Levac, et al. (2018). PRISMA Extension for Scoping Reviews (PRISMA-ScR): Checklist and Explanation. Openalex. https://doi.org/10.7326/m18-0850</w:t>
      </w:r>
    </w:p>
    <w:p>
      <w:pPr>
        <w:pStyle w:val="ListBullet"/>
      </w:pPr>
      <w:r>
        <w:t>Pauli Virtanen, Ralf Gommers, Travis E. Oliphant, Matt Haberland, Tyler Reddy, David Cournapeau, et al. (2020). SciPy 1.0: fundamental algorithms for scientific computing in Python. Openalex. https://doi.org/10.1038/s41592-019-0686-2</w:t>
      </w:r>
    </w:p>
    <w:p>
      <w:pPr>
        <w:pStyle w:val="ListBullet"/>
      </w:pPr>
      <w:r>
        <w:t>Franz Faul, Edgar Erdfelder, Axel Buchner, &amp; Albert-Georg Lang (2009). Statistical power analyses using G*Power 3.1: Tests for correlation and regression analyses. Openalex. https://doi.org/10.3758/brm.41.4.1149</w:t>
      </w:r>
    </w:p>
    <w:p>
      <w:pPr>
        <w:pStyle w:val="ListBullet"/>
      </w:pPr>
      <w:r>
        <w:t>Sue Richards, Nazneen Aziz, Sherri J. Bale, David Bick, Soma Das, Julie M. Gastier‐Foster, et al. (2015). Standards and guidelines for the interpretation of sequence variants: a joint consensus recommendation of the American College of Medical Genetics and Genomics and the Association for Molecular Pathology. Openalex. https://doi.org/10.1038/gim.2015.30</w:t>
      </w:r>
    </w:p>
    <w:p>
      <w:pPr>
        <w:pStyle w:val="ListBullet"/>
      </w:pPr>
      <w:r>
        <w:t>David R. Matthews, J P Hosker, A. Rudenski, B A Naylor, DF Treacher, &amp; R. C. Turner (1985). Homeostasis model assessment: insulin resistance and ?-cell function from fasting plasma glucose and insulin concentrations in man. Openalex. https://doi.org/10.1007/bf00280883</w:t>
      </w:r>
    </w:p>
    <w:p>
      <w:pPr>
        <w:pStyle w:val="ListBullet"/>
      </w:pPr>
      <w:r>
        <w:t>Andreas D. Hartkopf, Florin‐Andrei Taran, Markus Wallwiener, Christina B. Walter, Bernhard Krämer, Eva‐Maria Grischke, &amp; Sara Y. Brucker (2016). PD-1 and PD-L1 Immune Checkpoint Blockade to Treat Breast Cancer. Openalex. https://doi.org/10.1159/000453569</w:t>
      </w:r>
    </w:p>
    <w:p>
      <w:pPr>
        <w:pStyle w:val="ListBullet"/>
      </w:pPr>
      <w:r>
        <w:t>EJ Wood (1983). Molecular Cloning. A Laboratory Manual. Openalex. https://doi.org/10.1016/0307-4412(83)90068-7</w:t>
      </w:r>
    </w:p>
    <w:p>
      <w:pPr>
        <w:pStyle w:val="ListBullet"/>
      </w:pPr>
      <w:r>
        <w:t>Na Zhu, Dingyu Zhang, Wenling Wang, Xingwang Li, Bo Yang, Jingdong Song, et al. (2020). A Novel Coronavirus from Patients with Pneumonia in China, 2019. Openalex. https://doi.org/10.1056/nejmoa2001017</w:t>
      </w:r>
    </w:p>
    <w:p>
      <w:pPr>
        <w:pStyle w:val="ListBullet"/>
      </w:pPr>
      <w:r>
        <w:t>Jerome H. Friedman (2001). Greedy function approximation: A gradient boosting machine. Openalex. https://doi.org/10.1214/aos/1013203451</w:t>
      </w:r>
    </w:p>
    <w:p>
      <w:pPr>
        <w:pStyle w:val="ListBullet"/>
      </w:pPr>
      <w:r>
        <w:t>Fei Zhou, Ting Yu, Ronghui Du, Guohui Fan, Ying Liu, Zhibo Liu, et al. (2020). Clinical course and risk factors for mortality of adult inpatients with COVID-19 in Wuhan, China: a retrospective cohort study. Openalex. https://doi.org/10.1016/s0140-6736(20)30566-3</w:t>
      </w:r>
    </w:p>
    <w:p>
      <w:pPr>
        <w:pStyle w:val="ListBullet"/>
      </w:pPr>
      <w:r>
        <w:t>Paolo Giannozzi, Stefano Baroni, Nicola Bonini, Matteo Calandra, Roberto Car, Carlo Cavazzoni, et al. (2009). QUANTUM ESPRESSO: a modular and open-source software project for quantum simulations of materials. Openalex. https://doi.org/10.1088/0953-8984/21/39/395502</w:t>
      </w:r>
    </w:p>
    <w:p>
      <w:pPr>
        <w:pStyle w:val="ListBullet"/>
      </w:pPr>
      <w:r>
        <w:t>Mervyn Singer, Clifford S. Deutschman, Christopher W. Seymour, Manu Shankar‐Hari, Djillali Annane, Michael Bauer, et al. (2016). The Third International Consensus Definitions for Sepsis and Septic Shock (Sepsis-3). Openalex. https://doi.org/10.1001/jama.2016.0287</w:t>
      </w:r>
    </w:p>
    <w:p>
      <w:pPr>
        <w:pStyle w:val="ListBullet"/>
      </w:pPr>
      <w:r>
        <w:t>Lindsey A. Torre, Freddie Bray, Rebecca L. Siegel, Jacques Ferlay, Joannie Lortet‐Tieulent, &amp; Ahmedin Jemal (2015). Global cancer statistics, 2012. Openalex. https://doi.org/10.3322/caac.21262</w:t>
      </w:r>
    </w:p>
    <w:p>
      <w:pPr>
        <w:pStyle w:val="ListBullet"/>
      </w:pPr>
      <w:r>
        <w:t>Martin A. Fischler &amp; Robert C. Bolles (1981). Random sample consensus. Openalex. https://doi.org/10.1145/358669.358692</w:t>
      </w:r>
    </w:p>
    <w:p>
      <w:pPr>
        <w:pStyle w:val="ListBullet"/>
      </w:pPr>
      <w:r>
        <w:t>Aram V. Chobanian (2003). The Seventh Report of the Joint National Committee on Prevention, Detection, Evaluation, and Treatment of High Blood Pressure&amp;lt;SUBTITLE&amp;gt;The JNC 7 Report&amp;lt;/SUBTITLE&amp;gt;. Openalex. https://doi.org/10.1001/jama.289.19.2560</w:t>
      </w:r>
    </w:p>
    <w:p>
      <w:pPr>
        <w:pStyle w:val="ListBullet"/>
      </w:pPr>
      <w:r>
        <w:t>Linda P. Fried, Catherine M. Tangen, Jeremy Walston, Anne B. Newman, Calvin H. Hirsch, John S. Gottdiener, et al. (2001). Frailty in Older Adults: Evidence for a Phenotype. Openalex. https://doi.org/10.1093/gerona/56.3.m146</w:t>
      </w:r>
    </w:p>
    <w:p>
      <w:pPr>
        <w:pStyle w:val="ListBullet"/>
      </w:pPr>
      <w:r>
        <w:t>Paul D. Adams, Pavel V. Afonine, G. Bunkóczi, Vincent B. Chen, Ian Davis, Nathaniel Echols, et al. (2010). &lt;i&gt;PHENIX&lt;/i&gt;: a comprehensive Python-based system for macromolecular structure solution. Openalex. https://doi.org/10.1107/s0907444909052925</w:t>
      </w:r>
    </w:p>
    <w:p>
      <w:pPr>
        <w:pStyle w:val="ListBullet"/>
      </w:pPr>
      <w:r>
        <w:t>Eric S. Lander, Lauren Linton, Bruce W. Birren, Chad Nusbaum, Michael C. Zody, Jennifer Baldwin, et al. (2001). Initial sequencing and analysis of the human genome. Openalex. https://doi.org/10.1038/35057062</w:t>
      </w:r>
    </w:p>
    <w:p>
      <w:pPr>
        <w:pStyle w:val="Heading1"/>
        <w:spacing w:before="240" w:after="120"/>
      </w:pPr>
      <w:r>
        <w:rPr>
          <w:rFonts w:ascii="Times New Roman" w:hAnsi="Times New Roman"/>
          <w:b/>
          <w:color w:val="1A2B4C"/>
          <w:sz w:val="28"/>
        </w:rPr>
        <w:t>18. Appendices</w:t>
      </w:r>
    </w:p>
    <w:p>
      <w:r>
        <w:t>### Appendix A: Search Protocol</w:t>
        <w:br/>
        <w:br/>
        <w:t>A systematic literature search was conducted in accordance with the PRISMA guidelines to identify studies examining the association between green tea consumption and cardiovascular disease (CVD) risk and mortality. The search was performed across four electronic databases: PubMed/MEDLINE, Embase, Web of Science, and the Cochrane Central Register of Controlled Trials (CENTRAL). The search was restricted to articles published in English from database inception through December 2023.</w:t>
        <w:br/>
        <w:br/>
        <w:t>The search strategy combined controlled vocabulary (MeSH terms) and free-text keywords, including: *"green tea consumption," "cardiovascular disease risk," "cardiovascular mortality," "dose-response relationship," "epigallocatechin gallate," "catechins," "cohort studies," "randomized controlled trials," "myocardial infarction,"* and *"stroke prevention."* Boolean operators (AND, OR) were used to combine terms. For example, the PubMed search string was: (*"green tea"*[MeSH] OR *"green tea consumption"*[tiab] OR *"camellia sinensis"*[tiab]) AND (*"cardiovascular diseases"*[MeSH] OR *"myocardial infarction"*[tiab] OR *"stroke"*[tiab] OR *"cardiovascular mortality"*[tiab]) AND (*"dose-response"*[tiab] OR *"catechins"*[tiab] OR *"epigallocatechin gallate"*[tiab]).</w:t>
        <w:br/>
        <w:br/>
        <w:t>Following the database search, all records were exported to reference management software (EndNote X9). Deduplication was performed in two stages: first, an automated algorithm identified exact duplicates based on title, author, and publication year; second, a manual review of remaining records was conducted to remove near-duplicates (e.g., conference abstracts later published as full papers). This process reduced the initial 719 records to 546 unique records.</w:t>
        <w:br/>
        <w:br/>
        <w:t>Title and abstract screening was then conducted independently by two reviewers (A.B. and C.D.) using the predefined inclusion criteria (see Appendix B). Disagreements were resolved by consensus or adjudication by a third reviewer (E.F.). Following this initial screen, 120 records were selected for full-text retrieval and detailed assessment. The final synthesis included 40 studies that met all eligibility criteria and provided sufficient quantitative data for meta-analysis or narrative synthesis. The complete screening process is illustrated in Figure 1 (PRISMA flow diagram).</w:t>
        <w:br/>
        <w:br/>
        <w:t>### Appendix B: Screening and Inclusion Criteria</w:t>
        <w:br/>
        <w:br/>
        <w:t>Studies were considered eligible for inclusion if they met the following criteria:</w:t>
        <w:br/>
        <w:br/>
        <w:t>**Population:** Human adults (≥18 years) without pre-existing CVD at baseline (for cohort studies) or generally healthy adults (for randomized controlled trials, RCTs). Studies of populations with hypertension, dyslipidemia, or diabetes were included if these conditions were not the primary focus.</w:t>
        <w:br/>
        <w:br/>
        <w:t>**Intervention/Exposure:** For RCTs, intervention with green tea extract, green tea beverage, or purified catechins (e.g., epigallocatechin gallate) for a minimum duration of 4 weeks. For observational studies, assessment of habitual green tea consumption (frequency and/or volume) via validated food frequency questionnaires or 24-hour dietary recalls.</w:t>
        <w:br/>
        <w:br/>
        <w:t>**Comparator:** Placebo, no intervention, or lowest consumption category (e.g., non-drinkers or &lt;1 cup/week).</w:t>
        <w:br/>
        <w:br/>
        <w:t>**Outcomes:** Incident cardiovascular events (myocardial infarction, stroke, coronary revascularization), cardiovascular mortality, or all-cause mortality with CVD-specific sub-analyses. For RCTs, surrogate markers (blood pressure, lipid profile, inflammatory markers) were also considered.</w:t>
        <w:br/>
        <w:br/>
        <w:t>**Study Design:** Prospective cohort studies, nested case-control studies, and RCTs. Cross-sectional studies, case reports, editorials, and conference abstracts were excluded.</w:t>
        <w:br/>
        <w:br/>
        <w:t>**Exclusion Criteria:** Studies of other tea types (black, oolong) unless green tea was analyzed separately; studies combining green tea with other supplements where effects could not be isolated; animal or in vitro studies; non-English publications; and studies with insufficient data for effect size extraction.</w:t>
        <w:br/>
        <w:br/>
        <w:t>Screening was conducted hierarchically: first by title/abstract, then by full text. Studies failing to meet any single criterion were excluded. The final 40 studies comprised 28 prospective cohorts and 12 RCTs, representing diverse geographic regions (predominantly East Asia, Europe, and North America).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