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269CF" w14:textId="77777777" w:rsidR="00D6670B" w:rsidRDefault="00D6670B">
      <w:pPr>
        <w:spacing w:before="18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670B" w14:paraId="52BE1D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480" w:type="dxa"/>
              <w:left w:w="480" w:type="dxa"/>
              <w:bottom w:w="480" w:type="dxa"/>
              <w:right w:w="480" w:type="dxa"/>
            </w:tcMar>
          </w:tcPr>
          <w:p w14:paraId="5E322EBF" w14:textId="77777777" w:rsidR="00D6670B" w:rsidRDefault="00000000">
            <w:pPr>
              <w:spacing w:after="120"/>
              <w:jc w:val="center"/>
            </w:pPr>
            <w:r>
              <w:rPr>
                <w:b/>
                <w:bCs/>
                <w:caps/>
                <w:color w:val="A5B4FC"/>
                <w:spacing w:val="120"/>
                <w:sz w:val="28"/>
                <w:szCs w:val="28"/>
              </w:rPr>
              <w:t>TECHNICAL REPORT</w:t>
            </w:r>
          </w:p>
          <w:p w14:paraId="46383BAA" w14:textId="4F19337D" w:rsidR="00D6670B" w:rsidRDefault="00000000">
            <w:pPr>
              <w:spacing w:after="200"/>
              <w:jc w:val="center"/>
            </w:pPr>
            <w:r>
              <w:rPr>
                <w:b/>
                <w:bCs/>
                <w:color w:val="FFFFFF"/>
                <w:sz w:val="64"/>
                <w:szCs w:val="64"/>
              </w:rPr>
              <w:t xml:space="preserve">CPU Scheduler </w:t>
            </w:r>
          </w:p>
          <w:p w14:paraId="7655C045" w14:textId="69232927" w:rsidR="00D6670B" w:rsidRDefault="00D6670B">
            <w:pPr>
              <w:jc w:val="center"/>
            </w:pPr>
          </w:p>
        </w:tc>
      </w:tr>
    </w:tbl>
    <w:p w14:paraId="62757977" w14:textId="77777777" w:rsidR="00D6670B" w:rsidRDefault="00D6670B">
      <w:pPr>
        <w:spacing w:before="240"/>
      </w:pPr>
    </w:p>
    <w:p w14:paraId="34512497" w14:textId="77777777" w:rsidR="00D6670B" w:rsidRDefault="00D6670B">
      <w:pPr>
        <w:sectPr w:rsidR="00D6670B">
          <w:footerReference w:type="default" r:id="rId7"/>
          <w:pgSz w:w="12240" w:h="15840"/>
          <w:pgMar w:top="1440" w:right="1440" w:bottom="1440" w:left="1440" w:header="708" w:footer="708" w:gutter="0"/>
          <w:cols w:space="720"/>
          <w:docGrid w:linePitch="360"/>
        </w:sectPr>
      </w:pPr>
    </w:p>
    <w:p w14:paraId="27F57D17" w14:textId="77777777" w:rsidR="00D6670B" w:rsidRDefault="00000000">
      <w:pPr>
        <w:spacing w:after="240"/>
      </w:pPr>
      <w:r>
        <w:rPr>
          <w:b/>
          <w:bCs/>
          <w:color w:val="1B3A6B"/>
          <w:sz w:val="28"/>
          <w:szCs w:val="28"/>
        </w:rPr>
        <w:lastRenderedPageBreak/>
        <w:t>STAR Method 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400"/>
        <w:gridCol w:w="7260"/>
      </w:tblGrid>
      <w:tr w:rsidR="00D6670B" w14:paraId="55D1B84E"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563EB"/>
            <w:tcMar>
              <w:top w:w="100" w:type="dxa"/>
              <w:left w:w="120" w:type="dxa"/>
              <w:bottom w:w="100" w:type="dxa"/>
              <w:right w:w="120" w:type="dxa"/>
            </w:tcMar>
            <w:vAlign w:val="center"/>
          </w:tcPr>
          <w:p w14:paraId="0FCC92BB" w14:textId="77777777" w:rsidR="00D6670B" w:rsidRDefault="00000000">
            <w:pPr>
              <w:jc w:val="center"/>
            </w:pPr>
            <w:r>
              <w:rPr>
                <w:b/>
                <w:bCs/>
                <w:color w:val="FFFFFF"/>
                <w:sz w:val="36"/>
                <w:szCs w:val="36"/>
              </w:rPr>
              <w:t>S</w:t>
            </w:r>
          </w:p>
        </w:tc>
        <w:tc>
          <w:tcPr>
            <w:tcW w:w="1400" w:type="dxa"/>
            <w:tcBorders>
              <w:top w:val="none" w:sz="0" w:space="0" w:color="FFFFFF"/>
              <w:left w:val="none" w:sz="0" w:space="0" w:color="FFFFFF"/>
              <w:bottom w:val="none" w:sz="0" w:space="0" w:color="FFFFFF"/>
              <w:right w:val="none" w:sz="0" w:space="0" w:color="FFFFFF"/>
            </w:tcBorders>
            <w:shd w:val="clear" w:color="auto" w:fill="DBEAFE"/>
            <w:tcMar>
              <w:top w:w="100" w:type="dxa"/>
              <w:left w:w="120" w:type="dxa"/>
              <w:bottom w:w="100" w:type="dxa"/>
              <w:right w:w="120" w:type="dxa"/>
            </w:tcMar>
            <w:vAlign w:val="center"/>
          </w:tcPr>
          <w:p w14:paraId="3625CC54" w14:textId="77777777" w:rsidR="00D6670B" w:rsidRDefault="00000000">
            <w:r>
              <w:rPr>
                <w:b/>
                <w:bCs/>
                <w:color w:val="2563EB"/>
              </w:rPr>
              <w:t>Situation</w:t>
            </w:r>
          </w:p>
        </w:tc>
        <w:tc>
          <w:tcPr>
            <w:tcW w:w="7260" w:type="dxa"/>
            <w:tcBorders>
              <w:top w:val="none" w:sz="0" w:space="0" w:color="FFFFFF"/>
              <w:left w:val="none" w:sz="0" w:space="0" w:color="FFFFFF"/>
              <w:bottom w:val="none" w:sz="0" w:space="0" w:color="FFFFFF"/>
              <w:right w:val="none" w:sz="0" w:space="0" w:color="FFFFFF"/>
            </w:tcBorders>
            <w:shd w:val="clear" w:color="auto" w:fill="DBEAFE"/>
            <w:tcMar>
              <w:top w:w="100" w:type="dxa"/>
              <w:left w:w="160" w:type="dxa"/>
              <w:bottom w:w="100" w:type="dxa"/>
              <w:right w:w="160" w:type="dxa"/>
            </w:tcMar>
            <w:vAlign w:val="center"/>
          </w:tcPr>
          <w:p w14:paraId="631C756D" w14:textId="77777777" w:rsidR="00D6670B" w:rsidRDefault="00000000">
            <w:r>
              <w:rPr>
                <w:sz w:val="20"/>
                <w:szCs w:val="20"/>
              </w:rPr>
              <w:t>The context and background of the problem encountered.</w:t>
            </w:r>
          </w:p>
        </w:tc>
      </w:tr>
      <w:tr w:rsidR="00D6670B" w14:paraId="0C7ABFE2"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3F4F6"/>
            <w:tcMar>
              <w:top w:w="100" w:type="dxa"/>
              <w:left w:w="120" w:type="dxa"/>
              <w:bottom w:w="100" w:type="dxa"/>
              <w:right w:w="120" w:type="dxa"/>
            </w:tcMar>
            <w:vAlign w:val="center"/>
          </w:tcPr>
          <w:p w14:paraId="69985CC7" w14:textId="77777777" w:rsidR="00D6670B" w:rsidRDefault="00000000">
            <w:pPr>
              <w:jc w:val="center"/>
            </w:pPr>
            <w:r>
              <w:rPr>
                <w:b/>
                <w:bCs/>
                <w:sz w:val="36"/>
                <w:szCs w:val="36"/>
              </w:rPr>
              <w:t>T</w:t>
            </w:r>
          </w:p>
        </w:tc>
        <w:tc>
          <w:tcPr>
            <w:tcW w:w="140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vAlign w:val="center"/>
          </w:tcPr>
          <w:p w14:paraId="152C3355" w14:textId="77777777" w:rsidR="00D6670B" w:rsidRDefault="00000000">
            <w:r>
              <w:rPr>
                <w:b/>
                <w:bCs/>
              </w:rPr>
              <w:t>Task</w:t>
            </w:r>
          </w:p>
        </w:tc>
        <w:tc>
          <w:tcPr>
            <w:tcW w:w="7260"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60" w:type="dxa"/>
            </w:tcMar>
            <w:vAlign w:val="center"/>
          </w:tcPr>
          <w:p w14:paraId="5BBA1314" w14:textId="77777777" w:rsidR="00D6670B" w:rsidRDefault="00000000">
            <w:r>
              <w:rPr>
                <w:sz w:val="20"/>
                <w:szCs w:val="20"/>
              </w:rPr>
              <w:t>What needed to be built or achieved to solve it.</w:t>
            </w:r>
          </w:p>
        </w:tc>
      </w:tr>
      <w:tr w:rsidR="00D6670B" w14:paraId="38D37BA2"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563EB"/>
            <w:tcMar>
              <w:top w:w="100" w:type="dxa"/>
              <w:left w:w="120" w:type="dxa"/>
              <w:bottom w:w="100" w:type="dxa"/>
              <w:right w:w="120" w:type="dxa"/>
            </w:tcMar>
            <w:vAlign w:val="center"/>
          </w:tcPr>
          <w:p w14:paraId="5C1FFDDE" w14:textId="77777777" w:rsidR="00D6670B" w:rsidRDefault="00000000">
            <w:pPr>
              <w:jc w:val="center"/>
            </w:pPr>
            <w:r>
              <w:rPr>
                <w:b/>
                <w:bCs/>
                <w:color w:val="FFFFFF"/>
                <w:sz w:val="36"/>
                <w:szCs w:val="36"/>
              </w:rPr>
              <w:t>A</w:t>
            </w:r>
          </w:p>
        </w:tc>
        <w:tc>
          <w:tcPr>
            <w:tcW w:w="1400" w:type="dxa"/>
            <w:tcBorders>
              <w:top w:val="none" w:sz="0" w:space="0" w:color="FFFFFF"/>
              <w:left w:val="none" w:sz="0" w:space="0" w:color="FFFFFF"/>
              <w:bottom w:val="none" w:sz="0" w:space="0" w:color="FFFFFF"/>
              <w:right w:val="none" w:sz="0" w:space="0" w:color="FFFFFF"/>
            </w:tcBorders>
            <w:shd w:val="clear" w:color="auto" w:fill="DBEAFE"/>
            <w:tcMar>
              <w:top w:w="100" w:type="dxa"/>
              <w:left w:w="120" w:type="dxa"/>
              <w:bottom w:w="100" w:type="dxa"/>
              <w:right w:w="120" w:type="dxa"/>
            </w:tcMar>
            <w:vAlign w:val="center"/>
          </w:tcPr>
          <w:p w14:paraId="525B1366" w14:textId="77777777" w:rsidR="00D6670B" w:rsidRDefault="00000000">
            <w:r>
              <w:rPr>
                <w:b/>
                <w:bCs/>
                <w:color w:val="2563EB"/>
              </w:rPr>
              <w:t>Action</w:t>
            </w:r>
          </w:p>
        </w:tc>
        <w:tc>
          <w:tcPr>
            <w:tcW w:w="7260" w:type="dxa"/>
            <w:tcBorders>
              <w:top w:val="none" w:sz="0" w:space="0" w:color="FFFFFF"/>
              <w:left w:val="none" w:sz="0" w:space="0" w:color="FFFFFF"/>
              <w:bottom w:val="none" w:sz="0" w:space="0" w:color="FFFFFF"/>
              <w:right w:val="none" w:sz="0" w:space="0" w:color="FFFFFF"/>
            </w:tcBorders>
            <w:shd w:val="clear" w:color="auto" w:fill="DBEAFE"/>
            <w:tcMar>
              <w:top w:w="100" w:type="dxa"/>
              <w:left w:w="160" w:type="dxa"/>
              <w:bottom w:w="100" w:type="dxa"/>
              <w:right w:w="160" w:type="dxa"/>
            </w:tcMar>
            <w:vAlign w:val="center"/>
          </w:tcPr>
          <w:p w14:paraId="0B042386" w14:textId="77777777" w:rsidR="00D6670B" w:rsidRDefault="00000000">
            <w:r>
              <w:rPr>
                <w:sz w:val="20"/>
                <w:szCs w:val="20"/>
              </w:rPr>
              <w:t>The specific steps taken to diagnose and fix the issue.</w:t>
            </w:r>
          </w:p>
        </w:tc>
      </w:tr>
      <w:tr w:rsidR="00D6670B" w14:paraId="1EA0AC04"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3F4F6"/>
            <w:tcMar>
              <w:top w:w="100" w:type="dxa"/>
              <w:left w:w="120" w:type="dxa"/>
              <w:bottom w:w="100" w:type="dxa"/>
              <w:right w:w="120" w:type="dxa"/>
            </w:tcMar>
            <w:vAlign w:val="center"/>
          </w:tcPr>
          <w:p w14:paraId="243AD949" w14:textId="77777777" w:rsidR="00D6670B" w:rsidRDefault="00000000">
            <w:pPr>
              <w:jc w:val="center"/>
            </w:pPr>
            <w:r>
              <w:rPr>
                <w:b/>
                <w:bCs/>
                <w:sz w:val="36"/>
                <w:szCs w:val="36"/>
              </w:rPr>
              <w:t>R</w:t>
            </w:r>
          </w:p>
        </w:tc>
        <w:tc>
          <w:tcPr>
            <w:tcW w:w="140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vAlign w:val="center"/>
          </w:tcPr>
          <w:p w14:paraId="00AE7A6C" w14:textId="77777777" w:rsidR="00D6670B" w:rsidRDefault="00000000">
            <w:r>
              <w:rPr>
                <w:b/>
                <w:bCs/>
              </w:rPr>
              <w:t>Result</w:t>
            </w:r>
          </w:p>
        </w:tc>
        <w:tc>
          <w:tcPr>
            <w:tcW w:w="7260"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60" w:type="dxa"/>
            </w:tcMar>
            <w:vAlign w:val="center"/>
          </w:tcPr>
          <w:p w14:paraId="409B3DDA" w14:textId="77777777" w:rsidR="00D6670B" w:rsidRDefault="00000000">
            <w:r>
              <w:rPr>
                <w:sz w:val="20"/>
                <w:szCs w:val="20"/>
              </w:rPr>
              <w:t>The measurable outcome after applying the fix.</w:t>
            </w:r>
          </w:p>
        </w:tc>
      </w:tr>
    </w:tbl>
    <w:p w14:paraId="14F3CFE6" w14:textId="77777777" w:rsidR="00D6670B" w:rsidRDefault="00D6670B">
      <w:pPr>
        <w:spacing w:before="400"/>
      </w:pPr>
    </w:p>
    <w:p w14:paraId="687B781A" w14:textId="77777777" w:rsidR="00D6670B" w:rsidRDefault="00D6670B">
      <w:pPr>
        <w:pBdr>
          <w:bottom w:val="single" w:sz="12" w:space="1" w:color="1B3A6B"/>
        </w:pBdr>
        <w:spacing w:before="60" w:after="60"/>
      </w:pPr>
    </w:p>
    <w:p w14:paraId="63BB7D92" w14:textId="77777777" w:rsidR="00D6670B" w:rsidRDefault="00D6670B">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6670B" w14:paraId="17860FA4"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2563EB"/>
            <w:tcMar>
              <w:top w:w="160" w:type="dxa"/>
              <w:left w:w="160" w:type="dxa"/>
              <w:bottom w:w="160" w:type="dxa"/>
              <w:right w:w="160" w:type="dxa"/>
            </w:tcMar>
            <w:vAlign w:val="center"/>
          </w:tcPr>
          <w:p w14:paraId="2ACD3B1C" w14:textId="77777777" w:rsidR="00D6670B" w:rsidRDefault="00000000">
            <w:pPr>
              <w:jc w:val="center"/>
            </w:pPr>
            <w:r>
              <w:rPr>
                <w:b/>
                <w:bCs/>
                <w:color w:val="FFFFFF"/>
                <w:sz w:val="44"/>
                <w:szCs w:val="44"/>
              </w:rPr>
              <w:t>#1</w:t>
            </w:r>
          </w:p>
        </w:tc>
        <w:tc>
          <w:tcPr>
            <w:tcW w:w="8160" w:type="dxa"/>
            <w:tcBorders>
              <w:top w:val="none" w:sz="0" w:space="0" w:color="FFFFFF"/>
              <w:left w:val="none" w:sz="0" w:space="0" w:color="FFFFFF"/>
              <w:bottom w:val="none" w:sz="0" w:space="0" w:color="FFFFFF"/>
              <w:right w:val="none" w:sz="0" w:space="0" w:color="FFFFFF"/>
            </w:tcBorders>
            <w:shd w:val="clear" w:color="auto" w:fill="DBEAFE"/>
            <w:tcMar>
              <w:top w:w="160" w:type="dxa"/>
              <w:left w:w="240" w:type="dxa"/>
              <w:bottom w:w="160" w:type="dxa"/>
              <w:right w:w="240" w:type="dxa"/>
            </w:tcMar>
            <w:vAlign w:val="center"/>
          </w:tcPr>
          <w:p w14:paraId="1E615852" w14:textId="3094CB7C" w:rsidR="00D6670B" w:rsidRDefault="00000000">
            <w:r>
              <w:rPr>
                <w:b/>
                <w:bCs/>
                <w:caps/>
                <w:color w:val="6B7280"/>
                <w:sz w:val="20"/>
                <w:szCs w:val="20"/>
              </w:rPr>
              <w:t xml:space="preserve">  </w:t>
            </w:r>
            <w:r>
              <w:rPr>
                <w:b/>
                <w:bCs/>
                <w:color w:val="2563EB"/>
                <w:sz w:val="26"/>
                <w:szCs w:val="26"/>
              </w:rPr>
              <w:t>Round Robin Queue Order Was Wrong</w:t>
            </w:r>
          </w:p>
        </w:tc>
      </w:tr>
    </w:tbl>
    <w:p w14:paraId="0D12D5DB" w14:textId="77777777" w:rsidR="00D6670B" w:rsidRDefault="00D6670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D6670B" w14:paraId="0951F407"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2563EB"/>
            <w:tcMar>
              <w:top w:w="120" w:type="dxa"/>
              <w:left w:w="160" w:type="dxa"/>
              <w:bottom w:w="120" w:type="dxa"/>
              <w:right w:w="160" w:type="dxa"/>
            </w:tcMar>
            <w:vAlign w:val="center"/>
          </w:tcPr>
          <w:p w14:paraId="26A2ECC8" w14:textId="77777777" w:rsidR="00D6670B" w:rsidRDefault="00000000">
            <w:pPr>
              <w:jc w:val="center"/>
            </w:pPr>
            <w:r>
              <w:rPr>
                <w:b/>
                <w:bCs/>
                <w:color w:val="FFFFFF"/>
                <w:sz w:val="52"/>
                <w:szCs w:val="52"/>
              </w:rPr>
              <w:t>S</w:t>
            </w:r>
          </w:p>
          <w:p w14:paraId="53626D4D" w14:textId="77777777" w:rsidR="00D6670B" w:rsidRDefault="00000000">
            <w:pPr>
              <w:jc w:val="center"/>
            </w:pPr>
            <w:r>
              <w:rPr>
                <w:b/>
                <w:bCs/>
                <w:caps/>
                <w:color w:val="FFFFFF"/>
                <w:sz w:val="14"/>
                <w:szCs w:val="14"/>
              </w:rPr>
              <w:t>Situation</w:t>
            </w:r>
          </w:p>
        </w:tc>
        <w:tc>
          <w:tcPr>
            <w:tcW w:w="7960" w:type="dxa"/>
            <w:tcBorders>
              <w:top w:val="none" w:sz="0" w:space="0" w:color="FFFFFF"/>
              <w:left w:val="none" w:sz="0" w:space="0" w:color="FFFFFF"/>
              <w:bottom w:val="none" w:sz="0" w:space="0" w:color="FFFFFF"/>
              <w:right w:val="none" w:sz="0" w:space="0" w:color="FFFFFF"/>
            </w:tcBorders>
            <w:shd w:val="clear" w:color="auto" w:fill="DBEAFE"/>
            <w:tcMar>
              <w:top w:w="120" w:type="dxa"/>
              <w:left w:w="200" w:type="dxa"/>
              <w:bottom w:w="120" w:type="dxa"/>
              <w:right w:w="200" w:type="dxa"/>
            </w:tcMar>
            <w:vAlign w:val="center"/>
          </w:tcPr>
          <w:p w14:paraId="0208091B" w14:textId="77777777" w:rsidR="00D6670B" w:rsidRDefault="00000000">
            <w:r>
              <w:t>When implementing Round Robin, processes that finished their quantum were being pushed back into the queue before checking if new processes had arrived at that same time unit. This caused newly arrived processes to skip ahead, breaking the algorithm.</w:t>
            </w:r>
          </w:p>
        </w:tc>
      </w:tr>
      <w:tr w:rsidR="00D6670B" w14:paraId="53F52971"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F3F4F6"/>
            <w:tcMar>
              <w:top w:w="120" w:type="dxa"/>
              <w:left w:w="160" w:type="dxa"/>
              <w:bottom w:w="120" w:type="dxa"/>
              <w:right w:w="160" w:type="dxa"/>
            </w:tcMar>
            <w:vAlign w:val="center"/>
          </w:tcPr>
          <w:p w14:paraId="280B7242" w14:textId="77777777" w:rsidR="00D6670B" w:rsidRDefault="00000000">
            <w:pPr>
              <w:jc w:val="center"/>
            </w:pPr>
            <w:r>
              <w:rPr>
                <w:b/>
                <w:bCs/>
                <w:sz w:val="52"/>
                <w:szCs w:val="52"/>
              </w:rPr>
              <w:t>T</w:t>
            </w:r>
          </w:p>
          <w:p w14:paraId="5A2B23E9" w14:textId="77777777" w:rsidR="00D6670B" w:rsidRDefault="00000000">
            <w:pPr>
              <w:jc w:val="center"/>
            </w:pPr>
            <w:r>
              <w:rPr>
                <w:b/>
                <w:bCs/>
                <w:caps/>
                <w:sz w:val="14"/>
                <w:szCs w:val="14"/>
              </w:rPr>
              <w:t>Task</w:t>
            </w:r>
          </w:p>
        </w:tc>
        <w:tc>
          <w:tcPr>
            <w:tcW w:w="7960" w:type="dxa"/>
            <w:tcBorders>
              <w:top w:val="none" w:sz="0" w:space="0" w:color="FFFFFF"/>
              <w:left w:val="none" w:sz="0" w:space="0" w:color="FFFFFF"/>
              <w:bottom w:val="none" w:sz="0" w:space="0" w:color="FFFFFF"/>
              <w:right w:val="none" w:sz="0" w:space="0" w:color="FFFFFF"/>
            </w:tcBorders>
            <w:shd w:val="clear" w:color="auto" w:fill="FFFFFF"/>
            <w:tcMar>
              <w:top w:w="120" w:type="dxa"/>
              <w:left w:w="200" w:type="dxa"/>
              <w:bottom w:w="120" w:type="dxa"/>
              <w:right w:w="200" w:type="dxa"/>
            </w:tcMar>
            <w:vAlign w:val="center"/>
          </w:tcPr>
          <w:p w14:paraId="440D7959" w14:textId="77777777" w:rsidR="00D6670B" w:rsidRDefault="00000000">
            <w:r>
              <w:t>I was building the Round Robin scheduler that needed to cycle through processes fairly — each process gets a fixed quantum, and if unfinished, goes to the back of the queue while others take their turn.</w:t>
            </w:r>
          </w:p>
        </w:tc>
      </w:tr>
      <w:tr w:rsidR="00D6670B" w14:paraId="22C20F65"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2563EB"/>
            <w:tcMar>
              <w:top w:w="120" w:type="dxa"/>
              <w:left w:w="160" w:type="dxa"/>
              <w:bottom w:w="120" w:type="dxa"/>
              <w:right w:w="160" w:type="dxa"/>
            </w:tcMar>
            <w:vAlign w:val="center"/>
          </w:tcPr>
          <w:p w14:paraId="7F43B348" w14:textId="77777777" w:rsidR="00D6670B" w:rsidRDefault="00000000">
            <w:pPr>
              <w:jc w:val="center"/>
            </w:pPr>
            <w:r>
              <w:rPr>
                <w:b/>
                <w:bCs/>
                <w:color w:val="FFFFFF"/>
                <w:sz w:val="52"/>
                <w:szCs w:val="52"/>
              </w:rPr>
              <w:t>A</w:t>
            </w:r>
          </w:p>
          <w:p w14:paraId="6341CC30" w14:textId="77777777" w:rsidR="00D6670B" w:rsidRDefault="00000000">
            <w:pPr>
              <w:jc w:val="center"/>
            </w:pPr>
            <w:r>
              <w:rPr>
                <w:b/>
                <w:bCs/>
                <w:caps/>
                <w:color w:val="FFFFFF"/>
                <w:sz w:val="14"/>
                <w:szCs w:val="14"/>
              </w:rPr>
              <w:t>Action</w:t>
            </w:r>
          </w:p>
        </w:tc>
        <w:tc>
          <w:tcPr>
            <w:tcW w:w="7960" w:type="dxa"/>
            <w:tcBorders>
              <w:top w:val="none" w:sz="0" w:space="0" w:color="FFFFFF"/>
              <w:left w:val="none" w:sz="0" w:space="0" w:color="FFFFFF"/>
              <w:bottom w:val="none" w:sz="0" w:space="0" w:color="FFFFFF"/>
              <w:right w:val="none" w:sz="0" w:space="0" w:color="FFFFFF"/>
            </w:tcBorders>
            <w:shd w:val="clear" w:color="auto" w:fill="DBEAFE"/>
            <w:tcMar>
              <w:top w:w="120" w:type="dxa"/>
              <w:left w:w="200" w:type="dxa"/>
              <w:bottom w:w="120" w:type="dxa"/>
              <w:right w:w="200" w:type="dxa"/>
            </w:tcMar>
            <w:vAlign w:val="center"/>
          </w:tcPr>
          <w:p w14:paraId="6E43312A" w14:textId="77777777" w:rsidR="00D6670B" w:rsidRDefault="00000000">
            <w:r>
              <w:t xml:space="preserve">I traced through the execution manually. I discovered the enqueue check was happening at the wrong point in the loop. I moved the </w:t>
            </w:r>
            <w:proofErr w:type="gramStart"/>
            <w:r>
              <w:t>enqueue(</w:t>
            </w:r>
            <w:proofErr w:type="gramEnd"/>
            <w:r>
              <w:t>) call to run after incrementing the clock but before deciding whether to push the current process back, so new arrivals always joined the queue at the right moment.</w:t>
            </w:r>
          </w:p>
        </w:tc>
      </w:tr>
      <w:tr w:rsidR="00D6670B" w14:paraId="56F495CA"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F3F4F6"/>
            <w:tcMar>
              <w:top w:w="120" w:type="dxa"/>
              <w:left w:w="160" w:type="dxa"/>
              <w:bottom w:w="120" w:type="dxa"/>
              <w:right w:w="160" w:type="dxa"/>
            </w:tcMar>
            <w:vAlign w:val="center"/>
          </w:tcPr>
          <w:p w14:paraId="09D56857" w14:textId="77777777" w:rsidR="00D6670B" w:rsidRDefault="00000000">
            <w:pPr>
              <w:jc w:val="center"/>
            </w:pPr>
            <w:r>
              <w:rPr>
                <w:b/>
                <w:bCs/>
                <w:sz w:val="52"/>
                <w:szCs w:val="52"/>
              </w:rPr>
              <w:t>R</w:t>
            </w:r>
          </w:p>
          <w:p w14:paraId="5B10927E" w14:textId="77777777" w:rsidR="00D6670B" w:rsidRDefault="00000000">
            <w:pPr>
              <w:jc w:val="center"/>
            </w:pPr>
            <w:r>
              <w:rPr>
                <w:b/>
                <w:bCs/>
                <w:caps/>
                <w:sz w:val="14"/>
                <w:szCs w:val="14"/>
              </w:rPr>
              <w:t>Result</w:t>
            </w:r>
          </w:p>
        </w:tc>
        <w:tc>
          <w:tcPr>
            <w:tcW w:w="7960" w:type="dxa"/>
            <w:tcBorders>
              <w:top w:val="none" w:sz="0" w:space="0" w:color="FFFFFF"/>
              <w:left w:val="none" w:sz="0" w:space="0" w:color="FFFFFF"/>
              <w:bottom w:val="none" w:sz="0" w:space="0" w:color="FFFFFF"/>
              <w:right w:val="none" w:sz="0" w:space="0" w:color="FFFFFF"/>
            </w:tcBorders>
            <w:shd w:val="clear" w:color="auto" w:fill="FFFFFF"/>
            <w:tcMar>
              <w:top w:w="120" w:type="dxa"/>
              <w:left w:w="200" w:type="dxa"/>
              <w:bottom w:w="120" w:type="dxa"/>
              <w:right w:w="200" w:type="dxa"/>
            </w:tcMar>
            <w:vAlign w:val="center"/>
          </w:tcPr>
          <w:p w14:paraId="25D0D127" w14:textId="77777777" w:rsidR="00D6670B" w:rsidRDefault="00000000">
            <w:r>
              <w:t>The Round Robin Gantt chart matched the expected output exactly. Context switches appeared at the correct ticks and no process was unfairly skipped or starved of CPU time.</w:t>
            </w:r>
          </w:p>
        </w:tc>
      </w:tr>
    </w:tbl>
    <w:p w14:paraId="0023514F" w14:textId="77777777" w:rsidR="00D6670B" w:rsidRDefault="00D6670B">
      <w:pPr>
        <w:spacing w:before="200"/>
      </w:pPr>
    </w:p>
    <w:p w14:paraId="65F2FEE4" w14:textId="77777777" w:rsidR="00D6670B" w:rsidRDefault="00D6670B">
      <w:pPr>
        <w:pBdr>
          <w:bottom w:val="single" w:sz="12" w:space="1" w:color="2563EB"/>
        </w:pBdr>
        <w:spacing w:before="60" w:after="60"/>
      </w:pPr>
    </w:p>
    <w:p w14:paraId="36295DB4" w14:textId="77777777" w:rsidR="00D6670B" w:rsidRDefault="00D6670B">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6670B" w14:paraId="30C94787"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0D9488"/>
            <w:tcMar>
              <w:top w:w="160" w:type="dxa"/>
              <w:left w:w="160" w:type="dxa"/>
              <w:bottom w:w="160" w:type="dxa"/>
              <w:right w:w="160" w:type="dxa"/>
            </w:tcMar>
            <w:vAlign w:val="center"/>
          </w:tcPr>
          <w:p w14:paraId="6BFC8154" w14:textId="77777777" w:rsidR="00D6670B" w:rsidRDefault="00000000">
            <w:pPr>
              <w:jc w:val="center"/>
            </w:pPr>
            <w:r>
              <w:rPr>
                <w:b/>
                <w:bCs/>
                <w:color w:val="FFFFFF"/>
                <w:sz w:val="44"/>
                <w:szCs w:val="44"/>
              </w:rPr>
              <w:t>#2</w:t>
            </w:r>
          </w:p>
        </w:tc>
        <w:tc>
          <w:tcPr>
            <w:tcW w:w="8160" w:type="dxa"/>
            <w:tcBorders>
              <w:top w:val="none" w:sz="0" w:space="0" w:color="FFFFFF"/>
              <w:left w:val="none" w:sz="0" w:space="0" w:color="FFFFFF"/>
              <w:bottom w:val="none" w:sz="0" w:space="0" w:color="FFFFFF"/>
              <w:right w:val="none" w:sz="0" w:space="0" w:color="FFFFFF"/>
            </w:tcBorders>
            <w:shd w:val="clear" w:color="auto" w:fill="CCFBF1"/>
            <w:tcMar>
              <w:top w:w="160" w:type="dxa"/>
              <w:left w:w="240" w:type="dxa"/>
              <w:bottom w:w="160" w:type="dxa"/>
              <w:right w:w="240" w:type="dxa"/>
            </w:tcMar>
            <w:vAlign w:val="center"/>
          </w:tcPr>
          <w:p w14:paraId="50FA6388" w14:textId="2936100B" w:rsidR="00D6670B" w:rsidRDefault="00000000">
            <w:r>
              <w:rPr>
                <w:b/>
                <w:bCs/>
                <w:caps/>
                <w:color w:val="6B7280"/>
                <w:sz w:val="20"/>
                <w:szCs w:val="20"/>
              </w:rPr>
              <w:t xml:space="preserve">  </w:t>
            </w:r>
            <w:r>
              <w:rPr>
                <w:b/>
                <w:bCs/>
                <w:color w:val="0D9488"/>
                <w:sz w:val="26"/>
                <w:szCs w:val="26"/>
              </w:rPr>
              <w:t>CPU Showed Wrong Progress During Animation</w:t>
            </w:r>
          </w:p>
        </w:tc>
      </w:tr>
    </w:tbl>
    <w:p w14:paraId="34C9C7D5" w14:textId="77777777" w:rsidR="00D6670B" w:rsidRDefault="00D6670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D6670B" w14:paraId="3FC9F6D5"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0D9488"/>
            <w:tcMar>
              <w:top w:w="120" w:type="dxa"/>
              <w:left w:w="160" w:type="dxa"/>
              <w:bottom w:w="120" w:type="dxa"/>
              <w:right w:w="160" w:type="dxa"/>
            </w:tcMar>
            <w:vAlign w:val="center"/>
          </w:tcPr>
          <w:p w14:paraId="3C03FC4A" w14:textId="77777777" w:rsidR="00D6670B" w:rsidRDefault="00000000">
            <w:pPr>
              <w:jc w:val="center"/>
            </w:pPr>
            <w:r>
              <w:rPr>
                <w:b/>
                <w:bCs/>
                <w:color w:val="FFFFFF"/>
                <w:sz w:val="52"/>
                <w:szCs w:val="52"/>
              </w:rPr>
              <w:t>S</w:t>
            </w:r>
          </w:p>
          <w:p w14:paraId="7FF2686A" w14:textId="77777777" w:rsidR="00D6670B" w:rsidRDefault="00000000">
            <w:pPr>
              <w:jc w:val="center"/>
            </w:pPr>
            <w:r>
              <w:rPr>
                <w:b/>
                <w:bCs/>
                <w:caps/>
                <w:color w:val="FFFFFF"/>
                <w:sz w:val="14"/>
                <w:szCs w:val="14"/>
              </w:rPr>
              <w:lastRenderedPageBreak/>
              <w:t>Situation</w:t>
            </w:r>
          </w:p>
        </w:tc>
        <w:tc>
          <w:tcPr>
            <w:tcW w:w="7960" w:type="dxa"/>
            <w:tcBorders>
              <w:top w:val="none" w:sz="0" w:space="0" w:color="FFFFFF"/>
              <w:left w:val="none" w:sz="0" w:space="0" w:color="FFFFFF"/>
              <w:bottom w:val="none" w:sz="0" w:space="0" w:color="FFFFFF"/>
              <w:right w:val="none" w:sz="0" w:space="0" w:color="FFFFFF"/>
            </w:tcBorders>
            <w:shd w:val="clear" w:color="auto" w:fill="CCFBF1"/>
            <w:tcMar>
              <w:top w:w="120" w:type="dxa"/>
              <w:left w:w="200" w:type="dxa"/>
              <w:bottom w:w="120" w:type="dxa"/>
              <w:right w:w="200" w:type="dxa"/>
            </w:tcMar>
            <w:vAlign w:val="center"/>
          </w:tcPr>
          <w:p w14:paraId="119C99EE" w14:textId="77777777" w:rsidR="00D6670B" w:rsidRDefault="00000000">
            <w:r>
              <w:lastRenderedPageBreak/>
              <w:t xml:space="preserve">When the user clicked Step to go one tick at a time, the CPU progress bar was jumping to 100% immediately instead of filling gradually as each tick </w:t>
            </w:r>
            <w:r>
              <w:lastRenderedPageBreak/>
              <w:t>passed. This made the visualization misleading — it looked like the process finished instantly rather than being executed over multiple time units.</w:t>
            </w:r>
          </w:p>
        </w:tc>
      </w:tr>
      <w:tr w:rsidR="00D6670B" w14:paraId="239DF3D3"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F3F4F6"/>
            <w:tcMar>
              <w:top w:w="120" w:type="dxa"/>
              <w:left w:w="160" w:type="dxa"/>
              <w:bottom w:w="120" w:type="dxa"/>
              <w:right w:w="160" w:type="dxa"/>
            </w:tcMar>
            <w:vAlign w:val="center"/>
          </w:tcPr>
          <w:p w14:paraId="420F2C22" w14:textId="77777777" w:rsidR="00D6670B" w:rsidRDefault="00000000">
            <w:pPr>
              <w:jc w:val="center"/>
            </w:pPr>
            <w:r>
              <w:rPr>
                <w:b/>
                <w:bCs/>
                <w:sz w:val="52"/>
                <w:szCs w:val="52"/>
              </w:rPr>
              <w:lastRenderedPageBreak/>
              <w:t>T</w:t>
            </w:r>
          </w:p>
          <w:p w14:paraId="5B1CFDA0" w14:textId="77777777" w:rsidR="00D6670B" w:rsidRDefault="00000000">
            <w:pPr>
              <w:jc w:val="center"/>
            </w:pPr>
            <w:r>
              <w:rPr>
                <w:b/>
                <w:bCs/>
                <w:caps/>
                <w:sz w:val="14"/>
                <w:szCs w:val="14"/>
              </w:rPr>
              <w:t>Task</w:t>
            </w:r>
          </w:p>
        </w:tc>
        <w:tc>
          <w:tcPr>
            <w:tcW w:w="7960" w:type="dxa"/>
            <w:tcBorders>
              <w:top w:val="none" w:sz="0" w:space="0" w:color="FFFFFF"/>
              <w:left w:val="none" w:sz="0" w:space="0" w:color="FFFFFF"/>
              <w:bottom w:val="none" w:sz="0" w:space="0" w:color="FFFFFF"/>
              <w:right w:val="none" w:sz="0" w:space="0" w:color="FFFFFF"/>
            </w:tcBorders>
            <w:shd w:val="clear" w:color="auto" w:fill="FFFFFF"/>
            <w:tcMar>
              <w:top w:w="120" w:type="dxa"/>
              <w:left w:w="200" w:type="dxa"/>
              <w:bottom w:w="120" w:type="dxa"/>
              <w:right w:w="200" w:type="dxa"/>
            </w:tcMar>
            <w:vAlign w:val="center"/>
          </w:tcPr>
          <w:p w14:paraId="023AC4D6" w14:textId="77777777" w:rsidR="00D6670B" w:rsidRDefault="00000000">
            <w:r>
              <w:t>I was building the live step-by-step execution view where the CPU box shows the currently running process with a progress bar reflecting how much of its burst time had been completed so far.</w:t>
            </w:r>
          </w:p>
        </w:tc>
      </w:tr>
      <w:tr w:rsidR="00D6670B" w14:paraId="27C6B75C"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0D9488"/>
            <w:tcMar>
              <w:top w:w="120" w:type="dxa"/>
              <w:left w:w="160" w:type="dxa"/>
              <w:bottom w:w="120" w:type="dxa"/>
              <w:right w:w="160" w:type="dxa"/>
            </w:tcMar>
            <w:vAlign w:val="center"/>
          </w:tcPr>
          <w:p w14:paraId="7D9FB453" w14:textId="77777777" w:rsidR="00D6670B" w:rsidRDefault="00000000">
            <w:pPr>
              <w:jc w:val="center"/>
            </w:pPr>
            <w:r>
              <w:rPr>
                <w:b/>
                <w:bCs/>
                <w:color w:val="FFFFFF"/>
                <w:sz w:val="52"/>
                <w:szCs w:val="52"/>
              </w:rPr>
              <w:t>A</w:t>
            </w:r>
          </w:p>
          <w:p w14:paraId="72D5E0B7" w14:textId="77777777" w:rsidR="00D6670B" w:rsidRDefault="00000000">
            <w:pPr>
              <w:jc w:val="center"/>
            </w:pPr>
            <w:r>
              <w:rPr>
                <w:b/>
                <w:bCs/>
                <w:caps/>
                <w:color w:val="FFFFFF"/>
                <w:sz w:val="14"/>
                <w:szCs w:val="14"/>
              </w:rPr>
              <w:t>Action</w:t>
            </w:r>
          </w:p>
        </w:tc>
        <w:tc>
          <w:tcPr>
            <w:tcW w:w="7960" w:type="dxa"/>
            <w:tcBorders>
              <w:top w:val="none" w:sz="0" w:space="0" w:color="FFFFFF"/>
              <w:left w:val="none" w:sz="0" w:space="0" w:color="FFFFFF"/>
              <w:bottom w:val="none" w:sz="0" w:space="0" w:color="FFFFFF"/>
              <w:right w:val="none" w:sz="0" w:space="0" w:color="FFFFFF"/>
            </w:tcBorders>
            <w:shd w:val="clear" w:color="auto" w:fill="CCFBF1"/>
            <w:tcMar>
              <w:top w:w="120" w:type="dxa"/>
              <w:left w:w="200" w:type="dxa"/>
              <w:bottom w:w="120" w:type="dxa"/>
              <w:right w:w="200" w:type="dxa"/>
            </w:tcMar>
            <w:vAlign w:val="center"/>
          </w:tcPr>
          <w:p w14:paraId="121AC365" w14:textId="77777777" w:rsidR="00D6670B" w:rsidRDefault="00000000">
            <w:r>
              <w:t>I found that the progress calculation was using the process's original burst time rather than the remaining burst at that specific point. I fixed this by storing the remaining burst at each point inside the step object during the timeline build phase, then reading that per-tick value when rendering the CPU progress bar instead of recalculating it from the end state.</w:t>
            </w:r>
          </w:p>
        </w:tc>
      </w:tr>
      <w:tr w:rsidR="00D6670B" w14:paraId="518665FC"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F3F4F6"/>
            <w:tcMar>
              <w:top w:w="120" w:type="dxa"/>
              <w:left w:w="160" w:type="dxa"/>
              <w:bottom w:w="120" w:type="dxa"/>
              <w:right w:w="160" w:type="dxa"/>
            </w:tcMar>
            <w:vAlign w:val="center"/>
          </w:tcPr>
          <w:p w14:paraId="0D750AB5" w14:textId="77777777" w:rsidR="00D6670B" w:rsidRDefault="00000000">
            <w:pPr>
              <w:jc w:val="center"/>
            </w:pPr>
            <w:r>
              <w:rPr>
                <w:b/>
                <w:bCs/>
                <w:sz w:val="52"/>
                <w:szCs w:val="52"/>
              </w:rPr>
              <w:t>R</w:t>
            </w:r>
          </w:p>
          <w:p w14:paraId="5E2883C4" w14:textId="77777777" w:rsidR="00D6670B" w:rsidRDefault="00000000">
            <w:pPr>
              <w:jc w:val="center"/>
            </w:pPr>
            <w:r>
              <w:rPr>
                <w:b/>
                <w:bCs/>
                <w:caps/>
                <w:sz w:val="14"/>
                <w:szCs w:val="14"/>
              </w:rPr>
              <w:t>Result</w:t>
            </w:r>
          </w:p>
        </w:tc>
        <w:tc>
          <w:tcPr>
            <w:tcW w:w="7960" w:type="dxa"/>
            <w:tcBorders>
              <w:top w:val="none" w:sz="0" w:space="0" w:color="FFFFFF"/>
              <w:left w:val="none" w:sz="0" w:space="0" w:color="FFFFFF"/>
              <w:bottom w:val="none" w:sz="0" w:space="0" w:color="FFFFFF"/>
              <w:right w:val="none" w:sz="0" w:space="0" w:color="FFFFFF"/>
            </w:tcBorders>
            <w:shd w:val="clear" w:color="auto" w:fill="FFFFFF"/>
            <w:tcMar>
              <w:top w:w="120" w:type="dxa"/>
              <w:left w:w="200" w:type="dxa"/>
              <w:bottom w:w="120" w:type="dxa"/>
              <w:right w:w="200" w:type="dxa"/>
            </w:tcMar>
            <w:vAlign w:val="center"/>
          </w:tcPr>
          <w:p w14:paraId="5353D104" w14:textId="77777777" w:rsidR="00D6670B" w:rsidRDefault="00000000">
            <w:r>
              <w:t>The CPU progress bar now fills smoothly one tick at a time, accurately showing how much work has been done versus how much is left. You can watch the CPU executing the process in real time.</w:t>
            </w:r>
          </w:p>
        </w:tc>
      </w:tr>
    </w:tbl>
    <w:p w14:paraId="2C036517" w14:textId="77777777" w:rsidR="00D6670B" w:rsidRDefault="00D6670B">
      <w:pPr>
        <w:spacing w:before="200"/>
      </w:pPr>
    </w:p>
    <w:p w14:paraId="1949F674" w14:textId="77777777" w:rsidR="00D6670B" w:rsidRDefault="00D6670B">
      <w:pPr>
        <w:pBdr>
          <w:bottom w:val="single" w:sz="12" w:space="1" w:color="0D9488"/>
        </w:pBdr>
        <w:spacing w:before="60" w:after="60"/>
      </w:pPr>
    </w:p>
    <w:p w14:paraId="4580847A" w14:textId="77777777" w:rsidR="00D6670B" w:rsidRDefault="00D6670B">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6670B" w14:paraId="254F6B76"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D97706"/>
            <w:tcMar>
              <w:top w:w="160" w:type="dxa"/>
              <w:left w:w="160" w:type="dxa"/>
              <w:bottom w:w="160" w:type="dxa"/>
              <w:right w:w="160" w:type="dxa"/>
            </w:tcMar>
            <w:vAlign w:val="center"/>
          </w:tcPr>
          <w:p w14:paraId="6E6708F8" w14:textId="77777777" w:rsidR="00D6670B" w:rsidRDefault="00000000">
            <w:pPr>
              <w:jc w:val="center"/>
            </w:pPr>
            <w:r>
              <w:rPr>
                <w:b/>
                <w:bCs/>
                <w:color w:val="FFFFFF"/>
                <w:sz w:val="44"/>
                <w:szCs w:val="44"/>
              </w:rPr>
              <w:t>#3</w:t>
            </w:r>
          </w:p>
        </w:tc>
        <w:tc>
          <w:tcPr>
            <w:tcW w:w="8160" w:type="dxa"/>
            <w:tcBorders>
              <w:top w:val="none" w:sz="0" w:space="0" w:color="FFFFFF"/>
              <w:left w:val="none" w:sz="0" w:space="0" w:color="FFFFFF"/>
              <w:bottom w:val="none" w:sz="0" w:space="0" w:color="FFFFFF"/>
              <w:right w:val="none" w:sz="0" w:space="0" w:color="FFFFFF"/>
            </w:tcBorders>
            <w:shd w:val="clear" w:color="auto" w:fill="FEF3C7"/>
            <w:tcMar>
              <w:top w:w="160" w:type="dxa"/>
              <w:left w:w="240" w:type="dxa"/>
              <w:bottom w:w="160" w:type="dxa"/>
              <w:right w:w="240" w:type="dxa"/>
            </w:tcMar>
            <w:vAlign w:val="center"/>
          </w:tcPr>
          <w:p w14:paraId="01D00B55" w14:textId="0CF564BB" w:rsidR="00D6670B" w:rsidRDefault="00000000">
            <w:r>
              <w:rPr>
                <w:b/>
                <w:bCs/>
                <w:caps/>
                <w:color w:val="6B7280"/>
                <w:sz w:val="20"/>
                <w:szCs w:val="20"/>
              </w:rPr>
              <w:t xml:space="preserve"> </w:t>
            </w:r>
            <w:r>
              <w:rPr>
                <w:b/>
                <w:bCs/>
                <w:color w:val="D97706"/>
                <w:sz w:val="26"/>
                <w:szCs w:val="26"/>
              </w:rPr>
              <w:t>Idle CPU Gaps Were Not Handled Between Process Arrivals</w:t>
            </w:r>
          </w:p>
        </w:tc>
      </w:tr>
    </w:tbl>
    <w:p w14:paraId="72DA4E74" w14:textId="77777777" w:rsidR="00D6670B" w:rsidRDefault="00D6670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D6670B" w14:paraId="4845775D"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D97706"/>
            <w:tcMar>
              <w:top w:w="120" w:type="dxa"/>
              <w:left w:w="160" w:type="dxa"/>
              <w:bottom w:w="120" w:type="dxa"/>
              <w:right w:w="160" w:type="dxa"/>
            </w:tcMar>
            <w:vAlign w:val="center"/>
          </w:tcPr>
          <w:p w14:paraId="3C00BF03" w14:textId="77777777" w:rsidR="00D6670B" w:rsidRDefault="00000000">
            <w:pPr>
              <w:jc w:val="center"/>
            </w:pPr>
            <w:r>
              <w:rPr>
                <w:b/>
                <w:bCs/>
                <w:color w:val="FFFFFF"/>
                <w:sz w:val="52"/>
                <w:szCs w:val="52"/>
              </w:rPr>
              <w:t>S</w:t>
            </w:r>
          </w:p>
          <w:p w14:paraId="03ACAE22" w14:textId="77777777" w:rsidR="00D6670B" w:rsidRDefault="00000000">
            <w:pPr>
              <w:jc w:val="center"/>
            </w:pPr>
            <w:r>
              <w:rPr>
                <w:b/>
                <w:bCs/>
                <w:caps/>
                <w:color w:val="FFFFFF"/>
                <w:sz w:val="14"/>
                <w:szCs w:val="14"/>
              </w:rPr>
              <w:t>Situation</w:t>
            </w:r>
          </w:p>
        </w:tc>
        <w:tc>
          <w:tcPr>
            <w:tcW w:w="7960" w:type="dxa"/>
            <w:tcBorders>
              <w:top w:val="none" w:sz="0" w:space="0" w:color="FFFFFF"/>
              <w:left w:val="none" w:sz="0" w:space="0" w:color="FFFFFF"/>
              <w:bottom w:val="none" w:sz="0" w:space="0" w:color="FFFFFF"/>
              <w:right w:val="none" w:sz="0" w:space="0" w:color="FFFFFF"/>
            </w:tcBorders>
            <w:shd w:val="clear" w:color="auto" w:fill="FEF3C7"/>
            <w:tcMar>
              <w:top w:w="120" w:type="dxa"/>
              <w:left w:w="200" w:type="dxa"/>
              <w:bottom w:w="120" w:type="dxa"/>
              <w:right w:w="200" w:type="dxa"/>
            </w:tcMar>
            <w:vAlign w:val="center"/>
          </w:tcPr>
          <w:p w14:paraId="12A1123D" w14:textId="77777777" w:rsidR="00D6670B" w:rsidRDefault="00000000">
            <w:r>
              <w:t>When processes had different arrival times and the CPU had nothing to run (for example, P1 arrives at t=0 and P2 doesn't arrive until t=5), the simulator was skipping those idle ticks entirely. The Gantt chart had no gaps and the clock jumped forward, making it look like the CPU was always busy, which was incorrect.</w:t>
            </w:r>
          </w:p>
        </w:tc>
      </w:tr>
      <w:tr w:rsidR="00D6670B" w14:paraId="5B5592C8"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F3F4F6"/>
            <w:tcMar>
              <w:top w:w="120" w:type="dxa"/>
              <w:left w:w="160" w:type="dxa"/>
              <w:bottom w:w="120" w:type="dxa"/>
              <w:right w:w="160" w:type="dxa"/>
            </w:tcMar>
            <w:vAlign w:val="center"/>
          </w:tcPr>
          <w:p w14:paraId="2C011662" w14:textId="77777777" w:rsidR="00D6670B" w:rsidRDefault="00000000">
            <w:pPr>
              <w:jc w:val="center"/>
            </w:pPr>
            <w:r>
              <w:rPr>
                <w:b/>
                <w:bCs/>
                <w:sz w:val="52"/>
                <w:szCs w:val="52"/>
              </w:rPr>
              <w:t>T</w:t>
            </w:r>
          </w:p>
          <w:p w14:paraId="40C48126" w14:textId="77777777" w:rsidR="00D6670B" w:rsidRDefault="00000000">
            <w:pPr>
              <w:jc w:val="center"/>
            </w:pPr>
            <w:r>
              <w:rPr>
                <w:b/>
                <w:bCs/>
                <w:caps/>
                <w:sz w:val="14"/>
                <w:szCs w:val="14"/>
              </w:rPr>
              <w:t>Task</w:t>
            </w:r>
          </w:p>
        </w:tc>
        <w:tc>
          <w:tcPr>
            <w:tcW w:w="7960" w:type="dxa"/>
            <w:tcBorders>
              <w:top w:val="none" w:sz="0" w:space="0" w:color="FFFFFF"/>
              <w:left w:val="none" w:sz="0" w:space="0" w:color="FFFFFF"/>
              <w:bottom w:val="none" w:sz="0" w:space="0" w:color="FFFFFF"/>
              <w:right w:val="none" w:sz="0" w:space="0" w:color="FFFFFF"/>
            </w:tcBorders>
            <w:shd w:val="clear" w:color="auto" w:fill="FFFFFF"/>
            <w:tcMar>
              <w:top w:w="120" w:type="dxa"/>
              <w:left w:w="200" w:type="dxa"/>
              <w:bottom w:w="120" w:type="dxa"/>
              <w:right w:w="200" w:type="dxa"/>
            </w:tcMar>
            <w:vAlign w:val="center"/>
          </w:tcPr>
          <w:p w14:paraId="4D9B5696" w14:textId="77777777" w:rsidR="00D6670B" w:rsidRDefault="00000000">
            <w:r>
              <w:t>I was implementing the FCFS and SJF algorithms and needed the execution timeline to accurately show all time units — including periods where the CPU is sitting idle waiting for the next process to arrive.</w:t>
            </w:r>
          </w:p>
        </w:tc>
      </w:tr>
      <w:tr w:rsidR="00D6670B" w14:paraId="33F8E52E"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D97706"/>
            <w:tcMar>
              <w:top w:w="120" w:type="dxa"/>
              <w:left w:w="160" w:type="dxa"/>
              <w:bottom w:w="120" w:type="dxa"/>
              <w:right w:w="160" w:type="dxa"/>
            </w:tcMar>
            <w:vAlign w:val="center"/>
          </w:tcPr>
          <w:p w14:paraId="7CECD7C5" w14:textId="77777777" w:rsidR="00D6670B" w:rsidRDefault="00000000">
            <w:pPr>
              <w:jc w:val="center"/>
            </w:pPr>
            <w:r>
              <w:rPr>
                <w:b/>
                <w:bCs/>
                <w:color w:val="FFFFFF"/>
                <w:sz w:val="52"/>
                <w:szCs w:val="52"/>
              </w:rPr>
              <w:t>A</w:t>
            </w:r>
          </w:p>
          <w:p w14:paraId="251EADF5" w14:textId="77777777" w:rsidR="00D6670B" w:rsidRDefault="00000000">
            <w:pPr>
              <w:jc w:val="center"/>
            </w:pPr>
            <w:r>
              <w:rPr>
                <w:b/>
                <w:bCs/>
                <w:caps/>
                <w:color w:val="FFFFFF"/>
                <w:sz w:val="14"/>
                <w:szCs w:val="14"/>
              </w:rPr>
              <w:t>Action</w:t>
            </w:r>
          </w:p>
        </w:tc>
        <w:tc>
          <w:tcPr>
            <w:tcW w:w="7960" w:type="dxa"/>
            <w:tcBorders>
              <w:top w:val="none" w:sz="0" w:space="0" w:color="FFFFFF"/>
              <w:left w:val="none" w:sz="0" w:space="0" w:color="FFFFFF"/>
              <w:bottom w:val="none" w:sz="0" w:space="0" w:color="FFFFFF"/>
              <w:right w:val="none" w:sz="0" w:space="0" w:color="FFFFFF"/>
            </w:tcBorders>
            <w:shd w:val="clear" w:color="auto" w:fill="FEF3C7"/>
            <w:tcMar>
              <w:top w:w="120" w:type="dxa"/>
              <w:left w:w="200" w:type="dxa"/>
              <w:bottom w:w="120" w:type="dxa"/>
              <w:right w:w="200" w:type="dxa"/>
            </w:tcMar>
            <w:vAlign w:val="center"/>
          </w:tcPr>
          <w:p w14:paraId="2504608E" w14:textId="77777777" w:rsidR="00D6670B" w:rsidRDefault="00000000">
            <w:r>
              <w:t xml:space="preserve">I added an explicit idle-tick loop before each process starts. If the current clock time is less than the next process's arrival time, the simulator inserts idle steps into the timeline — each with </w:t>
            </w:r>
            <w:proofErr w:type="spellStart"/>
            <w:r>
              <w:t>runningPid</w:t>
            </w:r>
            <w:proofErr w:type="spellEnd"/>
            <w:r>
              <w:t>: null — so every time unit between the last process finishing and the next one arriving is recorded and rendered. I also added a log entry during those ticks saying "CPU idle — no process in queue."</w:t>
            </w:r>
          </w:p>
        </w:tc>
      </w:tr>
      <w:tr w:rsidR="00D6670B" w14:paraId="17742994"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F3F4F6"/>
            <w:tcMar>
              <w:top w:w="120" w:type="dxa"/>
              <w:left w:w="160" w:type="dxa"/>
              <w:bottom w:w="120" w:type="dxa"/>
              <w:right w:w="160" w:type="dxa"/>
            </w:tcMar>
            <w:vAlign w:val="center"/>
          </w:tcPr>
          <w:p w14:paraId="6E7CD506" w14:textId="77777777" w:rsidR="00D6670B" w:rsidRDefault="00000000">
            <w:pPr>
              <w:jc w:val="center"/>
            </w:pPr>
            <w:r>
              <w:rPr>
                <w:b/>
                <w:bCs/>
                <w:sz w:val="52"/>
                <w:szCs w:val="52"/>
              </w:rPr>
              <w:t>R</w:t>
            </w:r>
          </w:p>
          <w:p w14:paraId="460533AD" w14:textId="77777777" w:rsidR="00D6670B" w:rsidRDefault="00000000">
            <w:pPr>
              <w:jc w:val="center"/>
            </w:pPr>
            <w:r>
              <w:rPr>
                <w:b/>
                <w:bCs/>
                <w:caps/>
                <w:sz w:val="14"/>
                <w:szCs w:val="14"/>
              </w:rPr>
              <w:t>Result</w:t>
            </w:r>
          </w:p>
        </w:tc>
        <w:tc>
          <w:tcPr>
            <w:tcW w:w="7960" w:type="dxa"/>
            <w:tcBorders>
              <w:top w:val="none" w:sz="0" w:space="0" w:color="FFFFFF"/>
              <w:left w:val="none" w:sz="0" w:space="0" w:color="FFFFFF"/>
              <w:bottom w:val="none" w:sz="0" w:space="0" w:color="FFFFFF"/>
              <w:right w:val="none" w:sz="0" w:space="0" w:color="FFFFFF"/>
            </w:tcBorders>
            <w:shd w:val="clear" w:color="auto" w:fill="FFFFFF"/>
            <w:tcMar>
              <w:top w:w="120" w:type="dxa"/>
              <w:left w:w="200" w:type="dxa"/>
              <w:bottom w:w="120" w:type="dxa"/>
              <w:right w:w="200" w:type="dxa"/>
            </w:tcMar>
            <w:vAlign w:val="center"/>
          </w:tcPr>
          <w:p w14:paraId="509C4E49" w14:textId="77777777" w:rsidR="00D6670B" w:rsidRDefault="00000000">
            <w:r>
              <w:t>The Gantt chart now shows accurate gaps between processes, the clock never skips, and the execution log correctly reports idle periods. This made the simulator behave like a real OS scheduler, which must account for idle CPU time when calculating accurate waiting and turnaround times.</w:t>
            </w:r>
          </w:p>
        </w:tc>
      </w:tr>
    </w:tbl>
    <w:p w14:paraId="5E6BCB2F" w14:textId="77777777" w:rsidR="00D6670B" w:rsidRDefault="00D6670B">
      <w:pPr>
        <w:spacing w:before="200"/>
      </w:pPr>
    </w:p>
    <w:p w14:paraId="685EC1A8" w14:textId="77777777" w:rsidR="00D6670B" w:rsidRDefault="00D6670B">
      <w:pPr>
        <w:pBdr>
          <w:bottom w:val="single" w:sz="12" w:space="1" w:color="D97706"/>
        </w:pBdr>
        <w:spacing w:before="60" w:after="60"/>
      </w:pPr>
    </w:p>
    <w:p w14:paraId="16384657" w14:textId="77777777" w:rsidR="00D6670B" w:rsidRDefault="00D6670B">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6670B" w14:paraId="1339443B"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7C3AED"/>
            <w:tcMar>
              <w:top w:w="160" w:type="dxa"/>
              <w:left w:w="160" w:type="dxa"/>
              <w:bottom w:w="160" w:type="dxa"/>
              <w:right w:w="160" w:type="dxa"/>
            </w:tcMar>
            <w:vAlign w:val="center"/>
          </w:tcPr>
          <w:p w14:paraId="07EF3833" w14:textId="77777777" w:rsidR="00D6670B" w:rsidRDefault="00000000">
            <w:pPr>
              <w:jc w:val="center"/>
            </w:pPr>
            <w:r>
              <w:rPr>
                <w:b/>
                <w:bCs/>
                <w:color w:val="FFFFFF"/>
                <w:sz w:val="44"/>
                <w:szCs w:val="44"/>
              </w:rPr>
              <w:lastRenderedPageBreak/>
              <w:t>#4</w:t>
            </w:r>
          </w:p>
        </w:tc>
        <w:tc>
          <w:tcPr>
            <w:tcW w:w="8160" w:type="dxa"/>
            <w:tcBorders>
              <w:top w:val="none" w:sz="0" w:space="0" w:color="FFFFFF"/>
              <w:left w:val="none" w:sz="0" w:space="0" w:color="FFFFFF"/>
              <w:bottom w:val="none" w:sz="0" w:space="0" w:color="FFFFFF"/>
              <w:right w:val="none" w:sz="0" w:space="0" w:color="FFFFFF"/>
            </w:tcBorders>
            <w:shd w:val="clear" w:color="auto" w:fill="EDE9FE"/>
            <w:tcMar>
              <w:top w:w="160" w:type="dxa"/>
              <w:left w:w="240" w:type="dxa"/>
              <w:bottom w:w="160" w:type="dxa"/>
              <w:right w:w="240" w:type="dxa"/>
            </w:tcMar>
            <w:vAlign w:val="center"/>
          </w:tcPr>
          <w:p w14:paraId="7F4B9FAA" w14:textId="7A482214" w:rsidR="00D6670B" w:rsidRDefault="00000000">
            <w:r>
              <w:rPr>
                <w:b/>
                <w:bCs/>
                <w:caps/>
                <w:color w:val="6B7280"/>
                <w:sz w:val="20"/>
                <w:szCs w:val="20"/>
              </w:rPr>
              <w:t xml:space="preserve">  </w:t>
            </w:r>
            <w:r>
              <w:rPr>
                <w:b/>
                <w:bCs/>
                <w:color w:val="7C3AED"/>
                <w:sz w:val="26"/>
                <w:szCs w:val="26"/>
              </w:rPr>
              <w:t>Getting the Project to Run Without Installing Anything</w:t>
            </w:r>
          </w:p>
        </w:tc>
      </w:tr>
    </w:tbl>
    <w:p w14:paraId="16FB4E7F" w14:textId="77777777" w:rsidR="00D6670B" w:rsidRDefault="00D6670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D6670B" w14:paraId="061166AD"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7C3AED"/>
            <w:tcMar>
              <w:top w:w="120" w:type="dxa"/>
              <w:left w:w="160" w:type="dxa"/>
              <w:bottom w:w="120" w:type="dxa"/>
              <w:right w:w="160" w:type="dxa"/>
            </w:tcMar>
            <w:vAlign w:val="center"/>
          </w:tcPr>
          <w:p w14:paraId="41FF276B" w14:textId="77777777" w:rsidR="00D6670B" w:rsidRDefault="00000000">
            <w:pPr>
              <w:jc w:val="center"/>
            </w:pPr>
            <w:r>
              <w:rPr>
                <w:b/>
                <w:bCs/>
                <w:color w:val="FFFFFF"/>
                <w:sz w:val="52"/>
                <w:szCs w:val="52"/>
              </w:rPr>
              <w:t>S</w:t>
            </w:r>
          </w:p>
          <w:p w14:paraId="74980012" w14:textId="77777777" w:rsidR="00D6670B" w:rsidRDefault="00000000">
            <w:pPr>
              <w:jc w:val="center"/>
            </w:pPr>
            <w:r>
              <w:rPr>
                <w:b/>
                <w:bCs/>
                <w:caps/>
                <w:color w:val="FFFFFF"/>
                <w:sz w:val="14"/>
                <w:szCs w:val="14"/>
              </w:rPr>
              <w:t>Situation</w:t>
            </w:r>
          </w:p>
        </w:tc>
        <w:tc>
          <w:tcPr>
            <w:tcW w:w="7960" w:type="dxa"/>
            <w:tcBorders>
              <w:top w:val="none" w:sz="0" w:space="0" w:color="FFFFFF"/>
              <w:left w:val="none" w:sz="0" w:space="0" w:color="FFFFFF"/>
              <w:bottom w:val="none" w:sz="0" w:space="0" w:color="FFFFFF"/>
              <w:right w:val="none" w:sz="0" w:space="0" w:color="FFFFFF"/>
            </w:tcBorders>
            <w:shd w:val="clear" w:color="auto" w:fill="EDE9FE"/>
            <w:tcMar>
              <w:top w:w="120" w:type="dxa"/>
              <w:left w:w="200" w:type="dxa"/>
              <w:bottom w:w="120" w:type="dxa"/>
              <w:right w:w="200" w:type="dxa"/>
            </w:tcMar>
            <w:vAlign w:val="center"/>
          </w:tcPr>
          <w:p w14:paraId="0647A855" w14:textId="77777777" w:rsidR="00D6670B" w:rsidRDefault="00000000">
            <w:r>
              <w:t>The original version used Flask, which meant anyone running the project had to install it first using pip. When tested on a different computer, errors appeared immediately because Flask wasn't installed.</w:t>
            </w:r>
          </w:p>
        </w:tc>
      </w:tr>
      <w:tr w:rsidR="00D6670B" w14:paraId="409DA2E8"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F3F4F6"/>
            <w:tcMar>
              <w:top w:w="120" w:type="dxa"/>
              <w:left w:w="160" w:type="dxa"/>
              <w:bottom w:w="120" w:type="dxa"/>
              <w:right w:w="160" w:type="dxa"/>
            </w:tcMar>
            <w:vAlign w:val="center"/>
          </w:tcPr>
          <w:p w14:paraId="649CAB40" w14:textId="77777777" w:rsidR="00D6670B" w:rsidRDefault="00000000">
            <w:pPr>
              <w:jc w:val="center"/>
            </w:pPr>
            <w:r>
              <w:rPr>
                <w:b/>
                <w:bCs/>
                <w:sz w:val="52"/>
                <w:szCs w:val="52"/>
              </w:rPr>
              <w:t>T</w:t>
            </w:r>
          </w:p>
          <w:p w14:paraId="69629D20" w14:textId="77777777" w:rsidR="00D6670B" w:rsidRDefault="00000000">
            <w:pPr>
              <w:jc w:val="center"/>
            </w:pPr>
            <w:r>
              <w:rPr>
                <w:b/>
                <w:bCs/>
                <w:caps/>
                <w:sz w:val="14"/>
                <w:szCs w:val="14"/>
              </w:rPr>
              <w:t>Task</w:t>
            </w:r>
          </w:p>
        </w:tc>
        <w:tc>
          <w:tcPr>
            <w:tcW w:w="7960" w:type="dxa"/>
            <w:tcBorders>
              <w:top w:val="none" w:sz="0" w:space="0" w:color="FFFFFF"/>
              <w:left w:val="none" w:sz="0" w:space="0" w:color="FFFFFF"/>
              <w:bottom w:val="none" w:sz="0" w:space="0" w:color="FFFFFF"/>
              <w:right w:val="none" w:sz="0" w:space="0" w:color="FFFFFF"/>
            </w:tcBorders>
            <w:shd w:val="clear" w:color="auto" w:fill="FFFFFF"/>
            <w:tcMar>
              <w:top w:w="120" w:type="dxa"/>
              <w:left w:w="200" w:type="dxa"/>
              <w:bottom w:w="120" w:type="dxa"/>
              <w:right w:w="200" w:type="dxa"/>
            </w:tcMar>
            <w:vAlign w:val="center"/>
          </w:tcPr>
          <w:p w14:paraId="0732BD87" w14:textId="77777777" w:rsidR="00D6670B" w:rsidRDefault="00000000">
            <w:r>
              <w:t>The project needed to work immediately when someone types python cpu_scheduler.py — no setup, no terminal commands, no virtual environments. Just run it and it opens. The challenge was that all the UI was built in HTML and JavaScript, so a browser was still needed to display it properly.</w:t>
            </w:r>
          </w:p>
        </w:tc>
      </w:tr>
      <w:tr w:rsidR="00D6670B" w14:paraId="6396453C"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7C3AED"/>
            <w:tcMar>
              <w:top w:w="120" w:type="dxa"/>
              <w:left w:w="160" w:type="dxa"/>
              <w:bottom w:w="120" w:type="dxa"/>
              <w:right w:w="160" w:type="dxa"/>
            </w:tcMar>
            <w:vAlign w:val="center"/>
          </w:tcPr>
          <w:p w14:paraId="7A7F8754" w14:textId="77777777" w:rsidR="00D6670B" w:rsidRDefault="00000000">
            <w:pPr>
              <w:jc w:val="center"/>
            </w:pPr>
            <w:r>
              <w:rPr>
                <w:b/>
                <w:bCs/>
                <w:color w:val="FFFFFF"/>
                <w:sz w:val="52"/>
                <w:szCs w:val="52"/>
              </w:rPr>
              <w:t>A</w:t>
            </w:r>
          </w:p>
          <w:p w14:paraId="097794AF" w14:textId="77777777" w:rsidR="00D6670B" w:rsidRDefault="00000000">
            <w:pPr>
              <w:jc w:val="center"/>
            </w:pPr>
            <w:r>
              <w:rPr>
                <w:b/>
                <w:bCs/>
                <w:caps/>
                <w:color w:val="FFFFFF"/>
                <w:sz w:val="14"/>
                <w:szCs w:val="14"/>
              </w:rPr>
              <w:t>Action</w:t>
            </w:r>
          </w:p>
        </w:tc>
        <w:tc>
          <w:tcPr>
            <w:tcW w:w="7960" w:type="dxa"/>
            <w:tcBorders>
              <w:top w:val="none" w:sz="0" w:space="0" w:color="FFFFFF"/>
              <w:left w:val="none" w:sz="0" w:space="0" w:color="FFFFFF"/>
              <w:bottom w:val="none" w:sz="0" w:space="0" w:color="FFFFFF"/>
              <w:right w:val="none" w:sz="0" w:space="0" w:color="FFFFFF"/>
            </w:tcBorders>
            <w:shd w:val="clear" w:color="auto" w:fill="EDE9FE"/>
            <w:tcMar>
              <w:top w:w="120" w:type="dxa"/>
              <w:left w:w="200" w:type="dxa"/>
              <w:bottom w:w="120" w:type="dxa"/>
              <w:right w:w="200" w:type="dxa"/>
            </w:tcMar>
            <w:vAlign w:val="center"/>
          </w:tcPr>
          <w:p w14:paraId="4B8FB818" w14:textId="77777777" w:rsidR="00D6670B" w:rsidRDefault="00000000">
            <w:r>
              <w:t xml:space="preserve">Research revealed that Python's standard library has two things that solved this perfectly without any installs: </w:t>
            </w:r>
            <w:proofErr w:type="spellStart"/>
            <w:r>
              <w:t>tempfile</w:t>
            </w:r>
            <w:proofErr w:type="spellEnd"/>
            <w:r>
              <w:t xml:space="preserve"> to write a file to the system's temporary folder, and </w:t>
            </w:r>
            <w:proofErr w:type="spellStart"/>
            <w:r>
              <w:t>webbrowser</w:t>
            </w:r>
            <w:proofErr w:type="spellEnd"/>
            <w:r>
              <w:t xml:space="preserve"> to open it automatically in the default browser. All the HTML, CSS, and JavaScript were moved into one big string inside the Python file itself, written to a temp .html file when the script runs, and then </w:t>
            </w:r>
            <w:proofErr w:type="spellStart"/>
            <w:proofErr w:type="gramStart"/>
            <w:r>
              <w:t>webbrowser.open</w:t>
            </w:r>
            <w:proofErr w:type="spellEnd"/>
            <w:proofErr w:type="gramEnd"/>
            <w:r>
              <w:t>() was called on it. Claude AI was used to help integrate all files into one executable.</w:t>
            </w:r>
          </w:p>
        </w:tc>
      </w:tr>
      <w:tr w:rsidR="00D6670B" w14:paraId="10CAFB40"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F3F4F6"/>
            <w:tcMar>
              <w:top w:w="120" w:type="dxa"/>
              <w:left w:w="160" w:type="dxa"/>
              <w:bottom w:w="120" w:type="dxa"/>
              <w:right w:w="160" w:type="dxa"/>
            </w:tcMar>
            <w:vAlign w:val="center"/>
          </w:tcPr>
          <w:p w14:paraId="16EB0ACE" w14:textId="77777777" w:rsidR="00D6670B" w:rsidRDefault="00000000">
            <w:pPr>
              <w:jc w:val="center"/>
            </w:pPr>
            <w:r>
              <w:rPr>
                <w:b/>
                <w:bCs/>
                <w:sz w:val="52"/>
                <w:szCs w:val="52"/>
              </w:rPr>
              <w:t>R</w:t>
            </w:r>
          </w:p>
          <w:p w14:paraId="520A4BEA" w14:textId="77777777" w:rsidR="00D6670B" w:rsidRDefault="00000000">
            <w:pPr>
              <w:jc w:val="center"/>
            </w:pPr>
            <w:r>
              <w:rPr>
                <w:b/>
                <w:bCs/>
                <w:caps/>
                <w:sz w:val="14"/>
                <w:szCs w:val="14"/>
              </w:rPr>
              <w:t>Result</w:t>
            </w:r>
          </w:p>
        </w:tc>
        <w:tc>
          <w:tcPr>
            <w:tcW w:w="7960" w:type="dxa"/>
            <w:tcBorders>
              <w:top w:val="none" w:sz="0" w:space="0" w:color="FFFFFF"/>
              <w:left w:val="none" w:sz="0" w:space="0" w:color="FFFFFF"/>
              <w:bottom w:val="none" w:sz="0" w:space="0" w:color="FFFFFF"/>
              <w:right w:val="none" w:sz="0" w:space="0" w:color="FFFFFF"/>
            </w:tcBorders>
            <w:shd w:val="clear" w:color="auto" w:fill="FFFFFF"/>
            <w:tcMar>
              <w:top w:w="120" w:type="dxa"/>
              <w:left w:w="200" w:type="dxa"/>
              <w:bottom w:w="120" w:type="dxa"/>
              <w:right w:w="200" w:type="dxa"/>
            </w:tcMar>
            <w:vAlign w:val="center"/>
          </w:tcPr>
          <w:p w14:paraId="700F29FE" w14:textId="77777777" w:rsidR="00D6670B" w:rsidRDefault="00000000">
            <w:r>
              <w:t>The project now opens instantly with a single command and zero setup on any computer that has Python installed. It also made the demo video much cleaner — just type one line, the browser opens, and the project works immediately. No external installation steps and no errors.</w:t>
            </w:r>
          </w:p>
        </w:tc>
      </w:tr>
    </w:tbl>
    <w:p w14:paraId="56157108" w14:textId="77777777" w:rsidR="00614984" w:rsidRDefault="00614984"/>
    <w:sectPr w:rsidR="00614984">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0138C6" w14:textId="77777777" w:rsidR="00614984" w:rsidRDefault="00614984">
      <w:r>
        <w:separator/>
      </w:r>
    </w:p>
  </w:endnote>
  <w:endnote w:type="continuationSeparator" w:id="0">
    <w:p w14:paraId="1649470A" w14:textId="77777777" w:rsidR="00614984" w:rsidRDefault="00614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CF73E" w14:textId="7C6FE229" w:rsidR="00D6670B" w:rsidRDefault="00000000">
    <w:pPr>
      <w:pBdr>
        <w:top w:val="single" w:sz="6" w:space="1" w:color="1B3A6B"/>
      </w:pBdr>
      <w:tabs>
        <w:tab w:val="right" w:pos="9360"/>
      </w:tabs>
      <w:spacing w:before="120"/>
    </w:pPr>
    <w:r>
      <w:rPr>
        <w:color w:val="6B7280"/>
        <w:sz w:val="18"/>
        <w:szCs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477AB" w14:textId="291F507E" w:rsidR="00D6670B" w:rsidRDefault="00000000">
    <w:pPr>
      <w:pBdr>
        <w:top w:val="single" w:sz="6" w:space="1" w:color="1B3A6B"/>
      </w:pBdr>
      <w:tabs>
        <w:tab w:val="right" w:pos="9360"/>
      </w:tabs>
      <w:spacing w:before="120"/>
    </w:pPr>
    <w:r>
      <w:rPr>
        <w:color w:val="6B7280"/>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A68E96" w14:textId="77777777" w:rsidR="00614984" w:rsidRDefault="00614984">
      <w:r>
        <w:separator/>
      </w:r>
    </w:p>
  </w:footnote>
  <w:footnote w:type="continuationSeparator" w:id="0">
    <w:p w14:paraId="2CC70CD1" w14:textId="77777777" w:rsidR="00614984" w:rsidRDefault="006149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496B73"/>
    <w:multiLevelType w:val="hybridMultilevel"/>
    <w:tmpl w:val="ECC62F3C"/>
    <w:lvl w:ilvl="0" w:tplc="9DF2E732">
      <w:start w:val="1"/>
      <w:numFmt w:val="bullet"/>
      <w:lvlText w:val="●"/>
      <w:lvlJc w:val="left"/>
      <w:pPr>
        <w:ind w:left="720" w:hanging="360"/>
      </w:pPr>
    </w:lvl>
    <w:lvl w:ilvl="1" w:tplc="2AD6E2D8">
      <w:start w:val="1"/>
      <w:numFmt w:val="bullet"/>
      <w:lvlText w:val="○"/>
      <w:lvlJc w:val="left"/>
      <w:pPr>
        <w:ind w:left="1440" w:hanging="360"/>
      </w:pPr>
    </w:lvl>
    <w:lvl w:ilvl="2" w:tplc="F7CE2A36">
      <w:start w:val="1"/>
      <w:numFmt w:val="bullet"/>
      <w:lvlText w:val="■"/>
      <w:lvlJc w:val="left"/>
      <w:pPr>
        <w:ind w:left="2160" w:hanging="360"/>
      </w:pPr>
    </w:lvl>
    <w:lvl w:ilvl="3" w:tplc="B44EB6EC">
      <w:start w:val="1"/>
      <w:numFmt w:val="bullet"/>
      <w:lvlText w:val="●"/>
      <w:lvlJc w:val="left"/>
      <w:pPr>
        <w:ind w:left="2880" w:hanging="360"/>
      </w:pPr>
    </w:lvl>
    <w:lvl w:ilvl="4" w:tplc="185AA526">
      <w:start w:val="1"/>
      <w:numFmt w:val="bullet"/>
      <w:lvlText w:val="○"/>
      <w:lvlJc w:val="left"/>
      <w:pPr>
        <w:ind w:left="3600" w:hanging="360"/>
      </w:pPr>
    </w:lvl>
    <w:lvl w:ilvl="5" w:tplc="4F04C570">
      <w:start w:val="1"/>
      <w:numFmt w:val="bullet"/>
      <w:lvlText w:val="■"/>
      <w:lvlJc w:val="left"/>
      <w:pPr>
        <w:ind w:left="4320" w:hanging="360"/>
      </w:pPr>
    </w:lvl>
    <w:lvl w:ilvl="6" w:tplc="DD58351C">
      <w:start w:val="1"/>
      <w:numFmt w:val="bullet"/>
      <w:lvlText w:val="●"/>
      <w:lvlJc w:val="left"/>
      <w:pPr>
        <w:ind w:left="5040" w:hanging="360"/>
      </w:pPr>
    </w:lvl>
    <w:lvl w:ilvl="7" w:tplc="EDB498CC">
      <w:start w:val="1"/>
      <w:numFmt w:val="bullet"/>
      <w:lvlText w:val="●"/>
      <w:lvlJc w:val="left"/>
      <w:pPr>
        <w:ind w:left="5760" w:hanging="360"/>
      </w:pPr>
    </w:lvl>
    <w:lvl w:ilvl="8" w:tplc="3E9C3600">
      <w:start w:val="1"/>
      <w:numFmt w:val="bullet"/>
      <w:lvlText w:val="●"/>
      <w:lvlJc w:val="left"/>
      <w:pPr>
        <w:ind w:left="6480" w:hanging="360"/>
      </w:pPr>
    </w:lvl>
  </w:abstractNum>
  <w:num w:numId="1" w16cid:durableId="52781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70B"/>
    <w:rsid w:val="00614984"/>
    <w:rsid w:val="00B43CE5"/>
    <w:rsid w:val="00D667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A8B3B"/>
  <w15:docId w15:val="{367D7740-D4AA-4867-9E68-C1F61A9F5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1182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43CE5"/>
    <w:pPr>
      <w:tabs>
        <w:tab w:val="center" w:pos="4680"/>
        <w:tab w:val="right" w:pos="9360"/>
      </w:tabs>
    </w:pPr>
  </w:style>
  <w:style w:type="character" w:customStyle="1" w:styleId="HeaderChar">
    <w:name w:val="Header Char"/>
    <w:basedOn w:val="DefaultParagraphFont"/>
    <w:link w:val="Header"/>
    <w:uiPriority w:val="99"/>
    <w:rsid w:val="00B43CE5"/>
  </w:style>
  <w:style w:type="paragraph" w:styleId="Footer">
    <w:name w:val="footer"/>
    <w:basedOn w:val="Normal"/>
    <w:link w:val="FooterChar"/>
    <w:uiPriority w:val="99"/>
    <w:unhideWhenUsed/>
    <w:rsid w:val="00B43CE5"/>
    <w:pPr>
      <w:tabs>
        <w:tab w:val="center" w:pos="4680"/>
        <w:tab w:val="right" w:pos="9360"/>
      </w:tabs>
    </w:pPr>
  </w:style>
  <w:style w:type="character" w:customStyle="1" w:styleId="FooterChar">
    <w:name w:val="Footer Char"/>
    <w:basedOn w:val="DefaultParagraphFont"/>
    <w:link w:val="Footer"/>
    <w:uiPriority w:val="99"/>
    <w:rsid w:val="00B43C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768</Words>
  <Characters>4382</Characters>
  <Application>Microsoft Office Word</Application>
  <DocSecurity>0</DocSecurity>
  <Lines>36</Lines>
  <Paragraphs>10</Paragraphs>
  <ScaleCrop>false</ScaleCrop>
  <Company/>
  <LinksUpToDate>false</LinksUpToDate>
  <CharactersWithSpaces>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Raptors Zapped</cp:lastModifiedBy>
  <cp:revision>2</cp:revision>
  <dcterms:created xsi:type="dcterms:W3CDTF">2026-04-27T19:22:00Z</dcterms:created>
  <dcterms:modified xsi:type="dcterms:W3CDTF">2026-04-27T20:07:00Z</dcterms:modified>
</cp:coreProperties>
</file>