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3"/>
        <w:tblpPr w:leftFromText="180" w:rightFromText="180" w:vertAnchor="page" w:horzAnchor="margin" w:tblpY="1133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5026"/>
        <w:gridCol w:w="377"/>
        <w:gridCol w:w="377"/>
        <w:gridCol w:w="364"/>
        <w:gridCol w:w="3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072" w:type="dxa"/>
            <w:vAlign w:val="center"/>
          </w:tcPr>
          <w:p>
            <w:pPr>
              <w:pStyle w:val="7"/>
              <w:jc w:val="center"/>
              <w:rPr>
                <w:rFonts w:ascii="Cambria" w:hAnsi="Cambria"/>
                <w:color w:val="0070C0"/>
                <w:szCs w:val="24"/>
              </w:rPr>
            </w:pPr>
            <w:r>
              <w:rPr>
                <w:rFonts w:ascii="Cambria" w:hAnsi="Cambria"/>
                <w:color w:val="0070C0"/>
                <w:szCs w:val="24"/>
              </w:rPr>
              <w:t>Course Code:BCSE2333</w:t>
            </w:r>
          </w:p>
        </w:tc>
        <w:tc>
          <w:tcPr>
            <w:tcW w:w="5026" w:type="dxa"/>
            <w:vAlign w:val="center"/>
          </w:tcPr>
          <w:p>
            <w:pPr>
              <w:pStyle w:val="7"/>
              <w:jc w:val="center"/>
              <w:rPr>
                <w:rFonts w:ascii="Cambria" w:hAnsi="Cambria"/>
                <w:color w:val="C00000"/>
                <w:szCs w:val="24"/>
              </w:rPr>
            </w:pPr>
            <w:r>
              <w:rPr>
                <w:rFonts w:ascii="Cambria" w:hAnsi="Cambria"/>
                <w:color w:val="C00000"/>
                <w:szCs w:val="24"/>
              </w:rPr>
              <w:t>Java Programming</w:t>
            </w:r>
          </w:p>
        </w:tc>
        <w:tc>
          <w:tcPr>
            <w:tcW w:w="377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</w:t>
            </w:r>
          </w:p>
        </w:tc>
        <w:tc>
          <w:tcPr>
            <w:tcW w:w="377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</w:t>
            </w:r>
          </w:p>
        </w:tc>
        <w:tc>
          <w:tcPr>
            <w:tcW w:w="364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</w:t>
            </w:r>
          </w:p>
        </w:tc>
        <w:tc>
          <w:tcPr>
            <w:tcW w:w="390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72" w:type="dxa"/>
            <w:vAlign w:val="center"/>
          </w:tcPr>
          <w:p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Version No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  <w:tc>
          <w:tcPr>
            <w:tcW w:w="5026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Date of Approval:  </w:t>
            </w:r>
          </w:p>
        </w:tc>
        <w:tc>
          <w:tcPr>
            <w:tcW w:w="377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77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64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072" w:type="dxa"/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Prerequisite/Exposure</w:t>
            </w:r>
          </w:p>
        </w:tc>
        <w:tc>
          <w:tcPr>
            <w:tcW w:w="6534" w:type="dxa"/>
            <w:gridSpan w:val="5"/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Computer Programming and Problem Solving Using C, Fundamentals of Object Oriented Programming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3072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Co-requisites</w:t>
            </w:r>
          </w:p>
        </w:tc>
        <w:tc>
          <w:tcPr>
            <w:tcW w:w="6534" w:type="dxa"/>
            <w:gridSpan w:val="5"/>
            <w:vAlign w:val="center"/>
          </w:tcPr>
          <w:p>
            <w:pPr>
              <w:spacing w:after="0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Cambria" w:hAnsi="Cambria"/>
          <w:b/>
          <w:color w:val="00B050"/>
          <w:sz w:val="24"/>
          <w:szCs w:val="24"/>
        </w:rPr>
      </w:pPr>
      <w:r>
        <w:rPr>
          <w:rFonts w:ascii="Cambria" w:hAnsi="Cambria"/>
          <w:b/>
          <w:color w:val="00B050"/>
          <w:sz w:val="24"/>
          <w:szCs w:val="24"/>
        </w:rPr>
        <w:t>Course Objectives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Study the syntax, semantics and features of Java Programming Language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Learn the method of creating Multi-threaded programs and handle exceptions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Learn Collections to implement data structure.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10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Cambria" w:hAnsi="Cambria"/>
          <w:b/>
          <w:color w:val="00B050"/>
          <w:sz w:val="24"/>
          <w:szCs w:val="24"/>
        </w:rPr>
      </w:pPr>
      <w:r>
        <w:rPr>
          <w:rFonts w:ascii="Cambria" w:hAnsi="Cambria"/>
          <w:b/>
          <w:color w:val="00B050"/>
          <w:sz w:val="24"/>
          <w:szCs w:val="24"/>
        </w:rPr>
        <w:t>Course Outcomes</w:t>
      </w:r>
    </w:p>
    <w:p>
      <w:pPr>
        <w:pStyle w:val="7"/>
        <w:jc w:val="both"/>
        <w:rPr>
          <w:rFonts w:ascii="Cambria" w:hAnsi="Cambria"/>
          <w:b w:val="0"/>
          <w:szCs w:val="24"/>
        </w:rPr>
      </w:pPr>
      <w:r>
        <w:rPr>
          <w:rFonts w:ascii="Cambria" w:hAnsi="Cambria"/>
          <w:b w:val="0"/>
          <w:szCs w:val="24"/>
        </w:rPr>
        <w:t>At the end of the course student will be able to:</w:t>
      </w:r>
    </w:p>
    <w:p>
      <w:pPr>
        <w:spacing w:after="0"/>
        <w:rPr>
          <w:rFonts w:ascii="Cambria" w:hAnsi="Cambria"/>
          <w:b/>
          <w:color w:val="00B050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Understand the java platform ,structure of java class and java packages.</w:t>
      </w:r>
    </w:p>
    <w:p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Understand object oriented concepts and implement the same using java operators,control statements,arrays .</w:t>
      </w:r>
    </w:p>
    <w:p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Apply  inheritance and exception handling concepts in solving problems.</w:t>
      </w:r>
    </w:p>
    <w:p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Apply java IO stream concepts to solve problems efficiently.</w:t>
      </w:r>
    </w:p>
    <w:p>
      <w:pPr>
        <w:pStyle w:val="9"/>
        <w:numPr>
          <w:ilvl w:val="0"/>
          <w:numId w:val="2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Implement </w:t>
      </w:r>
      <w:r>
        <w:rPr>
          <w:rFonts w:ascii="Cambria" w:hAnsi="Cambria"/>
          <w:color w:val="000000" w:themeColor="text1"/>
          <w:sz w:val="24"/>
          <w:szCs w:val="24"/>
          <w:lang w:val="en-US"/>
        </w:rPr>
        <w:t>multi threading</w:t>
      </w:r>
      <w:r>
        <w:rPr>
          <w:rFonts w:ascii="Cambria" w:hAnsi="Cambria"/>
          <w:color w:val="000000" w:themeColor="text1"/>
          <w:sz w:val="24"/>
          <w:szCs w:val="24"/>
        </w:rPr>
        <w:t xml:space="preserve"> ,collections and Java database connectivity concepts to solve problems in advance level.</w:t>
      </w:r>
    </w:p>
    <w:p>
      <w:pPr>
        <w:pStyle w:val="9"/>
        <w:numPr>
          <w:ilvl w:val="0"/>
          <w:numId w:val="2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Course Content</w:t>
      </w:r>
    </w:p>
    <w:p>
      <w:pPr>
        <w:pStyle w:val="10"/>
        <w:ind w:left="720" w:hanging="720"/>
        <w:jc w:val="both"/>
        <w:rPr>
          <w:rFonts w:ascii="Cambria" w:hAnsi="Cambria"/>
          <w:b/>
          <w:color w:val="auto"/>
        </w:rPr>
      </w:pPr>
    </w:p>
    <w:p>
      <w:pPr>
        <w:pStyle w:val="10"/>
        <w:ind w:left="720" w:hanging="72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color w:val="00B050"/>
        </w:rPr>
        <w:t>Unit I</w:t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</w:rPr>
        <w:t>Introduction                                                                                                    6 hours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Declare and initialize variables (including casting of primitive data types),Define the scope of variables, Define the structure of a Java class, Create executable Java applications with a main method; run a Java program from the command line; including console output. Import other Java packages to make them accessible in your code. Compare and contrast the features and components of Java such as: platform independence, object orientation, encapsulation, etc. Differentiate between object reference variables and primitive variables. Read or write to object fields, Object’s </w:t>
      </w:r>
      <w:r>
        <w:rPr>
          <w:rFonts w:ascii="Cambria" w:hAnsi="Cambria"/>
          <w:sz w:val="24"/>
          <w:szCs w:val="24"/>
          <w:lang w:val="en-US"/>
        </w:rPr>
        <w:t>Life cycle</w:t>
      </w:r>
      <w:r>
        <w:rPr>
          <w:rFonts w:ascii="Cambria" w:hAnsi="Cambria"/>
          <w:sz w:val="24"/>
          <w:szCs w:val="24"/>
        </w:rPr>
        <w:t xml:space="preserve"> (creation, “dereference by reassignment” and garbage collection), JAR files.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color w:val="00B05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color w:val="00B050"/>
          <w:sz w:val="24"/>
          <w:szCs w:val="24"/>
        </w:rPr>
        <w:t>Unit II</w:t>
      </w:r>
      <w:r>
        <w:rPr>
          <w:rFonts w:ascii="Cambria" w:hAnsi="Cambria"/>
          <w:b/>
          <w:sz w:val="24"/>
          <w:szCs w:val="24"/>
        </w:rPr>
        <w:t>: Operators and Object oriented Concepts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 xml:space="preserve">                    10 hours</w:t>
      </w:r>
      <w:r>
        <w:rPr>
          <w:rFonts w:ascii="Cambria" w:hAnsi="Cambria"/>
          <w:b/>
          <w:bCs/>
          <w:sz w:val="24"/>
          <w:szCs w:val="24"/>
        </w:rPr>
        <w:tab/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Java operators; including parentheses to override operator precedence, Test equality between Strings and other objects using == and equals (),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Control Statements : Create if and if/else and ternary constructs, Use a switch statement, Create and use for loops including the enhanced for loop, Create and use do/while loops, Compare loop constructs, Use break and continue. Create and use while loops,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Arrays : Declare, instantiate, initialize and use a one-dimensional array, Declare, instantiate, initialize and use multi-dimensional array, 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Methods and OOPs: Create methods with arguments and return values; including overloaded methods, Apply the static keyword to methods and fields, Create and overload constructors; including impact on default constructors, Apply access modifiers, Apply encapsulation principles to a class, Determine the effect upon object references and primitive values when they are passed into methods that change the values, 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Wrapper class, Develop code that uses wrapper classes such as Boolean, Double, and Integer.</w:t>
      </w:r>
    </w:p>
    <w:p>
      <w:pPr>
        <w:pStyle w:val="10"/>
        <w:rPr>
          <w:rFonts w:ascii="Cambria" w:hAnsi="Cambria"/>
          <w:b/>
          <w:color w:val="00B050"/>
        </w:rPr>
      </w:pPr>
    </w:p>
    <w:p>
      <w:pPr>
        <w:pStyle w:val="10"/>
        <w:rPr>
          <w:rFonts w:ascii="Cambria" w:hAnsi="Cambria"/>
          <w:b/>
          <w:bCs/>
          <w:color w:val="C00000"/>
        </w:rPr>
      </w:pPr>
      <w:r>
        <w:rPr>
          <w:rFonts w:ascii="Cambria" w:hAnsi="Cambria"/>
          <w:b/>
          <w:color w:val="00B050"/>
        </w:rPr>
        <w:t>Unit III</w:t>
      </w:r>
      <w:r>
        <w:rPr>
          <w:rFonts w:ascii="Cambria" w:hAnsi="Cambria"/>
          <w:b/>
        </w:rPr>
        <w:t>: Inheritance and Exception Handling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                          8 hours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</w:t>
      </w:r>
    </w:p>
    <w:p>
      <w:pPr>
        <w:pStyle w:val="10"/>
        <w:rPr>
          <w:rFonts w:ascii="Cambria" w:hAnsi="Cambria"/>
          <w:b/>
          <w:bCs/>
        </w:rPr>
      </w:pP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Inheritance and its benefits, Develop code that demonstrates the use of polymorphism; including overriding and object type versus reference type. Determine when casting is necessary. Use super and this to access objects and constructors, Use abstract classes and interfaces. 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Exception Handling: Differentiate among checked exceptions, unchecked exceptions, and Errors. Create a try-catch block and determine how exceptions alter normal program flow, Describe the advantages of Exception handling, Create and invoke a method that throws an exception, Recognize common exception classes (like Null</w:t>
      </w:r>
      <w:r>
        <w:rPr>
          <w:rFonts w:hint="default" w:ascii="Cambria" w:hAnsi="Cambria"/>
          <w:sz w:val="24"/>
          <w:szCs w:val="24"/>
          <w:lang w:val="en-US"/>
        </w:rPr>
        <w:t xml:space="preserve">  </w:t>
      </w:r>
      <w:r>
        <w:rPr>
          <w:rFonts w:ascii="Cambria" w:hAnsi="Cambria"/>
          <w:sz w:val="24"/>
          <w:szCs w:val="24"/>
        </w:rPr>
        <w:t>Pointer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 xml:space="preserve">Exception, </w:t>
      </w:r>
      <w:r>
        <w:rPr>
          <w:rFonts w:hint="default" w:ascii="Cambria" w:hAnsi="Cambria"/>
          <w:sz w:val="24"/>
          <w:szCs w:val="24"/>
          <w:lang w:val="en-US"/>
        </w:rPr>
        <w:t xml:space="preserve"> Arithmetic Exception</w:t>
      </w:r>
      <w:r>
        <w:rPr>
          <w:rFonts w:ascii="Cambria" w:hAnsi="Cambria"/>
          <w:sz w:val="24"/>
          <w:szCs w:val="24"/>
        </w:rPr>
        <w:t>, Array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Index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Out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Of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Bounds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 xml:space="preserve">Exception, </w:t>
      </w:r>
      <w:r>
        <w:rPr>
          <w:rFonts w:hint="default" w:ascii="Cambria" w:hAnsi="Cambria"/>
          <w:sz w:val="24"/>
          <w:szCs w:val="24"/>
          <w:lang w:val="en-US"/>
        </w:rPr>
        <w:t xml:space="preserve">  </w:t>
      </w:r>
      <w:r>
        <w:rPr>
          <w:rFonts w:ascii="Cambria" w:hAnsi="Cambria"/>
          <w:sz w:val="24"/>
          <w:szCs w:val="24"/>
        </w:rPr>
        <w:t>Class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Cast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Exception). Manipulate data using the String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 xml:space="preserve">Builder class and its methods, Creating and manipulating Strings, Create and manipulate calendar data using classes from java.time package. 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both"/>
        <w:textAlignment w:val="baseline"/>
        <w:rPr>
          <w:rFonts w:ascii="Cambria" w:hAnsi="Cambria"/>
          <w:sz w:val="24"/>
          <w:szCs w:val="24"/>
        </w:rPr>
      </w:pPr>
    </w:p>
    <w:p>
      <w:r>
        <w:rPr>
          <w:rFonts w:ascii="Cambria" w:hAnsi="Cambria"/>
          <w:b/>
          <w:color w:val="00B050"/>
        </w:rPr>
        <w:t>Unit IV:</w:t>
      </w:r>
      <w:r>
        <w:rPr>
          <w:rFonts w:ascii="Cambria" w:hAnsi="Cambria"/>
          <w:b/>
        </w:rPr>
        <w:t xml:space="preserve"> I/O Stream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                                                                      4 hours</w:t>
      </w:r>
    </w:p>
    <w:p>
      <w:pPr>
        <w:jc w:val="both"/>
      </w:pPr>
      <w:r>
        <w:t xml:space="preserve">Java input and output, Streams, byte streams and character streams, </w:t>
      </w:r>
      <w:r>
        <w:rPr>
          <w:lang w:val="en-US"/>
        </w:rPr>
        <w:t>Input Stream</w:t>
      </w:r>
      <w:r>
        <w:t xml:space="preserve">, </w:t>
      </w:r>
      <w:r>
        <w:rPr>
          <w:lang w:val="en-US"/>
        </w:rPr>
        <w:t>Output Stream</w:t>
      </w:r>
      <w:r>
        <w:t>, Reader, Writer,</w:t>
      </w:r>
      <w:r>
        <w:tab/>
      </w:r>
      <w:r>
        <w:t>File, FileInputStream, BufferedInputStream, FileOutputStream, BufferedOutputStream, FileReader, BufferedReader, FileWriter, BufferedWriter, InputStreamReader, OutputStreamWriter</w:t>
      </w:r>
    </w:p>
    <w:p>
      <w:pPr>
        <w:pStyle w:val="10"/>
        <w:jc w:val="both"/>
        <w:rPr>
          <w:rFonts w:ascii="Cambria" w:hAnsi="Cambria"/>
          <w:b/>
          <w:color w:val="00B050"/>
        </w:rPr>
      </w:pPr>
    </w:p>
    <w:p>
      <w:pPr>
        <w:pStyle w:val="10"/>
        <w:jc w:val="both"/>
        <w:rPr>
          <w:rFonts w:ascii="Cambria" w:hAnsi="Cambria"/>
          <w:b/>
        </w:rPr>
      </w:pPr>
      <w:r>
        <w:rPr>
          <w:rFonts w:ascii="Cambria" w:hAnsi="Cambria"/>
          <w:b/>
          <w:color w:val="00B050"/>
        </w:rPr>
        <w:t>Unit V:</w:t>
      </w:r>
      <w:r>
        <w:rPr>
          <w:rFonts w:ascii="Cambria" w:hAnsi="Cambria"/>
          <w:b/>
        </w:rPr>
        <w:t xml:space="preserve"> Threads and Collections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                                                    6 hours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Multithreading - Multithreaded programs, Thread class and Runnable interface, Synchronization 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Collection - Collection framework and collection interfaces List, Queue, Set and Map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 classes- ArrayList, LinkedList,  For-each method for collection and iterators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Map – HashMap, LinkedHashMap, Set classes- TreeSet, HashSet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>
      <w:pPr>
        <w:pStyle w:val="8"/>
        <w:shd w:val="clear" w:color="auto" w:fill="FFFFFF"/>
        <w:spacing w:line="374" w:lineRule="atLeast"/>
        <w:jc w:val="both"/>
        <w:rPr>
          <w:b/>
          <w:bCs/>
          <w:color w:val="000000"/>
        </w:rPr>
      </w:pPr>
      <w:r>
        <w:rPr>
          <w:rFonts w:ascii="Cambria" w:hAnsi="Cambria"/>
          <w:b/>
          <w:color w:val="00B050"/>
        </w:rPr>
        <w:t>Unit VI:</w:t>
      </w:r>
      <w:r>
        <w:rPr>
          <w:b/>
          <w:bCs/>
          <w:color w:val="000000"/>
        </w:rPr>
        <w:t xml:space="preserve"> JDBC Connectivity                                                                     6 hours</w:t>
      </w:r>
    </w:p>
    <w:p>
      <w:pPr>
        <w:pStyle w:val="10"/>
        <w:jc w:val="both"/>
        <w:rPr>
          <w:rFonts w:ascii="Cambria" w:hAnsi="Cambria"/>
          <w:b/>
          <w:color w:val="auto"/>
        </w:rPr>
      </w:pPr>
      <w:r>
        <w:rPr>
          <w:bCs/>
        </w:rPr>
        <w:t>Introduction to JDBC API,Types of drivers Statement, Prepared Statement and Callable Statement, ResultSet, Performing insert, update and delete operatio/ns,Transaction management - commit and rollback</w:t>
      </w:r>
    </w:p>
    <w:p>
      <w:pPr>
        <w:pStyle w:val="10"/>
        <w:ind w:left="720" w:hanging="720"/>
        <w:jc w:val="both"/>
        <w:rPr>
          <w:rFonts w:ascii="Cambria" w:hAnsi="Cambria"/>
          <w:b/>
          <w:color w:val="auto"/>
        </w:rPr>
      </w:pPr>
    </w:p>
    <w:p>
      <w:pPr>
        <w:pStyle w:val="10"/>
        <w:ind w:left="720" w:hanging="720"/>
        <w:jc w:val="both"/>
        <w:rPr>
          <w:rFonts w:ascii="Cambria" w:hAnsi="Cambria"/>
          <w:b/>
          <w:color w:val="auto"/>
        </w:rPr>
      </w:pPr>
    </w:p>
    <w:p>
      <w:pPr>
        <w:pStyle w:val="10"/>
        <w:ind w:left="720" w:hanging="720"/>
        <w:jc w:val="both"/>
        <w:rPr>
          <w:rFonts w:ascii="Cambria" w:hAnsi="Cambria"/>
          <w:b/>
          <w:color w:val="auto"/>
        </w:rPr>
      </w:pPr>
    </w:p>
    <w:p>
      <w:pPr>
        <w:shd w:val="clear" w:color="auto" w:fill="FFFFFF"/>
        <w:spacing w:after="0" w:line="240" w:lineRule="auto"/>
        <w:jc w:val="both"/>
        <w:rPr>
          <w:rFonts w:ascii="Cambria" w:hAnsi="Cambria" w:eastAsia="Times New Roman" w:cs="Calibri"/>
          <w:color w:val="222222"/>
        </w:rPr>
      </w:pPr>
      <w:r>
        <w:rPr>
          <w:rFonts w:ascii="Cambria" w:hAnsi="Cambria" w:eastAsia="Times New Roman"/>
          <w:b/>
          <w:bCs/>
          <w:color w:val="00B050"/>
          <w:sz w:val="24"/>
          <w:szCs w:val="24"/>
        </w:rPr>
        <w:t>Text Books: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pacing w:val="-2"/>
          <w:sz w:val="24"/>
          <w:szCs w:val="24"/>
        </w:rPr>
      </w:pPr>
      <w:r>
        <w:rPr>
          <w:rFonts w:ascii="Cambria" w:hAnsi="Cambria" w:eastAsia="Times New Roman"/>
          <w:color w:val="222222"/>
          <w:sz w:val="24"/>
          <w:szCs w:val="24"/>
        </w:rPr>
        <w:t>1.</w:t>
      </w:r>
      <w:r>
        <w:rPr>
          <w:rFonts w:ascii="Cambria" w:hAnsi="Cambria" w:eastAsia="Times New Roman"/>
          <w:color w:val="222222"/>
          <w:sz w:val="14"/>
          <w:szCs w:val="14"/>
        </w:rPr>
        <w:t>      </w:t>
      </w:r>
      <w:r>
        <w:rPr>
          <w:rFonts w:ascii="Cambria" w:hAnsi="Cambria"/>
          <w:color w:val="000000"/>
          <w:spacing w:val="-2"/>
          <w:sz w:val="24"/>
          <w:szCs w:val="24"/>
        </w:rPr>
        <w:t>Kathy Sierra, and Bates Bert. Head First Java: A Brain-Friendly Guide. " O'Reilly Media, Inc.", Second Edition, 2009.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pacing w:val="-2"/>
          <w:sz w:val="24"/>
          <w:szCs w:val="24"/>
        </w:rPr>
      </w:pPr>
      <w:r>
        <w:rPr>
          <w:rFonts w:ascii="Cambria" w:hAnsi="Cambria"/>
          <w:color w:val="000000"/>
          <w:spacing w:val="-2"/>
          <w:sz w:val="24"/>
          <w:szCs w:val="24"/>
        </w:rPr>
        <w:t>2.   James Rumbaugh et. al, “Object Oriented Modeling and Design”, Prentice-Hall; 1st edition, 1990.</w:t>
      </w:r>
    </w:p>
    <w:p>
      <w:pPr>
        <w:shd w:val="clear" w:color="auto" w:fill="FFFFFF"/>
        <w:spacing w:after="60" w:line="240" w:lineRule="auto"/>
        <w:jc w:val="both"/>
        <w:rPr>
          <w:rFonts w:ascii="Cambria" w:hAnsi="Cambria" w:eastAsia="Times New Roman"/>
          <w:b/>
          <w:bCs/>
          <w:color w:val="00B050"/>
          <w:sz w:val="24"/>
          <w:szCs w:val="24"/>
        </w:rPr>
      </w:pPr>
    </w:p>
    <w:p>
      <w:pPr>
        <w:shd w:val="clear" w:color="auto" w:fill="FFFFFF"/>
        <w:spacing w:after="60" w:line="240" w:lineRule="auto"/>
        <w:jc w:val="both"/>
        <w:rPr>
          <w:rFonts w:ascii="Cambria" w:hAnsi="Cambria" w:eastAsia="Times New Roman" w:cs="Calibri"/>
          <w:color w:val="222222"/>
        </w:rPr>
      </w:pPr>
      <w:r>
        <w:rPr>
          <w:rFonts w:ascii="Cambria" w:hAnsi="Cambria" w:eastAsia="Times New Roman"/>
          <w:b/>
          <w:bCs/>
          <w:color w:val="00B050"/>
          <w:sz w:val="24"/>
          <w:szCs w:val="24"/>
        </w:rPr>
        <w:t>Reference Books: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pacing w:val="-2"/>
          <w:sz w:val="24"/>
          <w:szCs w:val="24"/>
        </w:rPr>
      </w:pPr>
      <w:r>
        <w:rPr>
          <w:rFonts w:ascii="Cambria" w:hAnsi="Cambria" w:eastAsia="Times New Roman"/>
          <w:color w:val="222222"/>
          <w:sz w:val="24"/>
          <w:szCs w:val="24"/>
        </w:rPr>
        <w:t>1.</w:t>
      </w:r>
      <w:r>
        <w:rPr>
          <w:rFonts w:ascii="Cambria" w:hAnsi="Cambria" w:eastAsia="Times New Roman"/>
          <w:color w:val="222222"/>
          <w:sz w:val="14"/>
          <w:szCs w:val="14"/>
        </w:rPr>
        <w:t>      </w:t>
      </w:r>
      <w:r>
        <w:rPr>
          <w:rFonts w:ascii="Cambria" w:hAnsi="Cambria"/>
          <w:color w:val="000000"/>
          <w:spacing w:val="-2"/>
          <w:sz w:val="24"/>
          <w:szCs w:val="24"/>
        </w:rPr>
        <w:t>Naughton, Schildt, “The Complete Reference JAVA2”, TMH, 3rd Edition, 1999.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pacing w:val="-2"/>
          <w:sz w:val="24"/>
          <w:szCs w:val="24"/>
        </w:rPr>
      </w:pPr>
      <w:r>
        <w:rPr>
          <w:rFonts w:ascii="Cambria" w:hAnsi="Cambria"/>
          <w:color w:val="000000"/>
          <w:spacing w:val="-2"/>
          <w:sz w:val="24"/>
          <w:szCs w:val="24"/>
        </w:rPr>
        <w:t>2.   Kathy Sierra, and Bates Bert. Sun Certified Programmer for Java. McGraw Hill Publications, 2008.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pacing w:val="-2"/>
          <w:sz w:val="24"/>
          <w:szCs w:val="24"/>
        </w:rPr>
      </w:pPr>
      <w:r>
        <w:rPr>
          <w:rFonts w:ascii="Cambria" w:hAnsi="Cambria"/>
          <w:color w:val="000000"/>
          <w:spacing w:val="-2"/>
          <w:sz w:val="24"/>
          <w:szCs w:val="24"/>
        </w:rPr>
        <w:t>3.   Pandey, Tiwari, “ Object Oriented Programming with JAVA” , Acme Learning Private Limited; First Edition, 2009.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pacing w:val="-2"/>
          <w:sz w:val="24"/>
          <w:szCs w:val="24"/>
        </w:rPr>
      </w:pPr>
      <w:r>
        <w:rPr>
          <w:rFonts w:ascii="Cambria" w:hAnsi="Cambria"/>
          <w:color w:val="000000"/>
          <w:spacing w:val="-2"/>
          <w:sz w:val="24"/>
          <w:szCs w:val="24"/>
        </w:rPr>
        <w:t>4.   Horstmann, Cay S., and Gary Cornell. Core Java 2: Volume I, Fundamentals. Pearson Education, 9</w:t>
      </w:r>
      <w:r>
        <w:rPr>
          <w:rFonts w:ascii="Cambria" w:hAnsi="Cambria"/>
          <w:color w:val="000000"/>
          <w:spacing w:val="-2"/>
          <w:sz w:val="24"/>
          <w:szCs w:val="24"/>
          <w:vertAlign w:val="superscript"/>
        </w:rPr>
        <w:t>th</w:t>
      </w:r>
      <w:r>
        <w:rPr>
          <w:rFonts w:ascii="Cambria" w:hAnsi="Cambria"/>
          <w:color w:val="000000"/>
          <w:spacing w:val="-2"/>
          <w:sz w:val="24"/>
          <w:szCs w:val="24"/>
        </w:rPr>
        <w:t xml:space="preserve"> Edition, 2013.</w:t>
      </w:r>
    </w:p>
    <w:p>
      <w:pPr>
        <w:spacing w:after="0"/>
        <w:jc w:val="both"/>
        <w:rPr>
          <w:rFonts w:ascii="Cambria" w:hAnsi="Cambria"/>
          <w:sz w:val="24"/>
          <w:lang w:val="en-IN"/>
        </w:rPr>
      </w:pPr>
    </w:p>
    <w:sectPr>
      <w:pgSz w:w="12240" w:h="15840"/>
      <w:pgMar w:top="540" w:right="144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A685D"/>
    <w:multiLevelType w:val="multilevel"/>
    <w:tmpl w:val="289A685D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57116556"/>
    <w:multiLevelType w:val="multilevel"/>
    <w:tmpl w:val="571165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34FB4"/>
    <w:rsid w:val="00016FE8"/>
    <w:rsid w:val="00040B7A"/>
    <w:rsid w:val="00045C96"/>
    <w:rsid w:val="00071B8B"/>
    <w:rsid w:val="00094E94"/>
    <w:rsid w:val="000A50D1"/>
    <w:rsid w:val="000C5D1F"/>
    <w:rsid w:val="000F6C74"/>
    <w:rsid w:val="00114743"/>
    <w:rsid w:val="001245A4"/>
    <w:rsid w:val="00156118"/>
    <w:rsid w:val="001668D1"/>
    <w:rsid w:val="00177CEF"/>
    <w:rsid w:val="00191909"/>
    <w:rsid w:val="001B598F"/>
    <w:rsid w:val="001D34EC"/>
    <w:rsid w:val="001F0907"/>
    <w:rsid w:val="00200890"/>
    <w:rsid w:val="00202D93"/>
    <w:rsid w:val="002163D1"/>
    <w:rsid w:val="0022149F"/>
    <w:rsid w:val="002317BF"/>
    <w:rsid w:val="00241A8C"/>
    <w:rsid w:val="00246CD4"/>
    <w:rsid w:val="002563CD"/>
    <w:rsid w:val="002B0513"/>
    <w:rsid w:val="002D39FA"/>
    <w:rsid w:val="002E126F"/>
    <w:rsid w:val="0032471C"/>
    <w:rsid w:val="00333C14"/>
    <w:rsid w:val="00360A06"/>
    <w:rsid w:val="003703A2"/>
    <w:rsid w:val="003B09EA"/>
    <w:rsid w:val="003D198C"/>
    <w:rsid w:val="003E02E4"/>
    <w:rsid w:val="003E21A0"/>
    <w:rsid w:val="00401CE4"/>
    <w:rsid w:val="004254B4"/>
    <w:rsid w:val="00425E46"/>
    <w:rsid w:val="00427960"/>
    <w:rsid w:val="004476EC"/>
    <w:rsid w:val="0049575B"/>
    <w:rsid w:val="004A6534"/>
    <w:rsid w:val="004E4C03"/>
    <w:rsid w:val="00525D89"/>
    <w:rsid w:val="005412E1"/>
    <w:rsid w:val="00542DBE"/>
    <w:rsid w:val="00563F7F"/>
    <w:rsid w:val="00587F15"/>
    <w:rsid w:val="005A3BED"/>
    <w:rsid w:val="005A77DE"/>
    <w:rsid w:val="005B28BB"/>
    <w:rsid w:val="00654B45"/>
    <w:rsid w:val="00674C97"/>
    <w:rsid w:val="0068229B"/>
    <w:rsid w:val="006A4790"/>
    <w:rsid w:val="006B4F7C"/>
    <w:rsid w:val="006D4FD0"/>
    <w:rsid w:val="006F762A"/>
    <w:rsid w:val="00702BDC"/>
    <w:rsid w:val="00743AF9"/>
    <w:rsid w:val="00750935"/>
    <w:rsid w:val="00753CC3"/>
    <w:rsid w:val="00757BCA"/>
    <w:rsid w:val="00770B83"/>
    <w:rsid w:val="00786A9D"/>
    <w:rsid w:val="007A7CF9"/>
    <w:rsid w:val="007C6F6B"/>
    <w:rsid w:val="007C7677"/>
    <w:rsid w:val="007D025B"/>
    <w:rsid w:val="007D4752"/>
    <w:rsid w:val="00824C41"/>
    <w:rsid w:val="00825214"/>
    <w:rsid w:val="00876624"/>
    <w:rsid w:val="008C4666"/>
    <w:rsid w:val="008F4DC7"/>
    <w:rsid w:val="00962F31"/>
    <w:rsid w:val="009704F1"/>
    <w:rsid w:val="00971BAB"/>
    <w:rsid w:val="0097268A"/>
    <w:rsid w:val="009868FD"/>
    <w:rsid w:val="009A0DA5"/>
    <w:rsid w:val="009C1025"/>
    <w:rsid w:val="009C6EC2"/>
    <w:rsid w:val="009E1ADA"/>
    <w:rsid w:val="00A31C33"/>
    <w:rsid w:val="00A76F78"/>
    <w:rsid w:val="00AA1CB8"/>
    <w:rsid w:val="00AA1D58"/>
    <w:rsid w:val="00AA3D2C"/>
    <w:rsid w:val="00AE36B0"/>
    <w:rsid w:val="00B10F05"/>
    <w:rsid w:val="00B5095A"/>
    <w:rsid w:val="00B5210E"/>
    <w:rsid w:val="00B74912"/>
    <w:rsid w:val="00BC2F26"/>
    <w:rsid w:val="00BE0CD8"/>
    <w:rsid w:val="00C06BAF"/>
    <w:rsid w:val="00C1164B"/>
    <w:rsid w:val="00C217A7"/>
    <w:rsid w:val="00C540D1"/>
    <w:rsid w:val="00C60AF9"/>
    <w:rsid w:val="00C702B0"/>
    <w:rsid w:val="00C755DC"/>
    <w:rsid w:val="00C82044"/>
    <w:rsid w:val="00CA78B3"/>
    <w:rsid w:val="00CB2D5D"/>
    <w:rsid w:val="00CC1AB4"/>
    <w:rsid w:val="00D0167B"/>
    <w:rsid w:val="00D172DF"/>
    <w:rsid w:val="00D21B10"/>
    <w:rsid w:val="00D343FB"/>
    <w:rsid w:val="00D46B54"/>
    <w:rsid w:val="00D51774"/>
    <w:rsid w:val="00D563EA"/>
    <w:rsid w:val="00D57684"/>
    <w:rsid w:val="00D63924"/>
    <w:rsid w:val="00DE6914"/>
    <w:rsid w:val="00DF3590"/>
    <w:rsid w:val="00DF65DA"/>
    <w:rsid w:val="00E05A60"/>
    <w:rsid w:val="00E20162"/>
    <w:rsid w:val="00E2660A"/>
    <w:rsid w:val="00E40EF3"/>
    <w:rsid w:val="00E41AD0"/>
    <w:rsid w:val="00E47BCB"/>
    <w:rsid w:val="00E6009E"/>
    <w:rsid w:val="00E8111C"/>
    <w:rsid w:val="00EA207A"/>
    <w:rsid w:val="00EB1995"/>
    <w:rsid w:val="00ED3B34"/>
    <w:rsid w:val="00F34FB4"/>
    <w:rsid w:val="00F445FA"/>
    <w:rsid w:val="00F47292"/>
    <w:rsid w:val="00FA2536"/>
    <w:rsid w:val="00FB16F8"/>
    <w:rsid w:val="00FC3D9A"/>
    <w:rsid w:val="00FF2EE8"/>
    <w:rsid w:val="3359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semiHidden/>
    <w:unhideWhenUsed/>
    <w:uiPriority w:val="99"/>
    <w:pPr>
      <w:spacing w:after="120"/>
    </w:pPr>
    <w:rPr>
      <w:sz w:val="20"/>
      <w:szCs w:val="20"/>
    </w:rPr>
  </w:style>
  <w:style w:type="paragraph" w:styleId="5">
    <w:name w:val="Body Text Indent"/>
    <w:basedOn w:val="1"/>
    <w:link w:val="12"/>
    <w:uiPriority w:val="0"/>
    <w:pPr>
      <w:spacing w:after="0" w:line="240" w:lineRule="auto"/>
      <w:ind w:left="900" w:hanging="540"/>
      <w:jc w:val="both"/>
    </w:pPr>
    <w:rPr>
      <w:rFonts w:ascii="Times New Roman" w:hAnsi="Times New Roman" w:eastAsia="Times New Roman"/>
      <w:sz w:val="24"/>
      <w:szCs w:val="24"/>
    </w:rPr>
  </w:style>
  <w:style w:type="paragraph" w:styleId="6">
    <w:name w:val="Body Text Indent 2"/>
    <w:basedOn w:val="1"/>
    <w:link w:val="13"/>
    <w:semiHidden/>
    <w:unhideWhenUsed/>
    <w:uiPriority w:val="99"/>
    <w:pPr>
      <w:spacing w:after="120" w:line="480" w:lineRule="auto"/>
      <w:ind w:left="360"/>
    </w:pPr>
    <w:rPr>
      <w:sz w:val="20"/>
      <w:szCs w:val="20"/>
    </w:rPr>
  </w:style>
  <w:style w:type="paragraph" w:styleId="7">
    <w:name w:val="caption"/>
    <w:basedOn w:val="1"/>
    <w:next w:val="1"/>
    <w:qFormat/>
    <w:uiPriority w:val="0"/>
    <w:pPr>
      <w:spacing w:after="0" w:line="240" w:lineRule="auto"/>
    </w:pPr>
    <w:rPr>
      <w:rFonts w:ascii="Times New Roman" w:hAnsi="Times New Roman" w:eastAsia="Times New Roman"/>
      <w:b/>
      <w:sz w:val="24"/>
      <w:szCs w:val="20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9">
    <w:name w:val="List Paragraph"/>
    <w:basedOn w:val="1"/>
    <w:link w:val="11"/>
    <w:qFormat/>
    <w:uiPriority w:val="34"/>
    <w:pPr>
      <w:ind w:left="720"/>
      <w:contextualSpacing/>
    </w:pPr>
    <w:rPr>
      <w:sz w:val="20"/>
      <w:szCs w:val="20"/>
      <w:lang w:val="en-IN"/>
    </w:rPr>
  </w:style>
  <w:style w:type="paragraph" w:customStyle="1" w:styleId="10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11">
    <w:name w:val="List Paragraph Char"/>
    <w:link w:val="9"/>
    <w:uiPriority w:val="34"/>
    <w:rPr>
      <w:rFonts w:ascii="Calibri" w:hAnsi="Calibri" w:eastAsia="Calibri" w:cs="Times New Roman"/>
      <w:lang w:val="en-IN"/>
    </w:rPr>
  </w:style>
  <w:style w:type="character" w:customStyle="1" w:styleId="12">
    <w:name w:val="Body Text Indent Char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ody Text Indent 2 Char"/>
    <w:link w:val="6"/>
    <w:semiHidden/>
    <w:uiPriority w:val="99"/>
    <w:rPr>
      <w:rFonts w:ascii="Calibri" w:hAnsi="Calibri" w:eastAsia="Calibri" w:cs="Times New Roman"/>
    </w:rPr>
  </w:style>
  <w:style w:type="character" w:customStyle="1" w:styleId="14">
    <w:name w:val="Body Text Char"/>
    <w:link w:val="4"/>
    <w:semiHidden/>
    <w:uiPriority w:val="99"/>
    <w:rPr>
      <w:rFonts w:ascii="Calibri" w:hAnsi="Calibri" w:eastAsia="Calibri" w:cs="Times New Roman"/>
    </w:rPr>
  </w:style>
  <w:style w:type="paragraph" w:customStyle="1" w:styleId="15">
    <w:name w:val="m_-9198848180091008254gmail-msoca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40970-A362-40CF-93C2-AC719104E4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844</Words>
  <Characters>4811</Characters>
  <Lines>40</Lines>
  <Paragraphs>11</Paragraphs>
  <TotalTime>6</TotalTime>
  <ScaleCrop>false</ScaleCrop>
  <LinksUpToDate>false</LinksUpToDate>
  <CharactersWithSpaces>5644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2020-07-16T07:02:00Z</dcterms:created>
  <dc:creator>manjeet</dc:creator>
  <cp:lastModifiedBy>91959</cp:lastModifiedBy>
  <cp:lastPrinted>2017-01-31T02:24:00Z</cp:lastPrinted>
  <dcterms:modified xsi:type="dcterms:W3CDTF">2022-11-29T05:32:54Z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641BB93EDF964B81B8E6B47EADED51AA</vt:lpwstr>
  </property>
</Properties>
</file>