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03366"/>
          <w:sz w:val="36"/>
        </w:rPr>
        <w:t>AI-Powered Indian Standards Recommendation Report</w:t>
      </w:r>
    </w:p>
    <w:p>
      <w:pPr>
        <w:spacing w:after="200"/>
      </w:pPr>
      <w:r>
        <w:rPr>
          <w:rFonts w:ascii="Calibri" w:hAnsi="Calibri"/>
          <w:color w:val="64748B"/>
          <w:sz w:val="22"/>
        </w:rPr>
        <w:t>Procurement Standards Assessment &amp; Technical Compliance Screening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3366"/>
                <w:sz w:val="19"/>
              </w:rPr>
              <w:t>Target Query / Product: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Outdoor LED street light for municipal road lighting, approximately 90 W, IP66, suitable for outdoor use.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3366"/>
                <w:sz w:val="19"/>
              </w:rPr>
              <w:t>Report Identifier: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BIS-REC-20260920-210250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3366"/>
                <w:sz w:val="19"/>
              </w:rPr>
              <w:t>Date &amp; Time of Generation: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20 September 2026, 09:02 PM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3366"/>
                <w:sz w:val="19"/>
              </w:rPr>
              <w:t>Assessment Scope &amp; Grounding: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Grounded on Bureau of Indian Standards indexed partition dataset. Contains unverified external citations requiring review.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1. Executive Summary</w:t>
      </w:r>
    </w:p>
    <w:p>
      <w:pPr>
        <w:spacing w:after="160" w:line="276" w:lineRule="auto"/>
      </w:pPr>
      <w:r>
        <w:rPr>
          <w:rFonts w:ascii="Calibri" w:hAnsi="Calibri"/>
          <w:sz w:val="20"/>
        </w:rPr>
        <w:t xml:space="preserve">The request concerns the procurement of an outdoor LED street‑light (≈ 90 W, IP66) for municipal road lighting.  </w:t>
        <w:br/>
        <w:t>The supplied BIS corpus contains standards on transformers, paint colour testing, and radio‑disturbance measurement, but **no Indian Standard in the provided passages directly addresses LED street‑lights, their electrical ratings, IP‑ratings, photometric performance, or installation requirements**. Consequently, a definitive, standards‑based recommendation cannot be made from the available evidence.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2. Product &amp; Procurement Understanding</w:t>
      </w:r>
    </w:p>
    <w:p>
      <w:pPr>
        <w:spacing w:after="80"/>
      </w:pPr>
      <w:r>
        <w:rPr>
          <w:b/>
          <w:sz w:val="20"/>
        </w:rPr>
        <w:t xml:space="preserve">• Intended Product / Scope: </w:t>
      </w:r>
      <w:r>
        <w:rPr>
          <w:sz w:val="20"/>
        </w:rPr>
        <w:t>Outdoor LED street light for municipal road lighting, approximately 90 W, IP66, suitable for outdoor use.</w:t>
      </w:r>
    </w:p>
    <w:p>
      <w:pPr>
        <w:spacing w:after="120"/>
      </w:pPr>
      <w:r>
        <w:rPr>
          <w:b/>
          <w:sz w:val="20"/>
        </w:rPr>
        <w:t xml:space="preserve">• Target Application / Domain: </w:t>
      </w:r>
      <w:r>
        <w:rPr>
          <w:sz w:val="20"/>
        </w:rPr>
        <w:t>Technical Specification / Tender Evaluation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3. Applicable Indian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57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Relevance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Applicability / Reason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IS 10028 (Part 1):1985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IS 10028-1: Code of Practice for Selection, Installation and Maintenance of Transformers, Part 1: Selection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0B981"/>
                <w:sz w:val="17"/>
              </w:rPr>
              <w:t>Current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Primary Standard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 xml:space="preserve">cable connection. The HV side should have bare bushings suitable for outdoor installation. For 66 kV and above, oil-filled condenser type bushings should be specified. For installation in polluted atmospheres, the bushings shall be specified with extra creepage distance as given in IS : 2099-1973t&gt; 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IS 10028 (Part 2):1981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IS 10028-2: Code of practice for selection, installation and maintenance of transformers; Part 2 Installation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0B981"/>
                <w:sz w:val="17"/>
              </w:rPr>
              <w:t>Current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Applicable Standard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Heat Output kW 0'75 1 2 3 4 2 -f 1-5 per hundred kVA NOTE — The temperature of the winding should not exceed limits specified in IS:2026(PartII)-1977.* •Specification for power transformers: Part II Temperature-rise {first re virion ). 20 IS: 10028 (Part II) -1981 7.3.1.7 The transformer should be 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4. Related &amp; Allied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576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4032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Relationship / Scope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IS 101 (Part 4 / Section 2):1989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IS 101-4-2: Methods of Sampling and test for paints, varnishes and related products, Part 4: Optical tests, Section 2: Colour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Test Method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IS 10052 (Part 2):1999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IS 10052-2: Radio Disturbance and Immunity Measuring Apparatus and Methods, Part 2: Methods of Measurement of Disturbances and Immunity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Test Method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5. Compliance &amp; Quality Notes</w:t>
      </w:r>
    </w:p>
    <w:p>
      <w:r>
        <w:rPr>
          <w:sz w:val="19"/>
        </w:rPr>
        <w:t>• Quality Control Order (QCO) and mandatory certification status should be verified against the official Gazette of India notifications.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6. Warnings &amp; Grounding Alerts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EF3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60"/>
            </w:pPr>
            <w:r>
              <w:rPr>
                <w:b/>
                <w:color w:val="B45309"/>
                <w:sz w:val="19"/>
              </w:rPr>
              <w:t>ATTENTION / VERIFICATION REQUIRED:</w:t>
              <w:br/>
            </w:r>
          </w:p>
          <w:p>
            <w:pPr>
              <w:spacing w:after="40"/>
            </w:pPr>
            <w:r>
              <w:rPr>
                <w:color w:val="92400E"/>
                <w:sz w:val="18"/>
              </w:rPr>
              <w:t>• The generated answer cites IS 101, IS 11472 (Part 1):1985, IS 10052, IS 14579, IS 14487, IS 302 -- not present in the retrieved context. Treat those citations as unverified.</w:t>
            </w:r>
          </w:p>
          <w:p>
            <w:pPr>
              <w:spacing w:after="40"/>
            </w:pPr>
            <w:r>
              <w:rPr>
                <w:color w:val="92400E"/>
                <w:sz w:val="18"/>
              </w:rPr>
              <w:t>• Unverified citations: IS 101, IS 11472 (Part 1):1985, IS 10052, IS 14579, IS 14487, IS 302 were not present in context.</w:t>
            </w:r>
          </w:p>
          <w:p>
            <w:pPr>
              <w:spacing w:after="40"/>
            </w:pPr>
            <w:r>
              <w:rPr>
                <w:color w:val="92400E"/>
                <w:sz w:val="18"/>
              </w:rPr>
              <w:t>• External ungrounded citations detected: IS 101, IS 11472 (Part 1):1985, IS 10052, IS 14579, IS 14487, IS 302. These are not present in the indexed partition.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7. Evidence &amp; Public Standard References</w:t>
      </w:r>
    </w:p>
    <w:p>
      <w:pPr>
        <w:spacing w:after="60"/>
      </w:pPr>
      <w:r>
        <w:rPr>
          <w:b/>
          <w:sz w:val="18"/>
        </w:rPr>
        <w:t xml:space="preserve">• IS 10028 (Part 1):1985: </w:t>
      </w:r>
      <w:r>
        <w:rPr>
          <w:sz w:val="18"/>
        </w:rPr>
        <w:t xml:space="preserve">IS 10028-1: Code of Practice for Selection, Installation and Maintenance of Transformers, Part 1: Selection </w:t>
      </w:r>
      <w:r>
        <w:rPr>
          <w:color w:val="0066CC"/>
          <w:sz w:val="17"/>
        </w:rPr>
        <w:t>[https://archive.org/details/gov.in.is.10028.1.1985]</w:t>
      </w:r>
    </w:p>
    <w:p>
      <w:pPr>
        <w:spacing w:after="60"/>
      </w:pPr>
      <w:r>
        <w:rPr>
          <w:b/>
          <w:sz w:val="18"/>
        </w:rPr>
        <w:t xml:space="preserve">• IS 10028 (Part 2):1981: </w:t>
      </w:r>
      <w:r>
        <w:rPr>
          <w:sz w:val="18"/>
        </w:rPr>
        <w:t xml:space="preserve">IS 10028-2: Code of practice for selection, installation and maintenance of transformers; Part 2 Installation </w:t>
      </w:r>
      <w:r>
        <w:rPr>
          <w:color w:val="0066CC"/>
          <w:sz w:val="17"/>
        </w:rPr>
        <w:t>[https://archive.org/details/gov.in.is.10028.2.1981]</w:t>
      </w:r>
    </w:p>
    <w:p>
      <w:pPr>
        <w:spacing w:after="60"/>
      </w:pPr>
      <w:r>
        <w:rPr>
          <w:b/>
          <w:sz w:val="18"/>
        </w:rPr>
        <w:t xml:space="preserve">• IS 101 (Part 4 / Section 2):1989: </w:t>
      </w:r>
      <w:r>
        <w:rPr>
          <w:sz w:val="18"/>
        </w:rPr>
        <w:t xml:space="preserve">IS 101-4-2: Methods of Sampling and test for paints, varnishes and related products, Part 4: Optical tests, Section 2: Colour </w:t>
      </w:r>
      <w:r>
        <w:rPr>
          <w:color w:val="0066CC"/>
          <w:sz w:val="17"/>
        </w:rPr>
        <w:t>[https://archive.org/details/gov.in.is.101.4.2.1989]</w:t>
      </w:r>
    </w:p>
    <w:p>
      <w:pPr>
        <w:spacing w:after="60"/>
      </w:pPr>
      <w:r>
        <w:rPr>
          <w:b/>
          <w:sz w:val="18"/>
        </w:rPr>
        <w:t xml:space="preserve">• IS 10052 (Part 2):1999: </w:t>
      </w:r>
      <w:r>
        <w:rPr>
          <w:sz w:val="18"/>
        </w:rPr>
        <w:t xml:space="preserve">IS 10052-2: Radio Disturbance and Immunity Measuring Apparatus and Methods, Part 2: Methods of Measurement of Disturbances and Immunity </w:t>
      </w:r>
      <w:r>
        <w:rPr>
          <w:color w:val="0066CC"/>
          <w:sz w:val="17"/>
        </w:rPr>
        <w:t>[https://archive.org/details/gov.in.is.10052.2.1999]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8. Important Limitations &amp; Regulatory Notice</w:t>
      </w:r>
    </w:p>
    <w:p>
      <w:pPr>
        <w:spacing w:after="60"/>
      </w:pPr>
      <w:r>
        <w:rPr>
          <w:color w:val="64748B"/>
          <w:sz w:val="17"/>
        </w:rPr>
        <w:t>• Corpus Scope: The recommendations in this report are based on the indexed subset of Bureau of Indian Standards (197 partition standards / 9,031 chunked passages). Standards outside this partition may also apply.</w:t>
      </w:r>
    </w:p>
    <w:p>
      <w:pPr>
        <w:spacing w:after="60"/>
      </w:pPr>
      <w:r>
        <w:rPr>
          <w:color w:val="64748B"/>
          <w:sz w:val="17"/>
        </w:rPr>
        <w:t>• QCO &amp; Mandatory Status: Quality Control Orders are legal instruments issued by relevant Ministries. Users must cross-verify mandatory certification requirements with the latest official BIS Gazette notifications.</w:t>
      </w:r>
    </w:p>
    <w:p>
      <w:pPr>
        <w:spacing w:after="60"/>
      </w:pPr>
      <w:r>
        <w:rPr>
          <w:color w:val="64748B"/>
          <w:sz w:val="17"/>
        </w:rPr>
        <w:t>• Regulatory Disclaimer: This document is an AI-assisted technical screening aid for procurement specifications and does not constitute a formal legal opinion or official Bureau of Indian Standards certification.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7"/>
      </w:rPr>
      <w:t>Report ID: BIS-REC-20260920-210250 | Generated: 20 September 2026, 09:02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Bureau of Indian Standards — Procurement Recommendation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