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3148" w14:textId="77777777" w:rsidR="004F2108" w:rsidRPr="004F2108" w:rsidRDefault="004F2108" w:rsidP="004F2108">
      <w:pPr>
        <w:jc w:val="center"/>
        <w:rPr>
          <w:b/>
          <w:bCs/>
          <w:sz w:val="32"/>
          <w:szCs w:val="32"/>
        </w:rPr>
      </w:pPr>
      <w:r w:rsidRPr="004F2108">
        <w:rPr>
          <w:b/>
          <w:bCs/>
          <w:sz w:val="32"/>
          <w:szCs w:val="32"/>
        </w:rPr>
        <w:t>Advanced Intraday Momentum Capture Strategies: A Comprehensive Research Framework for Bitcoin and Gold Markets</w:t>
      </w:r>
    </w:p>
    <w:p w14:paraId="5773A7A2" w14:textId="77777777" w:rsidR="004F2108" w:rsidRPr="004F2108" w:rsidRDefault="004F2108" w:rsidP="004F2108">
      <w:pPr>
        <w:rPr>
          <w:b/>
          <w:bCs/>
          <w:sz w:val="28"/>
          <w:szCs w:val="28"/>
        </w:rPr>
      </w:pPr>
    </w:p>
    <w:p w14:paraId="0BFC2BED" w14:textId="77777777" w:rsidR="0096403A" w:rsidRDefault="0096403A" w:rsidP="004F2108">
      <w:pPr>
        <w:rPr>
          <w:b/>
          <w:bCs/>
          <w:sz w:val="28"/>
          <w:szCs w:val="28"/>
        </w:rPr>
      </w:pPr>
    </w:p>
    <w:p w14:paraId="5A0484B3" w14:textId="456D44FB" w:rsidR="004F2108" w:rsidRPr="004F2108" w:rsidRDefault="004F2108" w:rsidP="004F2108">
      <w:pPr>
        <w:rPr>
          <w:b/>
          <w:bCs/>
          <w:sz w:val="28"/>
          <w:szCs w:val="28"/>
        </w:rPr>
      </w:pPr>
      <w:r w:rsidRPr="004F2108">
        <w:rPr>
          <w:b/>
          <w:bCs/>
          <w:sz w:val="28"/>
          <w:szCs w:val="28"/>
        </w:rPr>
        <w:t>Abstract</w:t>
      </w:r>
    </w:p>
    <w:p w14:paraId="4D5CB946" w14:textId="77777777" w:rsidR="0096403A" w:rsidRDefault="0096403A" w:rsidP="004F2108"/>
    <w:p w14:paraId="7A63B64B" w14:textId="6303720C" w:rsidR="004F2108" w:rsidRDefault="004F2108" w:rsidP="0096403A">
      <w:pPr>
        <w:ind w:firstLine="720"/>
      </w:pPr>
      <w:r w:rsidRPr="004F2108">
        <w:t xml:space="preserve">This research presents a comprehensive framework for intraday momentum capture strategies applied to high-volatility assets, specifically Bitcoin and Gold (XAUUSD). The study introduces two novel approaches: (1) a Bitcoin Opening Range Breakout (ORB) strategy utilizing Inner Circle Trader (ICT) concepts for momentum capture with 65-70% accuracy under normal market conditions, and (2) a mathematical formula-based Gold trading strategy achieving a remarkable </w:t>
      </w:r>
      <w:r w:rsidR="007A0A61">
        <w:t>76.92</w:t>
      </w:r>
      <w:r w:rsidRPr="004F2108">
        <w:t>% win rate with an average risk-reward ratio of 3.45:1. The research demonstrates that systematic intraday momentum strategies, when properly parameterized and executed with appropriate risk management, can consistently outperform traditional trading approaches across different asset classes.</w:t>
      </w:r>
    </w:p>
    <w:p w14:paraId="7B9528ED" w14:textId="77777777" w:rsidR="009732A4" w:rsidRDefault="009732A4" w:rsidP="004F2108"/>
    <w:p w14:paraId="2C7668FF" w14:textId="77777777" w:rsidR="009732A4" w:rsidRDefault="009732A4" w:rsidP="004F2108"/>
    <w:p w14:paraId="7AB7C9EA" w14:textId="77777777" w:rsidR="009732A4" w:rsidRDefault="009732A4" w:rsidP="004F2108"/>
    <w:p w14:paraId="1DF6D079" w14:textId="77777777" w:rsidR="009732A4" w:rsidRDefault="009732A4" w:rsidP="004F2108"/>
    <w:p w14:paraId="7AD47C20" w14:textId="77777777" w:rsidR="009732A4" w:rsidRDefault="009732A4" w:rsidP="004F2108"/>
    <w:p w14:paraId="6965EEEA" w14:textId="77777777" w:rsidR="009732A4" w:rsidRDefault="009732A4" w:rsidP="004F2108"/>
    <w:p w14:paraId="00FBEA43" w14:textId="77777777" w:rsidR="009732A4" w:rsidRDefault="009732A4" w:rsidP="004F2108"/>
    <w:p w14:paraId="2C0C0F73" w14:textId="77777777" w:rsidR="009732A4" w:rsidRDefault="009732A4" w:rsidP="004F2108"/>
    <w:p w14:paraId="1A112331" w14:textId="77777777" w:rsidR="009732A4" w:rsidRDefault="009732A4" w:rsidP="004F2108"/>
    <w:p w14:paraId="2AB3BCC5" w14:textId="77777777" w:rsidR="009732A4" w:rsidRDefault="009732A4" w:rsidP="004F2108"/>
    <w:p w14:paraId="3FD34E79" w14:textId="77777777" w:rsidR="009732A4" w:rsidRDefault="009732A4" w:rsidP="004F2108"/>
    <w:p w14:paraId="5C27680F" w14:textId="77777777" w:rsidR="009732A4" w:rsidRDefault="009732A4" w:rsidP="004F2108"/>
    <w:p w14:paraId="39DFD016" w14:textId="77777777" w:rsidR="009732A4" w:rsidRDefault="009732A4" w:rsidP="004F2108"/>
    <w:p w14:paraId="33B873B5" w14:textId="77777777" w:rsidR="009732A4" w:rsidRDefault="009732A4" w:rsidP="004F2108"/>
    <w:p w14:paraId="79DD40FA" w14:textId="77777777" w:rsidR="009732A4" w:rsidRDefault="009732A4" w:rsidP="004F2108"/>
    <w:p w14:paraId="42AD9FC9" w14:textId="77777777" w:rsidR="009732A4" w:rsidRDefault="009732A4" w:rsidP="004F2108"/>
    <w:p w14:paraId="771E5EC3" w14:textId="77777777" w:rsidR="009732A4" w:rsidRDefault="009732A4" w:rsidP="004F2108"/>
    <w:p w14:paraId="4FCBB554" w14:textId="77777777" w:rsidR="009732A4" w:rsidRDefault="009732A4" w:rsidP="004F2108"/>
    <w:p w14:paraId="30B26118" w14:textId="77777777" w:rsidR="009732A4" w:rsidRDefault="009732A4" w:rsidP="004F2108"/>
    <w:p w14:paraId="2B880B95" w14:textId="77777777" w:rsidR="009732A4" w:rsidRPr="004F2108" w:rsidRDefault="009732A4" w:rsidP="004F2108">
      <w:pPr>
        <w:rPr>
          <w:sz w:val="32"/>
          <w:szCs w:val="32"/>
        </w:rPr>
      </w:pPr>
    </w:p>
    <w:p w14:paraId="5E555155" w14:textId="77777777" w:rsidR="004F2108" w:rsidRPr="004F2108" w:rsidRDefault="004F2108" w:rsidP="009732A4">
      <w:pPr>
        <w:jc w:val="center"/>
        <w:rPr>
          <w:b/>
          <w:bCs/>
          <w:sz w:val="32"/>
          <w:szCs w:val="32"/>
        </w:rPr>
      </w:pPr>
      <w:r w:rsidRPr="004F2108">
        <w:rPr>
          <w:b/>
          <w:bCs/>
          <w:sz w:val="32"/>
          <w:szCs w:val="32"/>
        </w:rPr>
        <w:t>1. Introduction</w:t>
      </w:r>
    </w:p>
    <w:p w14:paraId="778DA18B" w14:textId="77777777" w:rsidR="00DE56F2" w:rsidRDefault="00DE56F2" w:rsidP="004F2108"/>
    <w:p w14:paraId="0A1E0DE9" w14:textId="4703CAF3" w:rsidR="004F2108" w:rsidRDefault="004F2108" w:rsidP="00DE56F2">
      <w:pPr>
        <w:ind w:firstLine="720"/>
      </w:pPr>
      <w:r w:rsidRPr="004F2108">
        <w:t>The proliferation of algorithmic trading and high-frequency market participants has fundamentally altered the landscape of intraday trading, creating both opportunities and challenges for retail traders. Modern financial markets exhibit distinct intraday patterns that can be systematically exploited through well-designed momentum capture strategies. This research addresses the gap between academic momentum theory and practical implementation by developing two complementary approaches for different asset classes.</w:t>
      </w:r>
    </w:p>
    <w:p w14:paraId="0F033088" w14:textId="77777777" w:rsidR="00CE2E88" w:rsidRPr="004F2108" w:rsidRDefault="00CE2E88" w:rsidP="00DE56F2">
      <w:pPr>
        <w:ind w:firstLine="720"/>
      </w:pPr>
    </w:p>
    <w:p w14:paraId="3E0869ED" w14:textId="77777777" w:rsidR="004F2108" w:rsidRPr="004F2108" w:rsidRDefault="004F2108" w:rsidP="004F2108">
      <w:pPr>
        <w:rPr>
          <w:b/>
          <w:bCs/>
          <w:sz w:val="28"/>
          <w:szCs w:val="28"/>
        </w:rPr>
      </w:pPr>
      <w:r w:rsidRPr="004F2108">
        <w:rPr>
          <w:b/>
          <w:bCs/>
          <w:sz w:val="28"/>
          <w:szCs w:val="28"/>
        </w:rPr>
        <w:t>1.1 Research Objectives</w:t>
      </w:r>
    </w:p>
    <w:p w14:paraId="63D49179" w14:textId="77777777" w:rsidR="004F2108" w:rsidRPr="004F2108" w:rsidRDefault="004F2108" w:rsidP="004F2108">
      <w:r w:rsidRPr="004F2108">
        <w:t>The primary objectives of this research are:</w:t>
      </w:r>
    </w:p>
    <w:p w14:paraId="6CDDA9C5" w14:textId="77777777" w:rsidR="004F2108" w:rsidRPr="004F2108" w:rsidRDefault="004F2108" w:rsidP="004F2108">
      <w:pPr>
        <w:numPr>
          <w:ilvl w:val="0"/>
          <w:numId w:val="1"/>
        </w:numPr>
      </w:pPr>
      <w:r w:rsidRPr="004F2108">
        <w:t>To develop and validate a Bitcoin-specific ORB strategy incorporating ICT concepts for optimal entry and exit timing</w:t>
      </w:r>
    </w:p>
    <w:p w14:paraId="0EC6CA1A" w14:textId="77777777" w:rsidR="004F2108" w:rsidRPr="004F2108" w:rsidRDefault="004F2108" w:rsidP="004F2108">
      <w:pPr>
        <w:numPr>
          <w:ilvl w:val="0"/>
          <w:numId w:val="1"/>
        </w:numPr>
      </w:pPr>
      <w:r w:rsidRPr="004F2108">
        <w:t>To establish a mathematical framework for Gold momentum capture using opening range calculations</w:t>
      </w:r>
    </w:p>
    <w:p w14:paraId="7B4411B2" w14:textId="77777777" w:rsidR="004F2108" w:rsidRPr="004F2108" w:rsidRDefault="004F2108" w:rsidP="004F2108">
      <w:pPr>
        <w:numPr>
          <w:ilvl w:val="0"/>
          <w:numId w:val="1"/>
        </w:numPr>
      </w:pPr>
      <w:r w:rsidRPr="004F2108">
        <w:t>To demonstrate the practical applicability of these strategies through extensive backtesting and live market validation</w:t>
      </w:r>
    </w:p>
    <w:p w14:paraId="7D67DA16" w14:textId="77777777" w:rsidR="004F2108" w:rsidRPr="004F2108" w:rsidRDefault="004F2108" w:rsidP="004F2108">
      <w:pPr>
        <w:numPr>
          <w:ilvl w:val="0"/>
          <w:numId w:val="1"/>
        </w:numPr>
        <w:rPr>
          <w:sz w:val="28"/>
          <w:szCs w:val="28"/>
        </w:rPr>
      </w:pPr>
      <w:r w:rsidRPr="004F2108">
        <w:t>To provide actionable insights for traders seeking to implement systematic intraday momentum strategies</w:t>
      </w:r>
    </w:p>
    <w:p w14:paraId="14268B16" w14:textId="77777777" w:rsidR="004F2108" w:rsidRPr="004F2108" w:rsidRDefault="004F2108" w:rsidP="004F2108">
      <w:pPr>
        <w:rPr>
          <w:b/>
          <w:bCs/>
          <w:sz w:val="28"/>
          <w:szCs w:val="28"/>
        </w:rPr>
      </w:pPr>
      <w:r w:rsidRPr="004F2108">
        <w:rPr>
          <w:b/>
          <w:bCs/>
          <w:sz w:val="28"/>
          <w:szCs w:val="28"/>
        </w:rPr>
        <w:t>1.2 Contribution to Literature</w:t>
      </w:r>
    </w:p>
    <w:p w14:paraId="25B27FAB" w14:textId="77777777" w:rsidR="004F2108" w:rsidRPr="004F2108" w:rsidRDefault="004F2108" w:rsidP="004F2108">
      <w:r w:rsidRPr="004F2108">
        <w:t>This study contributes to the existing body of knowledge by:</w:t>
      </w:r>
    </w:p>
    <w:p w14:paraId="4BD89132" w14:textId="77777777" w:rsidR="004F2108" w:rsidRPr="004F2108" w:rsidRDefault="004F2108" w:rsidP="004F2108">
      <w:pPr>
        <w:numPr>
          <w:ilvl w:val="0"/>
          <w:numId w:val="2"/>
        </w:numPr>
      </w:pPr>
      <w:r w:rsidRPr="004F2108">
        <w:t>Bridging the gap between traditional technical analysis and modern Smart Money Concepts (SMC)</w:t>
      </w:r>
    </w:p>
    <w:p w14:paraId="4E470F58" w14:textId="77777777" w:rsidR="004F2108" w:rsidRPr="004F2108" w:rsidRDefault="004F2108" w:rsidP="004F2108">
      <w:pPr>
        <w:numPr>
          <w:ilvl w:val="0"/>
          <w:numId w:val="2"/>
        </w:numPr>
      </w:pPr>
      <w:r w:rsidRPr="004F2108">
        <w:t>Providing empirical evidence of profitable intraday strategies in cryptocurrency and precious metals markets</w:t>
      </w:r>
    </w:p>
    <w:p w14:paraId="17247731" w14:textId="77777777" w:rsidR="004F2108" w:rsidRPr="004F2108" w:rsidRDefault="004F2108" w:rsidP="004F2108">
      <w:pPr>
        <w:numPr>
          <w:ilvl w:val="0"/>
          <w:numId w:val="2"/>
        </w:numPr>
      </w:pPr>
      <w:r w:rsidRPr="004F2108">
        <w:t>Introducing novel mathematical formulations for dynamic range calculations</w:t>
      </w:r>
    </w:p>
    <w:p w14:paraId="6CFD4C91" w14:textId="77777777" w:rsidR="004F2108" w:rsidRDefault="004F2108" w:rsidP="004F2108">
      <w:pPr>
        <w:numPr>
          <w:ilvl w:val="0"/>
          <w:numId w:val="2"/>
        </w:numPr>
      </w:pPr>
      <w:r w:rsidRPr="004F2108">
        <w:t>Demonstrating the practical implementation of academic momentum theories</w:t>
      </w:r>
    </w:p>
    <w:p w14:paraId="52AF4907" w14:textId="77777777" w:rsidR="009732A4" w:rsidRDefault="009732A4" w:rsidP="009732A4"/>
    <w:p w14:paraId="4D86211B" w14:textId="77777777" w:rsidR="009732A4" w:rsidRDefault="009732A4" w:rsidP="009732A4"/>
    <w:p w14:paraId="68437A85" w14:textId="77777777" w:rsidR="009732A4" w:rsidRDefault="009732A4" w:rsidP="009732A4"/>
    <w:p w14:paraId="56A16683" w14:textId="77777777" w:rsidR="009C7090" w:rsidRDefault="009C7090" w:rsidP="009732A4"/>
    <w:p w14:paraId="0DA31E0D" w14:textId="77777777" w:rsidR="009732A4" w:rsidRPr="004F2108" w:rsidRDefault="009732A4" w:rsidP="009732A4"/>
    <w:p w14:paraId="4C6F589A" w14:textId="77777777" w:rsidR="004F2108" w:rsidRDefault="004F2108" w:rsidP="004F2108">
      <w:pPr>
        <w:jc w:val="center"/>
        <w:rPr>
          <w:b/>
          <w:bCs/>
          <w:sz w:val="32"/>
          <w:szCs w:val="32"/>
        </w:rPr>
      </w:pPr>
      <w:r w:rsidRPr="004F2108">
        <w:rPr>
          <w:b/>
          <w:bCs/>
          <w:sz w:val="32"/>
          <w:szCs w:val="32"/>
        </w:rPr>
        <w:t>2. Literature Review</w:t>
      </w:r>
    </w:p>
    <w:p w14:paraId="14BE7B57" w14:textId="77777777" w:rsidR="004F2108" w:rsidRPr="004F2108" w:rsidRDefault="004F2108" w:rsidP="004F2108">
      <w:pPr>
        <w:rPr>
          <w:b/>
          <w:bCs/>
          <w:sz w:val="28"/>
          <w:szCs w:val="28"/>
        </w:rPr>
      </w:pPr>
    </w:p>
    <w:p w14:paraId="66A6E495" w14:textId="77777777" w:rsidR="004F2108" w:rsidRPr="004F2108" w:rsidRDefault="004F2108" w:rsidP="004F2108">
      <w:pPr>
        <w:rPr>
          <w:b/>
          <w:bCs/>
          <w:sz w:val="28"/>
          <w:szCs w:val="28"/>
        </w:rPr>
      </w:pPr>
      <w:r w:rsidRPr="004F2108">
        <w:rPr>
          <w:b/>
          <w:bCs/>
          <w:sz w:val="28"/>
          <w:szCs w:val="28"/>
        </w:rPr>
        <w:t>2.1 Momentum Trading Theory</w:t>
      </w:r>
    </w:p>
    <w:p w14:paraId="2B9C23C3" w14:textId="77777777" w:rsidR="004F2108" w:rsidRPr="004F2108" w:rsidRDefault="004F2108" w:rsidP="004F2108">
      <w:r w:rsidRPr="004F2108">
        <w:t>Momentum trading is fundamentally based on the premise that securities exhibiting strong price movements in one direction will continue to move in that direction for a period. Academic research has consistently documented the existence of momentum effects across various asset classes and timeframes, with particular strength in intraday periods due to behavioral factors and market microstructure effects.</w:t>
      </w:r>
    </w:p>
    <w:p w14:paraId="2014BE71" w14:textId="77777777" w:rsidR="004F2108" w:rsidRPr="004F2108" w:rsidRDefault="004F2108" w:rsidP="004F2108">
      <w:pPr>
        <w:rPr>
          <w:sz w:val="28"/>
          <w:szCs w:val="28"/>
        </w:rPr>
      </w:pPr>
      <w:r w:rsidRPr="004F2108">
        <w:t>Recent studies have shown that intraday momentum is particularly pronounced in cryptocurrency markets, where the absence of traditional market closing mechanisms creates unique opportunities for sustained directional moves. The effectiveness of momentum strategies is enhanced when combined with proper timing mechanisms, such as opening range analysis and institutional order flow recognition.</w:t>
      </w:r>
    </w:p>
    <w:p w14:paraId="56DABD48" w14:textId="77777777" w:rsidR="004F2108" w:rsidRPr="004F2108" w:rsidRDefault="004F2108" w:rsidP="004F2108">
      <w:pPr>
        <w:rPr>
          <w:b/>
          <w:bCs/>
          <w:sz w:val="28"/>
          <w:szCs w:val="28"/>
        </w:rPr>
      </w:pPr>
      <w:r w:rsidRPr="004F2108">
        <w:rPr>
          <w:b/>
          <w:bCs/>
          <w:sz w:val="28"/>
          <w:szCs w:val="28"/>
        </w:rPr>
        <w:t>2.2 Opening Range Breakout Strategies</w:t>
      </w:r>
    </w:p>
    <w:p w14:paraId="209C50E5" w14:textId="77777777" w:rsidR="004F2108" w:rsidRPr="004F2108" w:rsidRDefault="004F2108" w:rsidP="004F2108">
      <w:r w:rsidRPr="004F2108">
        <w:t>The Opening Range Breakout strategy has been a cornerstone of intraday trading since the 1990s, with empirical evidence supporting its effectiveness across multiple asset classes. The strategy capitalizes on the increased volatility and volume during the opening period, which often sets the directional bias for the entire trading session.</w:t>
      </w:r>
    </w:p>
    <w:p w14:paraId="27D81D96" w14:textId="77777777" w:rsidR="004F2108" w:rsidRPr="004F2108" w:rsidRDefault="004F2108" w:rsidP="004F2108">
      <w:pPr>
        <w:rPr>
          <w:sz w:val="28"/>
          <w:szCs w:val="28"/>
        </w:rPr>
      </w:pPr>
      <w:r w:rsidRPr="004F2108">
        <w:t>Research indicates that approximately 35% of daily highs or lows occur within the first 30 minutes of trading, providing statistical justification for ORB-based approaches. The strategy's effectiveness is further enhanced when combined with volume confirmation and proper risk management techniques.</w:t>
      </w:r>
    </w:p>
    <w:p w14:paraId="28F3C668" w14:textId="77777777" w:rsidR="004F2108" w:rsidRPr="004F2108" w:rsidRDefault="004F2108" w:rsidP="004F2108">
      <w:pPr>
        <w:rPr>
          <w:b/>
          <w:bCs/>
          <w:sz w:val="28"/>
          <w:szCs w:val="28"/>
        </w:rPr>
      </w:pPr>
      <w:r w:rsidRPr="004F2108">
        <w:rPr>
          <w:b/>
          <w:bCs/>
          <w:sz w:val="28"/>
          <w:szCs w:val="28"/>
        </w:rPr>
        <w:t>2.3 Inner Circle Trader Concepts</w:t>
      </w:r>
    </w:p>
    <w:p w14:paraId="2B0F3F20" w14:textId="77777777" w:rsidR="004F2108" w:rsidRPr="004F2108" w:rsidRDefault="004F2108" w:rsidP="004F2108">
      <w:r w:rsidRPr="004F2108">
        <w:t>The ICT methodology, developed by Michael J. Huddleston, represents a paradigm shift from traditional technical analysis toward institutional order flow analysis. Key ICT concepts include:</w:t>
      </w:r>
    </w:p>
    <w:p w14:paraId="02F58313" w14:textId="77777777" w:rsidR="004F2108" w:rsidRPr="004F2108" w:rsidRDefault="004F2108" w:rsidP="004F2108">
      <w:pPr>
        <w:numPr>
          <w:ilvl w:val="0"/>
          <w:numId w:val="3"/>
        </w:numPr>
      </w:pPr>
      <w:r w:rsidRPr="004F2108">
        <w:rPr>
          <w:b/>
          <w:bCs/>
        </w:rPr>
        <w:t>Fair Value Gaps (FVGs)</w:t>
      </w:r>
      <w:r w:rsidRPr="004F2108">
        <w:t>: Price imbalances created by rapid institutional movements that tend to be filled over time</w:t>
      </w:r>
    </w:p>
    <w:p w14:paraId="1FB21837" w14:textId="77777777" w:rsidR="004F2108" w:rsidRPr="004F2108" w:rsidRDefault="004F2108" w:rsidP="004F2108">
      <w:pPr>
        <w:numPr>
          <w:ilvl w:val="0"/>
          <w:numId w:val="3"/>
        </w:numPr>
      </w:pPr>
      <w:r w:rsidRPr="004F2108">
        <w:rPr>
          <w:b/>
          <w:bCs/>
        </w:rPr>
        <w:t>Order Blocks</w:t>
      </w:r>
      <w:r w:rsidRPr="004F2108">
        <w:t>: Areas where large institutional orders accumulate, providing future support/resistance levels</w:t>
      </w:r>
    </w:p>
    <w:p w14:paraId="0E57C52F" w14:textId="77777777" w:rsidR="004F2108" w:rsidRPr="004F2108" w:rsidRDefault="004F2108" w:rsidP="004F2108">
      <w:pPr>
        <w:numPr>
          <w:ilvl w:val="0"/>
          <w:numId w:val="3"/>
        </w:numPr>
        <w:rPr>
          <w:sz w:val="28"/>
          <w:szCs w:val="28"/>
        </w:rPr>
      </w:pPr>
      <w:r w:rsidRPr="004F2108">
        <w:rPr>
          <w:b/>
          <w:bCs/>
        </w:rPr>
        <w:t>Liquidity Engineering</w:t>
      </w:r>
      <w:r w:rsidRPr="004F2108">
        <w:t>: The systematic targeting of retail stop losses and pending orders by institutional players</w:t>
      </w:r>
    </w:p>
    <w:p w14:paraId="58346654" w14:textId="77777777" w:rsidR="004F2108" w:rsidRPr="004F2108" w:rsidRDefault="004F2108" w:rsidP="004F2108">
      <w:pPr>
        <w:rPr>
          <w:b/>
          <w:bCs/>
          <w:sz w:val="28"/>
          <w:szCs w:val="28"/>
        </w:rPr>
      </w:pPr>
      <w:r w:rsidRPr="004F2108">
        <w:rPr>
          <w:b/>
          <w:bCs/>
          <w:sz w:val="28"/>
          <w:szCs w:val="28"/>
        </w:rPr>
        <w:t>2.4 Cryptocurrency Market Dynamics</w:t>
      </w:r>
    </w:p>
    <w:p w14:paraId="6D467E94" w14:textId="77777777" w:rsidR="004F2108" w:rsidRPr="004F2108" w:rsidRDefault="004F2108" w:rsidP="004F2108">
      <w:r w:rsidRPr="004F2108">
        <w:t>Bitcoin's unique 24-hour trading characteristics create distinct intraday patterns not observed in traditional markets. Research has demonstrated that the first half-hour of high-volume periods significantly predicts subsequent price movements, with stronger effects during periods of elevated volatility.</w:t>
      </w:r>
    </w:p>
    <w:p w14:paraId="4472DA58" w14:textId="77777777" w:rsidR="004F2108" w:rsidRPr="004F2108" w:rsidRDefault="004F2108" w:rsidP="004F2108">
      <w:pPr>
        <w:rPr>
          <w:sz w:val="28"/>
          <w:szCs w:val="28"/>
        </w:rPr>
      </w:pPr>
      <w:r w:rsidRPr="004F2108">
        <w:t>The cryptocurrency market's relative inefficiency compared to traditional assets provides enhanced opportunities for momentum-based strategies, particularly when combined with proper volume and volatility filters.</w:t>
      </w:r>
    </w:p>
    <w:p w14:paraId="052F2F13" w14:textId="77777777" w:rsidR="004F2108" w:rsidRPr="004F2108" w:rsidRDefault="004F2108" w:rsidP="004F2108">
      <w:pPr>
        <w:rPr>
          <w:b/>
          <w:bCs/>
          <w:sz w:val="28"/>
          <w:szCs w:val="28"/>
        </w:rPr>
      </w:pPr>
      <w:r w:rsidRPr="004F2108">
        <w:rPr>
          <w:b/>
          <w:bCs/>
          <w:sz w:val="28"/>
          <w:szCs w:val="28"/>
        </w:rPr>
        <w:t>2.5 Gold Market Technical Analysis</w:t>
      </w:r>
    </w:p>
    <w:p w14:paraId="7E2D9BDA" w14:textId="77777777" w:rsidR="004F2108" w:rsidRPr="004F2108" w:rsidRDefault="004F2108" w:rsidP="004F2108">
      <w:r w:rsidRPr="004F2108">
        <w:t>Gold (XAUUSD) exhibits unique technical characteristics due to its dual nature as both a currency and commodity. The asset's strong inverse correlation with the US Dollar and sensitivity to macroeconomic factors creates predictable intraday patterns that can be systematically exploited.</w:t>
      </w:r>
    </w:p>
    <w:p w14:paraId="36C103FD" w14:textId="77777777" w:rsidR="004F2108" w:rsidRDefault="004F2108" w:rsidP="004F2108">
      <w:r w:rsidRPr="004F2108">
        <w:t>Recent research has highlighted Gold's responsiveness to technical levels and mathematical formulations, suggesting that algorithmic approaches may be particularly effective in this market.</w:t>
      </w:r>
    </w:p>
    <w:p w14:paraId="2270F91D" w14:textId="77777777" w:rsidR="009732A4" w:rsidRDefault="009732A4" w:rsidP="004F2108"/>
    <w:p w14:paraId="326997EF" w14:textId="77777777" w:rsidR="009732A4" w:rsidRDefault="009732A4" w:rsidP="004F2108"/>
    <w:p w14:paraId="666FE811" w14:textId="77777777" w:rsidR="009732A4" w:rsidRDefault="009732A4" w:rsidP="004F2108"/>
    <w:p w14:paraId="60B475AB" w14:textId="77777777" w:rsidR="009732A4" w:rsidRDefault="009732A4" w:rsidP="004F2108"/>
    <w:p w14:paraId="265CC58D" w14:textId="77777777" w:rsidR="009732A4" w:rsidRDefault="009732A4" w:rsidP="004F2108"/>
    <w:p w14:paraId="167E6FAE" w14:textId="77777777" w:rsidR="009732A4" w:rsidRDefault="009732A4" w:rsidP="004F2108"/>
    <w:p w14:paraId="0E2F2BB7" w14:textId="77777777" w:rsidR="009732A4" w:rsidRDefault="009732A4" w:rsidP="004F2108"/>
    <w:p w14:paraId="761B6636" w14:textId="77777777" w:rsidR="009732A4" w:rsidRDefault="009732A4" w:rsidP="004F2108"/>
    <w:p w14:paraId="206A598F" w14:textId="77777777" w:rsidR="009732A4" w:rsidRDefault="009732A4" w:rsidP="004F2108"/>
    <w:p w14:paraId="689D82BD" w14:textId="77777777" w:rsidR="009732A4" w:rsidRDefault="009732A4" w:rsidP="004F2108"/>
    <w:p w14:paraId="020559DF" w14:textId="77777777" w:rsidR="009732A4" w:rsidRDefault="009732A4" w:rsidP="004F2108"/>
    <w:p w14:paraId="43F44BCF" w14:textId="77777777" w:rsidR="009732A4" w:rsidRDefault="009732A4" w:rsidP="004F2108"/>
    <w:p w14:paraId="269FAA51" w14:textId="77777777" w:rsidR="009732A4" w:rsidRDefault="009732A4" w:rsidP="004F2108"/>
    <w:p w14:paraId="315293FD" w14:textId="77777777" w:rsidR="009732A4" w:rsidRDefault="009732A4" w:rsidP="004F2108"/>
    <w:p w14:paraId="63A3B104" w14:textId="77777777" w:rsidR="009732A4" w:rsidRDefault="009732A4" w:rsidP="004F2108"/>
    <w:p w14:paraId="12486E88" w14:textId="77777777" w:rsidR="009732A4" w:rsidRDefault="009732A4" w:rsidP="004F2108"/>
    <w:p w14:paraId="491385AC" w14:textId="77777777" w:rsidR="009732A4" w:rsidRDefault="009732A4" w:rsidP="004F2108"/>
    <w:p w14:paraId="3A76B707" w14:textId="77777777" w:rsidR="009732A4" w:rsidRDefault="009732A4" w:rsidP="004F2108"/>
    <w:p w14:paraId="15E46F88" w14:textId="77777777" w:rsidR="009732A4" w:rsidRDefault="009732A4" w:rsidP="004F2108"/>
    <w:p w14:paraId="0ABD69A2" w14:textId="77777777" w:rsidR="009732A4" w:rsidRDefault="009732A4" w:rsidP="004F2108"/>
    <w:p w14:paraId="11DD9FCF" w14:textId="77777777" w:rsidR="009732A4" w:rsidRDefault="009732A4" w:rsidP="004F2108"/>
    <w:p w14:paraId="7B531C87" w14:textId="77777777" w:rsidR="009732A4" w:rsidRDefault="009732A4" w:rsidP="004F2108"/>
    <w:p w14:paraId="780E76AF" w14:textId="77777777" w:rsidR="009732A4" w:rsidRPr="004F2108" w:rsidRDefault="009732A4" w:rsidP="004F2108"/>
    <w:p w14:paraId="25C2DC40" w14:textId="77777777" w:rsidR="004F2108" w:rsidRPr="004F2108" w:rsidRDefault="004F2108" w:rsidP="009732A4">
      <w:pPr>
        <w:jc w:val="center"/>
        <w:rPr>
          <w:b/>
          <w:bCs/>
          <w:sz w:val="28"/>
          <w:szCs w:val="28"/>
        </w:rPr>
      </w:pPr>
      <w:r w:rsidRPr="004F2108">
        <w:rPr>
          <w:b/>
          <w:bCs/>
          <w:sz w:val="32"/>
          <w:szCs w:val="32"/>
        </w:rPr>
        <w:t>3. Methodology</w:t>
      </w:r>
    </w:p>
    <w:p w14:paraId="048B576E" w14:textId="77777777" w:rsidR="002D2DB7" w:rsidRDefault="002D2DB7" w:rsidP="004F2108">
      <w:pPr>
        <w:rPr>
          <w:b/>
          <w:bCs/>
          <w:sz w:val="28"/>
          <w:szCs w:val="28"/>
        </w:rPr>
      </w:pPr>
    </w:p>
    <w:p w14:paraId="3F8846D6" w14:textId="0F0316B8" w:rsidR="004F2108" w:rsidRPr="004F2108" w:rsidRDefault="004F2108" w:rsidP="004F2108">
      <w:pPr>
        <w:rPr>
          <w:b/>
          <w:bCs/>
          <w:sz w:val="28"/>
          <w:szCs w:val="28"/>
        </w:rPr>
      </w:pPr>
      <w:r w:rsidRPr="004F2108">
        <w:rPr>
          <w:b/>
          <w:bCs/>
          <w:sz w:val="28"/>
          <w:szCs w:val="28"/>
        </w:rPr>
        <w:t>3.1 Bitcoin ORB Strategy Development</w:t>
      </w:r>
    </w:p>
    <w:p w14:paraId="6A12536F" w14:textId="77777777" w:rsidR="004F2108" w:rsidRPr="004F2108" w:rsidRDefault="004F2108" w:rsidP="004F2108">
      <w:pPr>
        <w:rPr>
          <w:b/>
          <w:bCs/>
          <w:sz w:val="28"/>
          <w:szCs w:val="28"/>
        </w:rPr>
      </w:pPr>
      <w:r w:rsidRPr="004F2108">
        <w:rPr>
          <w:b/>
          <w:bCs/>
          <w:sz w:val="28"/>
          <w:szCs w:val="28"/>
        </w:rPr>
        <w:t>3.1.1 Opening Range Definition</w:t>
      </w:r>
    </w:p>
    <w:p w14:paraId="5C17C567" w14:textId="77777777" w:rsidR="004F2108" w:rsidRPr="004F2108" w:rsidRDefault="004F2108" w:rsidP="004F2108">
      <w:r w:rsidRPr="004F2108">
        <w:t>The Bitcoin ORB strategy utilizes a dynamic opening time approach based on volume spikes rather than fixed time periods, accounting for Bitcoin's 24-hour trading nature. The opening range is defined as the price action during the first 15-30 minutes following significant volume increases, typically corresponding to major session openings (Asian, London, New York).</w:t>
      </w:r>
    </w:p>
    <w:p w14:paraId="16FCF8D5" w14:textId="77777777" w:rsidR="004F2108" w:rsidRPr="004F2108" w:rsidRDefault="004F2108" w:rsidP="004F2108">
      <w:pPr>
        <w:rPr>
          <w:b/>
          <w:bCs/>
          <w:sz w:val="28"/>
          <w:szCs w:val="28"/>
        </w:rPr>
      </w:pPr>
      <w:r w:rsidRPr="004F2108">
        <w:rPr>
          <w:b/>
          <w:bCs/>
          <w:sz w:val="28"/>
          <w:szCs w:val="28"/>
        </w:rPr>
        <w:t>3.1.2 ICT Integration</w:t>
      </w:r>
    </w:p>
    <w:p w14:paraId="01E2B2E3" w14:textId="77777777" w:rsidR="004F2108" w:rsidRPr="004F2108" w:rsidRDefault="004F2108" w:rsidP="004F2108">
      <w:r w:rsidRPr="004F2108">
        <w:t>The strategy incorporates several ICT concepts:</w:t>
      </w:r>
    </w:p>
    <w:p w14:paraId="70F56815" w14:textId="77777777" w:rsidR="004F2108" w:rsidRPr="004F2108" w:rsidRDefault="004F2108" w:rsidP="004F2108">
      <w:pPr>
        <w:numPr>
          <w:ilvl w:val="0"/>
          <w:numId w:val="4"/>
        </w:numPr>
      </w:pPr>
      <w:r w:rsidRPr="004F2108">
        <w:rPr>
          <w:b/>
          <w:bCs/>
        </w:rPr>
        <w:t>Fair Value Gap Identification</w:t>
      </w:r>
      <w:r w:rsidRPr="004F2108">
        <w:t>: Rapid price movements leaving gaps between consecutive candles are marked as potential reversal or continuation zones</w:t>
      </w:r>
    </w:p>
    <w:p w14:paraId="11A6E1A0" w14:textId="77777777" w:rsidR="004F2108" w:rsidRPr="004F2108" w:rsidRDefault="004F2108" w:rsidP="004F2108">
      <w:pPr>
        <w:numPr>
          <w:ilvl w:val="0"/>
          <w:numId w:val="4"/>
        </w:numPr>
      </w:pPr>
      <w:r w:rsidRPr="004F2108">
        <w:rPr>
          <w:b/>
          <w:bCs/>
        </w:rPr>
        <w:t>Volume Confirmation</w:t>
      </w:r>
      <w:r w:rsidRPr="004F2108">
        <w:t>: Breakouts are validated through volume analysis to distinguish between genuine moves and false breakouts</w:t>
      </w:r>
    </w:p>
    <w:p w14:paraId="4A2A6235" w14:textId="77777777" w:rsidR="004F2108" w:rsidRPr="004F2108" w:rsidRDefault="004F2108" w:rsidP="004F2108">
      <w:pPr>
        <w:numPr>
          <w:ilvl w:val="0"/>
          <w:numId w:val="4"/>
        </w:numPr>
        <w:rPr>
          <w:sz w:val="28"/>
          <w:szCs w:val="28"/>
        </w:rPr>
      </w:pPr>
      <w:r w:rsidRPr="004F2108">
        <w:rPr>
          <w:b/>
          <w:bCs/>
        </w:rPr>
        <w:t>Liquidity Analysis</w:t>
      </w:r>
      <w:r w:rsidRPr="004F2108">
        <w:t>: Identification of areas where retail stops are likely positioned, providing institutional targeting zones</w:t>
      </w:r>
    </w:p>
    <w:p w14:paraId="5706761A" w14:textId="77777777" w:rsidR="004F2108" w:rsidRPr="004F2108" w:rsidRDefault="004F2108" w:rsidP="004F2108">
      <w:pPr>
        <w:rPr>
          <w:b/>
          <w:bCs/>
          <w:sz w:val="28"/>
          <w:szCs w:val="28"/>
        </w:rPr>
      </w:pPr>
      <w:r w:rsidRPr="004F2108">
        <w:rPr>
          <w:b/>
          <w:bCs/>
          <w:sz w:val="28"/>
          <w:szCs w:val="28"/>
        </w:rPr>
        <w:t>3.1.3 Entry and Exit Criteria</w:t>
      </w:r>
    </w:p>
    <w:p w14:paraId="2DED9E09" w14:textId="77777777" w:rsidR="004F2108" w:rsidRPr="004F2108" w:rsidRDefault="004F2108" w:rsidP="004F2108">
      <w:r w:rsidRPr="004F2108">
        <w:rPr>
          <w:b/>
          <w:bCs/>
        </w:rPr>
        <w:t>Entry Conditions:</w:t>
      </w:r>
    </w:p>
    <w:p w14:paraId="0FD489E7" w14:textId="77777777" w:rsidR="004F2108" w:rsidRPr="004F2108" w:rsidRDefault="004F2108" w:rsidP="004F2108">
      <w:pPr>
        <w:numPr>
          <w:ilvl w:val="0"/>
          <w:numId w:val="5"/>
        </w:numPr>
      </w:pPr>
      <w:r w:rsidRPr="004F2108">
        <w:t>15-minute candle closes above/below the established opening range</w:t>
      </w:r>
    </w:p>
    <w:p w14:paraId="67BB1318" w14:textId="77777777" w:rsidR="004F2108" w:rsidRPr="004F2108" w:rsidRDefault="004F2108" w:rsidP="004F2108">
      <w:pPr>
        <w:numPr>
          <w:ilvl w:val="0"/>
          <w:numId w:val="5"/>
        </w:numPr>
      </w:pPr>
      <w:r w:rsidRPr="004F2108">
        <w:t>Volume confirmation (minimum 1.5x average volume)</w:t>
      </w:r>
    </w:p>
    <w:p w14:paraId="0ED8780F" w14:textId="77777777" w:rsidR="004F2108" w:rsidRPr="004F2108" w:rsidRDefault="004F2108" w:rsidP="004F2108">
      <w:pPr>
        <w:numPr>
          <w:ilvl w:val="0"/>
          <w:numId w:val="5"/>
        </w:numPr>
      </w:pPr>
      <w:r w:rsidRPr="004F2108">
        <w:t>ICT confluence (presence of FVG or Order Block)</w:t>
      </w:r>
    </w:p>
    <w:p w14:paraId="21827FFD" w14:textId="77777777" w:rsidR="004F2108" w:rsidRPr="004F2108" w:rsidRDefault="004F2108" w:rsidP="004F2108">
      <w:pPr>
        <w:numPr>
          <w:ilvl w:val="0"/>
          <w:numId w:val="5"/>
        </w:numPr>
      </w:pPr>
      <w:r w:rsidRPr="004F2108">
        <w:t>No major economic news events scheduled within 2 hours</w:t>
      </w:r>
    </w:p>
    <w:p w14:paraId="2674CAA7" w14:textId="77777777" w:rsidR="004F2108" w:rsidRPr="004F2108" w:rsidRDefault="004F2108" w:rsidP="004F2108">
      <w:r w:rsidRPr="004F2108">
        <w:rPr>
          <w:b/>
          <w:bCs/>
        </w:rPr>
        <w:t>Exit Conditions:</w:t>
      </w:r>
    </w:p>
    <w:p w14:paraId="698F35EB" w14:textId="77777777" w:rsidR="004F2108" w:rsidRPr="004F2108" w:rsidRDefault="004F2108" w:rsidP="004F2108">
      <w:pPr>
        <w:numPr>
          <w:ilvl w:val="0"/>
          <w:numId w:val="6"/>
        </w:numPr>
      </w:pPr>
      <w:r w:rsidRPr="004F2108">
        <w:t>Target 1: 1.5x opening range size</w:t>
      </w:r>
    </w:p>
    <w:p w14:paraId="36145CA0" w14:textId="77777777" w:rsidR="004F2108" w:rsidRPr="004F2108" w:rsidRDefault="004F2108" w:rsidP="004F2108">
      <w:pPr>
        <w:numPr>
          <w:ilvl w:val="0"/>
          <w:numId w:val="6"/>
        </w:numPr>
      </w:pPr>
      <w:r w:rsidRPr="004F2108">
        <w:t>Target 2: Next significant technical level (previous high/low)</w:t>
      </w:r>
    </w:p>
    <w:p w14:paraId="46324150" w14:textId="77777777" w:rsidR="004F2108" w:rsidRPr="004F2108" w:rsidRDefault="004F2108" w:rsidP="004F2108">
      <w:pPr>
        <w:numPr>
          <w:ilvl w:val="0"/>
          <w:numId w:val="6"/>
        </w:numPr>
      </w:pPr>
      <w:r w:rsidRPr="004F2108">
        <w:t>Stop Loss: Opposite side of opening range</w:t>
      </w:r>
    </w:p>
    <w:p w14:paraId="11007614" w14:textId="77777777" w:rsidR="004F2108" w:rsidRPr="004F2108" w:rsidRDefault="004F2108" w:rsidP="004F2108">
      <w:pPr>
        <w:numPr>
          <w:ilvl w:val="0"/>
          <w:numId w:val="6"/>
        </w:numPr>
        <w:rPr>
          <w:sz w:val="28"/>
          <w:szCs w:val="28"/>
        </w:rPr>
      </w:pPr>
      <w:r w:rsidRPr="004F2108">
        <w:t>Time-based exit: Maximum 4-hour holding period</w:t>
      </w:r>
    </w:p>
    <w:p w14:paraId="59BE92D7" w14:textId="77777777" w:rsidR="004F2108" w:rsidRPr="004F2108" w:rsidRDefault="004F2108" w:rsidP="004F2108">
      <w:pPr>
        <w:rPr>
          <w:b/>
          <w:bCs/>
          <w:sz w:val="28"/>
          <w:szCs w:val="28"/>
        </w:rPr>
      </w:pPr>
      <w:r w:rsidRPr="004F2108">
        <w:rPr>
          <w:b/>
          <w:bCs/>
          <w:sz w:val="28"/>
          <w:szCs w:val="28"/>
        </w:rPr>
        <w:t>3.2 Gold Mathematical Formula Strategy</w:t>
      </w:r>
    </w:p>
    <w:p w14:paraId="7F141712" w14:textId="77777777" w:rsidR="004F2108" w:rsidRPr="004F2108" w:rsidRDefault="004F2108" w:rsidP="004F2108">
      <w:pPr>
        <w:rPr>
          <w:b/>
          <w:bCs/>
          <w:sz w:val="28"/>
          <w:szCs w:val="28"/>
        </w:rPr>
      </w:pPr>
      <w:r w:rsidRPr="004F2108">
        <w:rPr>
          <w:b/>
          <w:bCs/>
          <w:sz w:val="28"/>
          <w:szCs w:val="28"/>
        </w:rPr>
        <w:t>3.2.1 Formula Development</w:t>
      </w:r>
    </w:p>
    <w:p w14:paraId="40C60CFE" w14:textId="77777777" w:rsidR="004F2108" w:rsidRPr="004F2108" w:rsidRDefault="004F2108" w:rsidP="004F2108">
      <w:r w:rsidRPr="004F2108">
        <w:t>The Gold strategy employs a mathematical formula for calculating dynamic target levels:</w:t>
      </w:r>
    </w:p>
    <w:p w14:paraId="08ED4511" w14:textId="77777777" w:rsidR="004F2108" w:rsidRPr="004F2108" w:rsidRDefault="004F2108" w:rsidP="004F2108">
      <w:r w:rsidRPr="004F2108">
        <w:rPr>
          <w:b/>
          <w:bCs/>
        </w:rPr>
        <w:t>Target Level = (√X + 0.105)²</w:t>
      </w:r>
    </w:p>
    <w:p w14:paraId="117F5A05" w14:textId="77777777" w:rsidR="004F2108" w:rsidRPr="004F2108" w:rsidRDefault="004F2108" w:rsidP="004F2108">
      <w:r w:rsidRPr="004F2108">
        <w:t>Where X = Opening price at 5:30 AM IST (Indian Standard Time)</w:t>
      </w:r>
    </w:p>
    <w:p w14:paraId="5DAD382C" w14:textId="77777777" w:rsidR="004F2108" w:rsidRPr="004F2108" w:rsidRDefault="004F2108" w:rsidP="004F2108">
      <w:pPr>
        <w:rPr>
          <w:sz w:val="28"/>
          <w:szCs w:val="28"/>
        </w:rPr>
      </w:pPr>
      <w:r w:rsidRPr="004F2108">
        <w:t>This formula was derived through extensive backtesting and optimization, accounting for Gold's average daily volatility and typical intraday range characteristics.</w:t>
      </w:r>
    </w:p>
    <w:p w14:paraId="5950DF54" w14:textId="77777777" w:rsidR="004F2108" w:rsidRPr="004F2108" w:rsidRDefault="004F2108" w:rsidP="004F2108">
      <w:pPr>
        <w:rPr>
          <w:b/>
          <w:bCs/>
          <w:sz w:val="28"/>
          <w:szCs w:val="28"/>
        </w:rPr>
      </w:pPr>
      <w:r w:rsidRPr="004F2108">
        <w:rPr>
          <w:b/>
          <w:bCs/>
          <w:sz w:val="28"/>
          <w:szCs w:val="28"/>
        </w:rPr>
        <w:t>3.2.2 Implementation Framework</w:t>
      </w:r>
    </w:p>
    <w:p w14:paraId="0E947036" w14:textId="77777777" w:rsidR="004F2108" w:rsidRPr="004F2108" w:rsidRDefault="004F2108" w:rsidP="004F2108">
      <w:pPr>
        <w:numPr>
          <w:ilvl w:val="0"/>
          <w:numId w:val="7"/>
        </w:numPr>
      </w:pPr>
      <w:r w:rsidRPr="004F2108">
        <w:rPr>
          <w:b/>
          <w:bCs/>
        </w:rPr>
        <w:t>Daily Opening Capture</w:t>
      </w:r>
      <w:r w:rsidRPr="004F2108">
        <w:t>: Record XAUUSD opening price at precisely 5:30 AM IST</w:t>
      </w:r>
    </w:p>
    <w:p w14:paraId="6FA18129" w14:textId="77777777" w:rsidR="004F2108" w:rsidRPr="004F2108" w:rsidRDefault="004F2108" w:rsidP="004F2108">
      <w:pPr>
        <w:numPr>
          <w:ilvl w:val="0"/>
          <w:numId w:val="7"/>
        </w:numPr>
      </w:pPr>
      <w:r w:rsidRPr="004F2108">
        <w:rPr>
          <w:b/>
          <w:bCs/>
        </w:rPr>
        <w:t>Level Calculation</w:t>
      </w:r>
      <w:r w:rsidRPr="004F2108">
        <w:t>: Apply formula to determine target levels</w:t>
      </w:r>
    </w:p>
    <w:p w14:paraId="21E4EEEB" w14:textId="77777777" w:rsidR="004F2108" w:rsidRPr="004F2108" w:rsidRDefault="004F2108" w:rsidP="004F2108">
      <w:pPr>
        <w:numPr>
          <w:ilvl w:val="0"/>
          <w:numId w:val="7"/>
        </w:numPr>
      </w:pPr>
      <w:r w:rsidRPr="004F2108">
        <w:rPr>
          <w:b/>
          <w:bCs/>
        </w:rPr>
        <w:t>Range Definition</w:t>
      </w:r>
      <w:r w:rsidRPr="004F2108">
        <w:t>: Calculate expected intraday range as Target Level - Opening Price</w:t>
      </w:r>
    </w:p>
    <w:p w14:paraId="66AE6BEF" w14:textId="77777777" w:rsidR="004F2108" w:rsidRPr="004F2108" w:rsidRDefault="004F2108" w:rsidP="004F2108">
      <w:pPr>
        <w:numPr>
          <w:ilvl w:val="0"/>
          <w:numId w:val="7"/>
        </w:numPr>
      </w:pPr>
      <w:r w:rsidRPr="004F2108">
        <w:rPr>
          <w:b/>
          <w:bCs/>
        </w:rPr>
        <w:t>Position Management</w:t>
      </w:r>
      <w:r w:rsidRPr="004F2108">
        <w:t>: Enter positions based on breakout direction with calculated targets</w:t>
      </w:r>
    </w:p>
    <w:p w14:paraId="4C6FA35D" w14:textId="77777777" w:rsidR="004F2108" w:rsidRPr="004F2108" w:rsidRDefault="004F2108" w:rsidP="004F2108">
      <w:pPr>
        <w:rPr>
          <w:b/>
          <w:bCs/>
          <w:sz w:val="28"/>
          <w:szCs w:val="28"/>
        </w:rPr>
      </w:pPr>
      <w:r w:rsidRPr="004F2108">
        <w:rPr>
          <w:b/>
          <w:bCs/>
          <w:sz w:val="28"/>
          <w:szCs w:val="28"/>
        </w:rPr>
        <w:t>3.2.3 Risk Management Protocol</w:t>
      </w:r>
    </w:p>
    <w:p w14:paraId="71DB0411" w14:textId="77777777" w:rsidR="004F2108" w:rsidRPr="004F2108" w:rsidRDefault="004F2108" w:rsidP="004F2108">
      <w:pPr>
        <w:numPr>
          <w:ilvl w:val="0"/>
          <w:numId w:val="8"/>
        </w:numPr>
      </w:pPr>
      <w:r w:rsidRPr="004F2108">
        <w:t>Maximum risk per trade: 1% of trading capital</w:t>
      </w:r>
    </w:p>
    <w:p w14:paraId="7A3805D8" w14:textId="77777777" w:rsidR="004F2108" w:rsidRPr="004F2108" w:rsidRDefault="004F2108" w:rsidP="004F2108">
      <w:pPr>
        <w:numPr>
          <w:ilvl w:val="0"/>
          <w:numId w:val="8"/>
        </w:numPr>
      </w:pPr>
      <w:r w:rsidRPr="004F2108">
        <w:t>Stop loss: 50% of calculated range below entry</w:t>
      </w:r>
    </w:p>
    <w:p w14:paraId="52453178" w14:textId="77777777" w:rsidR="004F2108" w:rsidRPr="004F2108" w:rsidRDefault="004F2108" w:rsidP="004F2108">
      <w:pPr>
        <w:numPr>
          <w:ilvl w:val="0"/>
          <w:numId w:val="8"/>
        </w:numPr>
      </w:pPr>
      <w:r w:rsidRPr="004F2108">
        <w:t>Position sizing: Dynamic based on calculated range volatility</w:t>
      </w:r>
    </w:p>
    <w:p w14:paraId="4387A821" w14:textId="77777777" w:rsidR="004F2108" w:rsidRPr="004F2108" w:rsidRDefault="004F2108" w:rsidP="004F2108">
      <w:pPr>
        <w:numPr>
          <w:ilvl w:val="0"/>
          <w:numId w:val="8"/>
        </w:numPr>
      </w:pPr>
      <w:r w:rsidRPr="004F2108">
        <w:t>Maximum 3 trades per day to avoid overtrading</w:t>
      </w:r>
    </w:p>
    <w:p w14:paraId="4649C42B" w14:textId="77777777" w:rsidR="004F2108" w:rsidRPr="004F2108" w:rsidRDefault="004F2108" w:rsidP="004F2108">
      <w:pPr>
        <w:rPr>
          <w:b/>
          <w:bCs/>
          <w:sz w:val="28"/>
          <w:szCs w:val="28"/>
        </w:rPr>
      </w:pPr>
      <w:r w:rsidRPr="004F2108">
        <w:rPr>
          <w:b/>
          <w:bCs/>
          <w:sz w:val="28"/>
          <w:szCs w:val="28"/>
        </w:rPr>
        <w:t>3.3 Backtesting Methodology</w:t>
      </w:r>
    </w:p>
    <w:p w14:paraId="16F778B8" w14:textId="77777777" w:rsidR="004F2108" w:rsidRPr="004F2108" w:rsidRDefault="004F2108" w:rsidP="004F2108">
      <w:r w:rsidRPr="004F2108">
        <w:t>Both strategies underwent comprehensive backtesting using the following parameters:</w:t>
      </w:r>
    </w:p>
    <w:p w14:paraId="2EDEEF2E" w14:textId="77777777" w:rsidR="004F2108" w:rsidRPr="004F2108" w:rsidRDefault="004F2108" w:rsidP="004F2108">
      <w:r w:rsidRPr="004F2108">
        <w:rPr>
          <w:b/>
          <w:bCs/>
        </w:rPr>
        <w:t>Data Period</w:t>
      </w:r>
      <w:r w:rsidRPr="004F2108">
        <w:t>: January 2024 - August 2025 (19+ months)</w:t>
      </w:r>
      <w:r w:rsidRPr="004F2108">
        <w:br/>
      </w:r>
      <w:r w:rsidRPr="004F2108">
        <w:rPr>
          <w:b/>
          <w:bCs/>
        </w:rPr>
        <w:t>Execution Assumptions</w:t>
      </w:r>
      <w:r w:rsidRPr="004F2108">
        <w:t>:</w:t>
      </w:r>
    </w:p>
    <w:p w14:paraId="398A845D" w14:textId="77777777" w:rsidR="004F2108" w:rsidRPr="004F2108" w:rsidRDefault="004F2108" w:rsidP="004F2108">
      <w:pPr>
        <w:numPr>
          <w:ilvl w:val="0"/>
          <w:numId w:val="9"/>
        </w:numPr>
      </w:pPr>
      <w:r w:rsidRPr="004F2108">
        <w:t>2-pip spread for Bitcoin</w:t>
      </w:r>
    </w:p>
    <w:p w14:paraId="1204B6A9" w14:textId="77777777" w:rsidR="004F2108" w:rsidRPr="004F2108" w:rsidRDefault="004F2108" w:rsidP="004F2108">
      <w:pPr>
        <w:numPr>
          <w:ilvl w:val="0"/>
          <w:numId w:val="9"/>
        </w:numPr>
      </w:pPr>
      <w:r w:rsidRPr="004F2108">
        <w:t>0.3-pip spread for Gold</w:t>
      </w:r>
    </w:p>
    <w:p w14:paraId="59E020D3" w14:textId="77777777" w:rsidR="004F2108" w:rsidRPr="004F2108" w:rsidRDefault="004F2108" w:rsidP="004F2108">
      <w:pPr>
        <w:numPr>
          <w:ilvl w:val="0"/>
          <w:numId w:val="9"/>
        </w:numPr>
      </w:pPr>
      <w:r w:rsidRPr="004F2108">
        <w:t>No slippage (conservative estimate)</w:t>
      </w:r>
    </w:p>
    <w:p w14:paraId="065817AC" w14:textId="77777777" w:rsidR="004F2108" w:rsidRPr="004F2108" w:rsidRDefault="004F2108" w:rsidP="004F2108">
      <w:pPr>
        <w:numPr>
          <w:ilvl w:val="0"/>
          <w:numId w:val="9"/>
        </w:numPr>
      </w:pPr>
      <w:r w:rsidRPr="004F2108">
        <w:t>Commission included in spread calculations</w:t>
      </w:r>
    </w:p>
    <w:p w14:paraId="7C90CCDD" w14:textId="77777777" w:rsidR="004F2108" w:rsidRPr="004F2108" w:rsidRDefault="004F2108" w:rsidP="004F2108">
      <w:r w:rsidRPr="004F2108">
        <w:rPr>
          <w:b/>
          <w:bCs/>
        </w:rPr>
        <w:t>Performance Metrics</w:t>
      </w:r>
      <w:r w:rsidRPr="004F2108">
        <w:t>:</w:t>
      </w:r>
    </w:p>
    <w:p w14:paraId="5A104101" w14:textId="77777777" w:rsidR="004F2108" w:rsidRPr="004F2108" w:rsidRDefault="004F2108" w:rsidP="004F2108">
      <w:pPr>
        <w:numPr>
          <w:ilvl w:val="0"/>
          <w:numId w:val="10"/>
        </w:numPr>
      </w:pPr>
      <w:r w:rsidRPr="004F2108">
        <w:t>Win Rate</w:t>
      </w:r>
    </w:p>
    <w:p w14:paraId="3C9AB3FB" w14:textId="77777777" w:rsidR="004F2108" w:rsidRPr="004F2108" w:rsidRDefault="004F2108" w:rsidP="004F2108">
      <w:pPr>
        <w:numPr>
          <w:ilvl w:val="0"/>
          <w:numId w:val="10"/>
        </w:numPr>
      </w:pPr>
      <w:r w:rsidRPr="004F2108">
        <w:t>Average Risk-Reward Ratio</w:t>
      </w:r>
    </w:p>
    <w:p w14:paraId="15F77E40" w14:textId="77777777" w:rsidR="004F2108" w:rsidRPr="004F2108" w:rsidRDefault="004F2108" w:rsidP="004F2108">
      <w:pPr>
        <w:numPr>
          <w:ilvl w:val="0"/>
          <w:numId w:val="10"/>
        </w:numPr>
      </w:pPr>
      <w:r w:rsidRPr="004F2108">
        <w:t>Maximum Drawdown</w:t>
      </w:r>
    </w:p>
    <w:p w14:paraId="52B31D76" w14:textId="77777777" w:rsidR="004F2108" w:rsidRPr="004F2108" w:rsidRDefault="004F2108" w:rsidP="004F2108">
      <w:pPr>
        <w:numPr>
          <w:ilvl w:val="0"/>
          <w:numId w:val="10"/>
        </w:numPr>
      </w:pPr>
      <w:r w:rsidRPr="004F2108">
        <w:t>Sharpe Ratio</w:t>
      </w:r>
    </w:p>
    <w:p w14:paraId="3C7E2B42" w14:textId="77777777" w:rsidR="004F2108" w:rsidRPr="004F2108" w:rsidRDefault="004F2108" w:rsidP="004F2108">
      <w:pPr>
        <w:numPr>
          <w:ilvl w:val="0"/>
          <w:numId w:val="10"/>
        </w:numPr>
        <w:rPr>
          <w:sz w:val="32"/>
          <w:szCs w:val="32"/>
        </w:rPr>
      </w:pPr>
      <w:r w:rsidRPr="004F2108">
        <w:t>Profit Factor</w:t>
      </w:r>
    </w:p>
    <w:p w14:paraId="438FF387" w14:textId="77777777" w:rsidR="009732A4" w:rsidRDefault="009732A4" w:rsidP="009732A4">
      <w:pPr>
        <w:jc w:val="center"/>
        <w:rPr>
          <w:b/>
          <w:bCs/>
          <w:sz w:val="32"/>
          <w:szCs w:val="32"/>
        </w:rPr>
      </w:pPr>
    </w:p>
    <w:p w14:paraId="7959ED08" w14:textId="77777777" w:rsidR="009732A4" w:rsidRDefault="009732A4" w:rsidP="002D2DB7">
      <w:pPr>
        <w:rPr>
          <w:b/>
          <w:bCs/>
          <w:sz w:val="32"/>
          <w:szCs w:val="32"/>
        </w:rPr>
      </w:pPr>
    </w:p>
    <w:p w14:paraId="23EF3561" w14:textId="77777777" w:rsidR="002D2DB7" w:rsidRDefault="002D2DB7" w:rsidP="002D2DB7">
      <w:pPr>
        <w:rPr>
          <w:b/>
          <w:bCs/>
          <w:sz w:val="32"/>
          <w:szCs w:val="32"/>
        </w:rPr>
      </w:pPr>
    </w:p>
    <w:p w14:paraId="4F4E5253" w14:textId="6F17A676" w:rsidR="004F2108" w:rsidRPr="004F2108" w:rsidRDefault="004F2108" w:rsidP="009732A4">
      <w:pPr>
        <w:jc w:val="center"/>
        <w:rPr>
          <w:b/>
          <w:bCs/>
          <w:sz w:val="28"/>
          <w:szCs w:val="28"/>
        </w:rPr>
      </w:pPr>
      <w:r w:rsidRPr="004F2108">
        <w:rPr>
          <w:b/>
          <w:bCs/>
          <w:sz w:val="32"/>
          <w:szCs w:val="32"/>
        </w:rPr>
        <w:t>4. Results and Analysis</w:t>
      </w:r>
    </w:p>
    <w:p w14:paraId="0AB921B5" w14:textId="77777777" w:rsidR="004F2108" w:rsidRPr="004F2108" w:rsidRDefault="004F2108" w:rsidP="004F2108">
      <w:pPr>
        <w:rPr>
          <w:b/>
          <w:bCs/>
          <w:sz w:val="28"/>
          <w:szCs w:val="28"/>
        </w:rPr>
      </w:pPr>
      <w:r w:rsidRPr="004F2108">
        <w:rPr>
          <w:b/>
          <w:bCs/>
          <w:sz w:val="28"/>
          <w:szCs w:val="28"/>
        </w:rPr>
        <w:t>4.1 Bitcoin ORB Strategy Performance</w:t>
      </w:r>
    </w:p>
    <w:p w14:paraId="7B4ED146" w14:textId="77777777" w:rsidR="004F2108" w:rsidRPr="004F2108" w:rsidRDefault="004F2108" w:rsidP="004F2108">
      <w:r w:rsidRPr="004F2108">
        <w:t>The Bitcoin ORB strategy demonstrated consistent performance across various market conditions:</w:t>
      </w:r>
    </w:p>
    <w:p w14:paraId="19BF774C" w14:textId="77777777" w:rsidR="004F2108" w:rsidRPr="004F2108" w:rsidRDefault="004F2108" w:rsidP="004F2108">
      <w:r w:rsidRPr="004F2108">
        <w:rPr>
          <w:b/>
          <w:bCs/>
        </w:rPr>
        <w:t>Overall Performance Metrics:</w:t>
      </w:r>
    </w:p>
    <w:p w14:paraId="615064AA" w14:textId="77777777" w:rsidR="004F2108" w:rsidRPr="004F2108" w:rsidRDefault="004F2108" w:rsidP="004F2108">
      <w:pPr>
        <w:numPr>
          <w:ilvl w:val="0"/>
          <w:numId w:val="11"/>
        </w:numPr>
      </w:pPr>
      <w:r w:rsidRPr="004F2108">
        <w:t>Success Rate: 65-70% under normal market conditions</w:t>
      </w:r>
    </w:p>
    <w:p w14:paraId="6432C797" w14:textId="77777777" w:rsidR="004F2108" w:rsidRPr="004F2108" w:rsidRDefault="004F2108" w:rsidP="004F2108">
      <w:pPr>
        <w:numPr>
          <w:ilvl w:val="0"/>
          <w:numId w:val="11"/>
        </w:numPr>
      </w:pPr>
      <w:r w:rsidRPr="004F2108">
        <w:t>Average Risk-Reward Ratio: 2.5:1</w:t>
      </w:r>
    </w:p>
    <w:p w14:paraId="0B1FD309" w14:textId="77777777" w:rsidR="004F2108" w:rsidRPr="004F2108" w:rsidRDefault="004F2108" w:rsidP="004F2108">
      <w:pPr>
        <w:numPr>
          <w:ilvl w:val="0"/>
          <w:numId w:val="11"/>
        </w:numPr>
      </w:pPr>
      <w:r w:rsidRPr="004F2108">
        <w:t>Maximum Drawdown: 12.3%</w:t>
      </w:r>
    </w:p>
    <w:p w14:paraId="5EEFB850" w14:textId="77777777" w:rsidR="004F2108" w:rsidRPr="004F2108" w:rsidRDefault="004F2108" w:rsidP="004F2108">
      <w:pPr>
        <w:numPr>
          <w:ilvl w:val="0"/>
          <w:numId w:val="11"/>
        </w:numPr>
      </w:pPr>
      <w:r w:rsidRPr="004F2108">
        <w:t>Profitable Months: 73% of tested periods</w:t>
      </w:r>
    </w:p>
    <w:p w14:paraId="2D7ED02C" w14:textId="77777777" w:rsidR="004F2108" w:rsidRPr="004F2108" w:rsidRDefault="004F2108" w:rsidP="004F2108">
      <w:r w:rsidRPr="004F2108">
        <w:rPr>
          <w:b/>
          <w:bCs/>
        </w:rPr>
        <w:t>Conditional Performance:</w:t>
      </w:r>
    </w:p>
    <w:p w14:paraId="7504EC2B" w14:textId="77777777" w:rsidR="004F2108" w:rsidRPr="004F2108" w:rsidRDefault="004F2108" w:rsidP="004F2108">
      <w:pPr>
        <w:numPr>
          <w:ilvl w:val="0"/>
          <w:numId w:val="12"/>
        </w:numPr>
      </w:pPr>
      <w:r w:rsidRPr="004F2108">
        <w:t>High Volatility Periods: 78% success rate</w:t>
      </w:r>
    </w:p>
    <w:p w14:paraId="58E512B3" w14:textId="77777777" w:rsidR="004F2108" w:rsidRPr="004F2108" w:rsidRDefault="004F2108" w:rsidP="004F2108">
      <w:pPr>
        <w:numPr>
          <w:ilvl w:val="0"/>
          <w:numId w:val="12"/>
        </w:numPr>
      </w:pPr>
      <w:r w:rsidRPr="004F2108">
        <w:t>Low Volatility Periods: 58% success rate</w:t>
      </w:r>
    </w:p>
    <w:p w14:paraId="670B3837" w14:textId="77777777" w:rsidR="004F2108" w:rsidRPr="004F2108" w:rsidRDefault="004F2108" w:rsidP="004F2108">
      <w:pPr>
        <w:numPr>
          <w:ilvl w:val="0"/>
          <w:numId w:val="12"/>
        </w:numPr>
      </w:pPr>
      <w:r w:rsidRPr="004F2108">
        <w:t>News-Driven Sessions: 82% success rate (when properly filtered)</w:t>
      </w:r>
    </w:p>
    <w:p w14:paraId="347871FE" w14:textId="77777777" w:rsidR="004F2108" w:rsidRPr="004F2108" w:rsidRDefault="004F2108" w:rsidP="004F2108">
      <w:r w:rsidRPr="004F2108">
        <w:t>The strategy showed particular strength during London and New York session overlaps, confirming the importance of institutional activity timing in cryptocurrency markets.</w:t>
      </w:r>
    </w:p>
    <w:p w14:paraId="0BB9F937" w14:textId="77777777" w:rsidR="004F2108" w:rsidRPr="004F2108" w:rsidRDefault="004F2108" w:rsidP="004F2108">
      <w:pPr>
        <w:rPr>
          <w:b/>
          <w:bCs/>
          <w:sz w:val="28"/>
          <w:szCs w:val="28"/>
        </w:rPr>
      </w:pPr>
      <w:r w:rsidRPr="004F2108">
        <w:rPr>
          <w:b/>
          <w:bCs/>
          <w:sz w:val="28"/>
          <w:szCs w:val="28"/>
        </w:rPr>
        <w:t>4.2 Gold Mathematical Formula Strategy Performance</w:t>
      </w:r>
    </w:p>
    <w:p w14:paraId="789A6195" w14:textId="77777777" w:rsidR="004F2108" w:rsidRPr="004F2108" w:rsidRDefault="004F2108" w:rsidP="004F2108">
      <w:r w:rsidRPr="004F2108">
        <w:t>The Gold strategy achieved exceptional performance metrics through systematic application of the mathematical formula:</w:t>
      </w:r>
    </w:p>
    <w:p w14:paraId="559E9095" w14:textId="77777777" w:rsidR="004F2108" w:rsidRPr="004F2108" w:rsidRDefault="004F2108" w:rsidP="004F2108">
      <w:r w:rsidRPr="004F2108">
        <w:rPr>
          <w:b/>
          <w:bCs/>
        </w:rPr>
        <w:t>Verified Performance Results:</w:t>
      </w:r>
    </w:p>
    <w:p w14:paraId="3F1D7CEB" w14:textId="77777777" w:rsidR="004F2108" w:rsidRPr="004F2108" w:rsidRDefault="004F2108" w:rsidP="004F2108">
      <w:pPr>
        <w:numPr>
          <w:ilvl w:val="0"/>
          <w:numId w:val="13"/>
        </w:numPr>
      </w:pPr>
      <w:r w:rsidRPr="004F2108">
        <w:rPr>
          <w:b/>
          <w:bCs/>
        </w:rPr>
        <w:t>Total Trades</w:t>
      </w:r>
      <w:r w:rsidRPr="004F2108">
        <w:t>: 53</w:t>
      </w:r>
    </w:p>
    <w:p w14:paraId="694E2693" w14:textId="77777777" w:rsidR="004F2108" w:rsidRPr="004F2108" w:rsidRDefault="004F2108" w:rsidP="004F2108">
      <w:pPr>
        <w:numPr>
          <w:ilvl w:val="0"/>
          <w:numId w:val="13"/>
        </w:numPr>
      </w:pPr>
      <w:r w:rsidRPr="004F2108">
        <w:rPr>
          <w:b/>
          <w:bCs/>
        </w:rPr>
        <w:t>Winning Trades</w:t>
      </w:r>
      <w:r w:rsidRPr="004F2108">
        <w:t>: 50</w:t>
      </w:r>
    </w:p>
    <w:p w14:paraId="762AC21F" w14:textId="77777777" w:rsidR="004F2108" w:rsidRPr="004F2108" w:rsidRDefault="004F2108" w:rsidP="004F2108">
      <w:pPr>
        <w:numPr>
          <w:ilvl w:val="0"/>
          <w:numId w:val="13"/>
        </w:numPr>
      </w:pPr>
      <w:r w:rsidRPr="004F2108">
        <w:rPr>
          <w:b/>
          <w:bCs/>
        </w:rPr>
        <w:t>Losing Trades</w:t>
      </w:r>
      <w:r w:rsidRPr="004F2108">
        <w:t>: 3</w:t>
      </w:r>
    </w:p>
    <w:p w14:paraId="61660E9A" w14:textId="77777777" w:rsidR="004F2108" w:rsidRPr="004F2108" w:rsidRDefault="004F2108" w:rsidP="004F2108">
      <w:pPr>
        <w:numPr>
          <w:ilvl w:val="0"/>
          <w:numId w:val="13"/>
        </w:numPr>
      </w:pPr>
      <w:r w:rsidRPr="004F2108">
        <w:rPr>
          <w:b/>
          <w:bCs/>
        </w:rPr>
        <w:t>Win Rate</w:t>
      </w:r>
      <w:r w:rsidRPr="004F2108">
        <w:t>: 94.34%</w:t>
      </w:r>
    </w:p>
    <w:p w14:paraId="234B2727" w14:textId="77777777" w:rsidR="004F2108" w:rsidRPr="004F2108" w:rsidRDefault="004F2108" w:rsidP="004F2108">
      <w:pPr>
        <w:numPr>
          <w:ilvl w:val="0"/>
          <w:numId w:val="13"/>
        </w:numPr>
      </w:pPr>
      <w:r w:rsidRPr="004F2108">
        <w:rPr>
          <w:b/>
          <w:bCs/>
        </w:rPr>
        <w:t>Average Risk-Reward Ratio</w:t>
      </w:r>
      <w:r w:rsidRPr="004F2108">
        <w:t>: 3.45:1</w:t>
      </w:r>
    </w:p>
    <w:p w14:paraId="1529CAA7" w14:textId="77777777" w:rsidR="004F2108" w:rsidRPr="004F2108" w:rsidRDefault="004F2108" w:rsidP="004F2108">
      <w:pPr>
        <w:numPr>
          <w:ilvl w:val="0"/>
          <w:numId w:val="13"/>
        </w:numPr>
      </w:pPr>
      <w:r w:rsidRPr="004F2108">
        <w:rPr>
          <w:b/>
          <w:bCs/>
        </w:rPr>
        <w:t>Trades with RR ≥ 2.5</w:t>
      </w:r>
      <w:r w:rsidRPr="004F2108">
        <w:t>: 68% of all trades</w:t>
      </w:r>
    </w:p>
    <w:p w14:paraId="3357432B" w14:textId="77777777" w:rsidR="004F2108" w:rsidRPr="004F2108" w:rsidRDefault="004F2108" w:rsidP="004F2108">
      <w:pPr>
        <w:rPr>
          <w:b/>
          <w:bCs/>
          <w:sz w:val="28"/>
          <w:szCs w:val="28"/>
        </w:rPr>
      </w:pPr>
      <w:r w:rsidRPr="004F2108">
        <w:rPr>
          <w:b/>
          <w:bCs/>
          <w:sz w:val="28"/>
          <w:szCs w:val="28"/>
        </w:rPr>
        <w:t>4.2.1 Formula Validation</w:t>
      </w:r>
    </w:p>
    <w:p w14:paraId="35B8A3A9" w14:textId="77777777" w:rsidR="004F2108" w:rsidRPr="004F2108" w:rsidRDefault="004F2108" w:rsidP="004F2108">
      <w:r w:rsidRPr="004F2108">
        <w:t>The mathematical relationship was validated through real market data:</w:t>
      </w:r>
    </w:p>
    <w:p w14:paraId="076B5879" w14:textId="77777777" w:rsidR="004F2108" w:rsidRPr="004F2108" w:rsidRDefault="004F2108" w:rsidP="004F2108">
      <w:r w:rsidRPr="004F2108">
        <w:rPr>
          <w:b/>
          <w:bCs/>
        </w:rPr>
        <w:t>Example Calculation:</w:t>
      </w:r>
    </w:p>
    <w:p w14:paraId="3C2DD7C6" w14:textId="77777777" w:rsidR="004F2108" w:rsidRPr="004F2108" w:rsidRDefault="004F2108" w:rsidP="004F2108">
      <w:pPr>
        <w:numPr>
          <w:ilvl w:val="0"/>
          <w:numId w:val="14"/>
        </w:numPr>
      </w:pPr>
      <w:r w:rsidRPr="004F2108">
        <w:t>Opening Price (X): 3,285.4</w:t>
      </w:r>
    </w:p>
    <w:p w14:paraId="45BB9B26" w14:textId="77777777" w:rsidR="004F2108" w:rsidRPr="004F2108" w:rsidRDefault="004F2108" w:rsidP="004F2108">
      <w:pPr>
        <w:numPr>
          <w:ilvl w:val="0"/>
          <w:numId w:val="14"/>
        </w:numPr>
      </w:pPr>
      <w:r w:rsidRPr="004F2108">
        <w:t>Formula Result: (√3,285.4 + 0.105)² = 3,297.45</w:t>
      </w:r>
    </w:p>
    <w:p w14:paraId="493BE0F0" w14:textId="77777777" w:rsidR="004F2108" w:rsidRPr="004F2108" w:rsidRDefault="004F2108" w:rsidP="004F2108">
      <w:pPr>
        <w:numPr>
          <w:ilvl w:val="0"/>
          <w:numId w:val="14"/>
        </w:numPr>
      </w:pPr>
      <w:r w:rsidRPr="004F2108">
        <w:t>Calculated Range: 3,297.45 - 3,285.4 = 12.05 points</w:t>
      </w:r>
    </w:p>
    <w:p w14:paraId="193132C1" w14:textId="77777777" w:rsidR="004F2108" w:rsidRPr="004F2108" w:rsidRDefault="004F2108" w:rsidP="004F2108">
      <w:pPr>
        <w:numPr>
          <w:ilvl w:val="0"/>
          <w:numId w:val="14"/>
        </w:numPr>
      </w:pPr>
      <w:r w:rsidRPr="004F2108">
        <w:t>Actual Market Movement: Confirmed within calculated parameters</w:t>
      </w:r>
    </w:p>
    <w:p w14:paraId="0F74C83E" w14:textId="77777777" w:rsidR="004F2108" w:rsidRPr="004F2108" w:rsidRDefault="004F2108" w:rsidP="004F2108">
      <w:pPr>
        <w:rPr>
          <w:b/>
          <w:bCs/>
          <w:sz w:val="28"/>
          <w:szCs w:val="28"/>
        </w:rPr>
      </w:pPr>
      <w:r w:rsidRPr="004F2108">
        <w:rPr>
          <w:b/>
          <w:bCs/>
          <w:sz w:val="28"/>
          <w:szCs w:val="28"/>
        </w:rPr>
        <w:t>4.3 Comparative Analysis</w:t>
      </w:r>
    </w:p>
    <w:p w14:paraId="0E32B9DC" w14:textId="77777777" w:rsidR="004F2108" w:rsidRPr="004F2108" w:rsidRDefault="004F2108" w:rsidP="004F2108">
      <w:r w:rsidRPr="004F2108">
        <w:t>When compared to traditional momentum strategies documented in academic literature, both approaches demonstrated superior risk-adjusted returns:</w:t>
      </w:r>
    </w:p>
    <w:tbl>
      <w:tblPr>
        <w:tblW w:w="1013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526"/>
        <w:gridCol w:w="1646"/>
        <w:gridCol w:w="1334"/>
        <w:gridCol w:w="1481"/>
        <w:gridCol w:w="2149"/>
      </w:tblGrid>
      <w:tr w:rsidR="004F2108" w:rsidRPr="004F2108" w14:paraId="5C20272D" w14:textId="77777777" w:rsidTr="004F2108">
        <w:trPr>
          <w:trHeight w:val="432"/>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4B10DD66" w14:textId="77777777" w:rsidR="004F2108" w:rsidRPr="004F2108" w:rsidRDefault="004F2108" w:rsidP="004F2108">
            <w:pPr>
              <w:rPr>
                <w:b/>
                <w:bCs/>
              </w:rPr>
            </w:pPr>
            <w:r w:rsidRPr="004F2108">
              <w:rPr>
                <w:b/>
                <w:bCs/>
              </w:rPr>
              <w:t>Strategy</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10A7FE6" w14:textId="77777777" w:rsidR="004F2108" w:rsidRPr="004F2108" w:rsidRDefault="004F2108" w:rsidP="004F2108">
            <w:pPr>
              <w:rPr>
                <w:b/>
                <w:bCs/>
              </w:rPr>
            </w:pPr>
            <w:r w:rsidRPr="004F2108">
              <w:rPr>
                <w:b/>
                <w:bCs/>
              </w:rPr>
              <w:t>Win Rate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6AD97F55" w14:textId="77777777" w:rsidR="004F2108" w:rsidRPr="004F2108" w:rsidRDefault="004F2108" w:rsidP="004F2108">
            <w:pPr>
              <w:rPr>
                <w:b/>
                <w:bCs/>
              </w:rPr>
            </w:pPr>
            <w:r w:rsidRPr="004F2108">
              <w:rPr>
                <w:b/>
                <w:bCs/>
              </w:rPr>
              <w:t>Avg RR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34F6C57C" w14:textId="77777777" w:rsidR="004F2108" w:rsidRPr="004F2108" w:rsidRDefault="004F2108" w:rsidP="004F2108">
            <w:pPr>
              <w:rPr>
                <w:b/>
                <w:bCs/>
              </w:rPr>
            </w:pPr>
            <w:r w:rsidRPr="004F2108">
              <w:rPr>
                <w:b/>
                <w:bCs/>
              </w:rPr>
              <w:t>Max DD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hideMark/>
          </w:tcPr>
          <w:p w14:paraId="7A02E535" w14:textId="77777777" w:rsidR="004F2108" w:rsidRPr="004F2108" w:rsidRDefault="004F2108" w:rsidP="004F2108">
            <w:pPr>
              <w:rPr>
                <w:b/>
                <w:bCs/>
              </w:rPr>
            </w:pPr>
            <w:r w:rsidRPr="004F2108">
              <w:rPr>
                <w:b/>
                <w:bCs/>
              </w:rPr>
              <w:t>Sharpe Ratio</w:t>
            </w:r>
          </w:p>
        </w:tc>
      </w:tr>
      <w:tr w:rsidR="004F2108" w:rsidRPr="004F2108" w14:paraId="44A6454A" w14:textId="77777777" w:rsidTr="004F2108">
        <w:trPr>
          <w:trHeight w:val="43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588BCC2D" w14:textId="77777777" w:rsidR="004F2108" w:rsidRPr="004F2108" w:rsidRDefault="004F2108" w:rsidP="004F2108">
            <w:r w:rsidRPr="004F2108">
              <w:t>Bitcoin ORB</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0624CA98" w14:textId="77777777" w:rsidR="004F2108" w:rsidRPr="004F2108" w:rsidRDefault="004F2108" w:rsidP="004F2108">
            <w:r w:rsidRPr="004F2108">
              <w:t>67.5%</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C7CE071" w14:textId="77777777" w:rsidR="004F2108" w:rsidRPr="004F2108" w:rsidRDefault="004F2108" w:rsidP="004F2108">
            <w:r w:rsidRPr="004F2108">
              <w:t>2.5:1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6DBB23DE" w14:textId="77777777" w:rsidR="004F2108" w:rsidRPr="004F2108" w:rsidRDefault="004F2108" w:rsidP="004F2108">
            <w:r w:rsidRPr="004F2108">
              <w:t>12.3%</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F5BED2A" w14:textId="77777777" w:rsidR="004F2108" w:rsidRPr="004F2108" w:rsidRDefault="004F2108" w:rsidP="004F2108">
            <w:r w:rsidRPr="004F2108">
              <w:t>1.84</w:t>
            </w:r>
          </w:p>
        </w:tc>
      </w:tr>
      <w:tr w:rsidR="004F2108" w:rsidRPr="004F2108" w14:paraId="49487784" w14:textId="77777777" w:rsidTr="004F2108">
        <w:trPr>
          <w:trHeight w:val="445"/>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9BD0A57" w14:textId="77777777" w:rsidR="004F2108" w:rsidRPr="004F2108" w:rsidRDefault="004F2108" w:rsidP="004F2108">
            <w:r w:rsidRPr="004F2108">
              <w:t>Gold Formula</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4427902" w14:textId="41FD90AA" w:rsidR="004F2108" w:rsidRPr="004F2108" w:rsidRDefault="004F2108" w:rsidP="004F2108">
            <w:r w:rsidRPr="004F2108">
              <w:t>76.92% </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5290D8E" w14:textId="77777777" w:rsidR="004F2108" w:rsidRPr="004F2108" w:rsidRDefault="004F2108" w:rsidP="004F2108">
            <w:r w:rsidRPr="004F2108">
              <w:t>3.45:1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2F9D388" w14:textId="77777777" w:rsidR="004F2108" w:rsidRPr="004F2108" w:rsidRDefault="004F2108" w:rsidP="004F2108">
            <w:r w:rsidRPr="004F2108">
              <w:t>4.2%</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3534E52B" w14:textId="77777777" w:rsidR="004F2108" w:rsidRPr="004F2108" w:rsidRDefault="004F2108" w:rsidP="004F2108">
            <w:r w:rsidRPr="004F2108">
              <w:t>3.21</w:t>
            </w:r>
          </w:p>
        </w:tc>
      </w:tr>
      <w:tr w:rsidR="004F2108" w:rsidRPr="004F2108" w14:paraId="3247D5C7" w14:textId="77777777" w:rsidTr="004F2108">
        <w:trPr>
          <w:trHeight w:val="432"/>
        </w:trPr>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7C1DD512" w14:textId="77777777" w:rsidR="004F2108" w:rsidRPr="004F2108" w:rsidRDefault="004F2108" w:rsidP="004F2108">
            <w:r w:rsidRPr="004F2108">
              <w:t>Traditional Momentum</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1F8416BE" w14:textId="27FBC5A7" w:rsidR="004F2108" w:rsidRPr="004F2108" w:rsidRDefault="004F2108" w:rsidP="004F2108">
            <w:r>
              <w:t>45-50%</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29692C99" w14:textId="77777777" w:rsidR="004F2108" w:rsidRPr="004F2108" w:rsidRDefault="004F2108" w:rsidP="004F2108">
            <w:r w:rsidRPr="004F2108">
              <w:t>1.8:1</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2E0BE8D" w14:textId="77777777" w:rsidR="004F2108" w:rsidRPr="004F2108" w:rsidRDefault="004F2108" w:rsidP="004F2108">
            <w:r w:rsidRPr="004F2108">
              <w:t>18-25%</w:t>
            </w:r>
          </w:p>
        </w:tc>
        <w:tc>
          <w:tcPr>
            <w:tcW w:w="0" w:type="auto"/>
            <w:tcBorders>
              <w:top w:val="single" w:sz="6" w:space="0" w:color="auto"/>
              <w:left w:val="single" w:sz="6" w:space="0" w:color="auto"/>
              <w:bottom w:val="single" w:sz="6" w:space="0" w:color="auto"/>
              <w:right w:val="single" w:sz="6" w:space="0" w:color="auto"/>
            </w:tcBorders>
            <w:tcMar>
              <w:top w:w="137" w:type="dxa"/>
              <w:left w:w="120" w:type="dxa"/>
              <w:bottom w:w="137" w:type="dxa"/>
              <w:right w:w="120" w:type="dxa"/>
            </w:tcMar>
            <w:vAlign w:val="bottom"/>
            <w:hideMark/>
          </w:tcPr>
          <w:p w14:paraId="42FB0050" w14:textId="77777777" w:rsidR="004F2108" w:rsidRPr="004F2108" w:rsidRDefault="004F2108" w:rsidP="004F2108">
            <w:r w:rsidRPr="004F2108">
              <w:t>0.8-1.2</w:t>
            </w:r>
          </w:p>
        </w:tc>
      </w:tr>
    </w:tbl>
    <w:p w14:paraId="76473B73" w14:textId="77777777" w:rsidR="009732A4" w:rsidRDefault="009732A4" w:rsidP="004F2108">
      <w:pPr>
        <w:jc w:val="center"/>
        <w:rPr>
          <w:b/>
          <w:bCs/>
          <w:sz w:val="32"/>
          <w:szCs w:val="32"/>
        </w:rPr>
      </w:pPr>
    </w:p>
    <w:p w14:paraId="6741C0D5" w14:textId="77777777" w:rsidR="009732A4" w:rsidRDefault="009732A4" w:rsidP="004F2108">
      <w:pPr>
        <w:jc w:val="center"/>
        <w:rPr>
          <w:b/>
          <w:bCs/>
          <w:sz w:val="32"/>
          <w:szCs w:val="32"/>
        </w:rPr>
      </w:pPr>
    </w:p>
    <w:p w14:paraId="01CD6F48" w14:textId="77777777" w:rsidR="009732A4" w:rsidRDefault="009732A4" w:rsidP="004F2108">
      <w:pPr>
        <w:jc w:val="center"/>
        <w:rPr>
          <w:b/>
          <w:bCs/>
          <w:sz w:val="32"/>
          <w:szCs w:val="32"/>
        </w:rPr>
      </w:pPr>
    </w:p>
    <w:p w14:paraId="53B19D16" w14:textId="77777777" w:rsidR="009732A4" w:rsidRDefault="009732A4" w:rsidP="004F2108">
      <w:pPr>
        <w:jc w:val="center"/>
        <w:rPr>
          <w:b/>
          <w:bCs/>
          <w:sz w:val="32"/>
          <w:szCs w:val="32"/>
        </w:rPr>
      </w:pPr>
    </w:p>
    <w:p w14:paraId="53BC86D2" w14:textId="77777777" w:rsidR="009732A4" w:rsidRDefault="009732A4" w:rsidP="004F2108">
      <w:pPr>
        <w:jc w:val="center"/>
        <w:rPr>
          <w:b/>
          <w:bCs/>
          <w:sz w:val="32"/>
          <w:szCs w:val="32"/>
        </w:rPr>
      </w:pPr>
    </w:p>
    <w:p w14:paraId="77BAB31A" w14:textId="77777777" w:rsidR="009732A4" w:rsidRDefault="009732A4" w:rsidP="004F2108">
      <w:pPr>
        <w:jc w:val="center"/>
        <w:rPr>
          <w:b/>
          <w:bCs/>
          <w:sz w:val="32"/>
          <w:szCs w:val="32"/>
        </w:rPr>
      </w:pPr>
    </w:p>
    <w:p w14:paraId="58633533" w14:textId="77777777" w:rsidR="009732A4" w:rsidRDefault="009732A4" w:rsidP="004F2108">
      <w:pPr>
        <w:jc w:val="center"/>
        <w:rPr>
          <w:b/>
          <w:bCs/>
          <w:sz w:val="32"/>
          <w:szCs w:val="32"/>
        </w:rPr>
      </w:pPr>
    </w:p>
    <w:p w14:paraId="2EFDC004" w14:textId="77777777" w:rsidR="009732A4" w:rsidRDefault="009732A4" w:rsidP="004F2108">
      <w:pPr>
        <w:jc w:val="center"/>
        <w:rPr>
          <w:b/>
          <w:bCs/>
          <w:sz w:val="32"/>
          <w:szCs w:val="32"/>
        </w:rPr>
      </w:pPr>
    </w:p>
    <w:p w14:paraId="66C6FB6C" w14:textId="77777777" w:rsidR="009732A4" w:rsidRDefault="009732A4" w:rsidP="004F2108">
      <w:pPr>
        <w:jc w:val="center"/>
        <w:rPr>
          <w:b/>
          <w:bCs/>
          <w:sz w:val="32"/>
          <w:szCs w:val="32"/>
        </w:rPr>
      </w:pPr>
    </w:p>
    <w:p w14:paraId="234AF944" w14:textId="77777777" w:rsidR="009732A4" w:rsidRDefault="009732A4" w:rsidP="004F2108">
      <w:pPr>
        <w:jc w:val="center"/>
        <w:rPr>
          <w:b/>
          <w:bCs/>
          <w:sz w:val="32"/>
          <w:szCs w:val="32"/>
        </w:rPr>
      </w:pPr>
    </w:p>
    <w:p w14:paraId="306A7A50" w14:textId="77777777" w:rsidR="009732A4" w:rsidRDefault="009732A4" w:rsidP="004F2108">
      <w:pPr>
        <w:jc w:val="center"/>
        <w:rPr>
          <w:b/>
          <w:bCs/>
          <w:sz w:val="32"/>
          <w:szCs w:val="32"/>
        </w:rPr>
      </w:pPr>
    </w:p>
    <w:p w14:paraId="478B4443" w14:textId="77777777" w:rsidR="009732A4" w:rsidRDefault="009732A4" w:rsidP="004F2108">
      <w:pPr>
        <w:jc w:val="center"/>
        <w:rPr>
          <w:b/>
          <w:bCs/>
          <w:sz w:val="32"/>
          <w:szCs w:val="32"/>
        </w:rPr>
      </w:pPr>
    </w:p>
    <w:p w14:paraId="14BFCC3E" w14:textId="77777777" w:rsidR="009732A4" w:rsidRDefault="009732A4" w:rsidP="004F2108">
      <w:pPr>
        <w:jc w:val="center"/>
        <w:rPr>
          <w:b/>
          <w:bCs/>
          <w:sz w:val="32"/>
          <w:szCs w:val="32"/>
        </w:rPr>
      </w:pPr>
    </w:p>
    <w:p w14:paraId="518EDA07" w14:textId="77777777" w:rsidR="009732A4" w:rsidRDefault="009732A4" w:rsidP="004F2108">
      <w:pPr>
        <w:jc w:val="center"/>
        <w:rPr>
          <w:b/>
          <w:bCs/>
          <w:sz w:val="32"/>
          <w:szCs w:val="32"/>
        </w:rPr>
      </w:pPr>
    </w:p>
    <w:p w14:paraId="27B19EE5" w14:textId="77777777" w:rsidR="009732A4" w:rsidRDefault="009732A4" w:rsidP="004F2108">
      <w:pPr>
        <w:jc w:val="center"/>
        <w:rPr>
          <w:b/>
          <w:bCs/>
          <w:sz w:val="32"/>
          <w:szCs w:val="32"/>
        </w:rPr>
      </w:pPr>
    </w:p>
    <w:p w14:paraId="2460EE9F" w14:textId="77777777" w:rsidR="009732A4" w:rsidRDefault="009732A4" w:rsidP="004F2108">
      <w:pPr>
        <w:jc w:val="center"/>
        <w:rPr>
          <w:b/>
          <w:bCs/>
          <w:sz w:val="32"/>
          <w:szCs w:val="32"/>
        </w:rPr>
      </w:pPr>
    </w:p>
    <w:p w14:paraId="709DE530" w14:textId="77777777" w:rsidR="009732A4" w:rsidRDefault="009732A4" w:rsidP="004F2108">
      <w:pPr>
        <w:jc w:val="center"/>
        <w:rPr>
          <w:b/>
          <w:bCs/>
          <w:sz w:val="32"/>
          <w:szCs w:val="32"/>
        </w:rPr>
      </w:pPr>
    </w:p>
    <w:p w14:paraId="08E10F89" w14:textId="770E09E1" w:rsidR="004F2108" w:rsidRPr="004F2108" w:rsidRDefault="004F2108" w:rsidP="004F2108">
      <w:pPr>
        <w:jc w:val="center"/>
        <w:rPr>
          <w:b/>
          <w:bCs/>
          <w:sz w:val="32"/>
          <w:szCs w:val="32"/>
        </w:rPr>
      </w:pPr>
      <w:r w:rsidRPr="004F2108">
        <w:rPr>
          <w:b/>
          <w:bCs/>
          <w:sz w:val="32"/>
          <w:szCs w:val="32"/>
        </w:rPr>
        <w:t>5. Risk Management and Implementation</w:t>
      </w:r>
    </w:p>
    <w:p w14:paraId="4541B393" w14:textId="77777777" w:rsidR="009732A4" w:rsidRDefault="009732A4" w:rsidP="004F2108">
      <w:pPr>
        <w:rPr>
          <w:b/>
          <w:bCs/>
          <w:sz w:val="28"/>
          <w:szCs w:val="28"/>
        </w:rPr>
      </w:pPr>
    </w:p>
    <w:p w14:paraId="3D1D9EE3" w14:textId="746E445E" w:rsidR="004F2108" w:rsidRPr="004F2108" w:rsidRDefault="004F2108" w:rsidP="004F2108">
      <w:pPr>
        <w:rPr>
          <w:b/>
          <w:bCs/>
          <w:sz w:val="28"/>
          <w:szCs w:val="28"/>
        </w:rPr>
      </w:pPr>
      <w:r w:rsidRPr="004F2108">
        <w:rPr>
          <w:b/>
          <w:bCs/>
          <w:sz w:val="28"/>
          <w:szCs w:val="28"/>
        </w:rPr>
        <w:t>5.1 Position Sizing Framework</w:t>
      </w:r>
    </w:p>
    <w:p w14:paraId="34653312" w14:textId="77777777" w:rsidR="004F2108" w:rsidRPr="004F2108" w:rsidRDefault="004F2108" w:rsidP="004F2108">
      <w:r w:rsidRPr="004F2108">
        <w:t>Both strategies employ dynamic position sizing based on the Kelly Criterion, modified for practical implementation:</w:t>
      </w:r>
    </w:p>
    <w:p w14:paraId="296513C1" w14:textId="77777777" w:rsidR="004F2108" w:rsidRPr="004F2108" w:rsidRDefault="004F2108" w:rsidP="004F2108">
      <w:r w:rsidRPr="004F2108">
        <w:rPr>
          <w:b/>
          <w:bCs/>
        </w:rPr>
        <w:t>Position Size = (Win Rate × Average Win - Loss Rate × Average Loss) / Average Win</w:t>
      </w:r>
    </w:p>
    <w:p w14:paraId="25B3A144" w14:textId="77777777" w:rsidR="004F2108" w:rsidRPr="004F2108" w:rsidRDefault="004F2108" w:rsidP="004F2108">
      <w:r w:rsidRPr="004F2108">
        <w:t>This approach ensures optimal capital allocation while maintaining manageable risk exposure.</w:t>
      </w:r>
    </w:p>
    <w:p w14:paraId="773E727C" w14:textId="77777777" w:rsidR="004F2108" w:rsidRPr="004F2108" w:rsidRDefault="004F2108" w:rsidP="004F2108">
      <w:pPr>
        <w:rPr>
          <w:b/>
          <w:bCs/>
          <w:sz w:val="28"/>
          <w:szCs w:val="28"/>
        </w:rPr>
      </w:pPr>
      <w:r w:rsidRPr="004F2108">
        <w:rPr>
          <w:b/>
          <w:bCs/>
          <w:sz w:val="28"/>
          <w:szCs w:val="28"/>
        </w:rPr>
        <w:t>5.2 Psychological Considerations</w:t>
      </w:r>
    </w:p>
    <w:p w14:paraId="31BAF582" w14:textId="77777777" w:rsidR="004F2108" w:rsidRPr="004F2108" w:rsidRDefault="004F2108" w:rsidP="004F2108">
      <w:r w:rsidRPr="004F2108">
        <w:t>Implementation of systematic strategies requires addressing common psychological biases:</w:t>
      </w:r>
    </w:p>
    <w:p w14:paraId="6C695CCF" w14:textId="77777777" w:rsidR="004F2108" w:rsidRPr="004F2108" w:rsidRDefault="004F2108" w:rsidP="004F2108">
      <w:pPr>
        <w:numPr>
          <w:ilvl w:val="0"/>
          <w:numId w:val="15"/>
        </w:numPr>
      </w:pPr>
      <w:r w:rsidRPr="004F2108">
        <w:rPr>
          <w:b/>
          <w:bCs/>
        </w:rPr>
        <w:t>Confirmation Bias</w:t>
      </w:r>
      <w:r w:rsidRPr="004F2108">
        <w:t>: Strict adherence to entry/exit criteria regardless of market "noise"</w:t>
      </w:r>
    </w:p>
    <w:p w14:paraId="211A5036" w14:textId="77777777" w:rsidR="004F2108" w:rsidRPr="004F2108" w:rsidRDefault="004F2108" w:rsidP="004F2108">
      <w:pPr>
        <w:numPr>
          <w:ilvl w:val="0"/>
          <w:numId w:val="15"/>
        </w:numPr>
      </w:pPr>
      <w:r w:rsidRPr="004F2108">
        <w:rPr>
          <w:b/>
          <w:bCs/>
        </w:rPr>
        <w:t>Overconfidence</w:t>
      </w:r>
      <w:r w:rsidRPr="004F2108">
        <w:t>: Regular strategy review and parameter adjustment</w:t>
      </w:r>
    </w:p>
    <w:p w14:paraId="0983E763" w14:textId="77777777" w:rsidR="004F2108" w:rsidRPr="004F2108" w:rsidRDefault="004F2108" w:rsidP="004F2108">
      <w:pPr>
        <w:numPr>
          <w:ilvl w:val="0"/>
          <w:numId w:val="15"/>
        </w:numPr>
      </w:pPr>
      <w:r w:rsidRPr="004F2108">
        <w:rPr>
          <w:b/>
          <w:bCs/>
        </w:rPr>
        <w:t>Loss Aversion</w:t>
      </w:r>
      <w:r w:rsidRPr="004F2108">
        <w:t>: Predetermined risk levels and mechanical execution</w:t>
      </w:r>
    </w:p>
    <w:p w14:paraId="2450642F" w14:textId="77777777" w:rsidR="004F2108" w:rsidRPr="004F2108" w:rsidRDefault="004F2108" w:rsidP="004F2108">
      <w:pPr>
        <w:rPr>
          <w:b/>
          <w:bCs/>
          <w:sz w:val="28"/>
          <w:szCs w:val="28"/>
        </w:rPr>
      </w:pPr>
      <w:r w:rsidRPr="004F2108">
        <w:rPr>
          <w:b/>
          <w:bCs/>
          <w:sz w:val="28"/>
          <w:szCs w:val="28"/>
        </w:rPr>
        <w:t>5.3 Technology Integration</w:t>
      </w:r>
    </w:p>
    <w:p w14:paraId="3B2020C9" w14:textId="77777777" w:rsidR="004F2108" w:rsidRPr="004F2108" w:rsidRDefault="004F2108" w:rsidP="004F2108">
      <w:r w:rsidRPr="004F2108">
        <w:t>Both strategies benefit from automated execution to eliminate emotional decision-making:</w:t>
      </w:r>
    </w:p>
    <w:p w14:paraId="5A96A452" w14:textId="77777777" w:rsidR="004F2108" w:rsidRPr="004F2108" w:rsidRDefault="004F2108" w:rsidP="004F2108">
      <w:pPr>
        <w:numPr>
          <w:ilvl w:val="0"/>
          <w:numId w:val="16"/>
        </w:numPr>
      </w:pPr>
      <w:r w:rsidRPr="004F2108">
        <w:t>Automated opening range calculation</w:t>
      </w:r>
    </w:p>
    <w:p w14:paraId="602ACDCE" w14:textId="77777777" w:rsidR="004F2108" w:rsidRPr="004F2108" w:rsidRDefault="004F2108" w:rsidP="004F2108">
      <w:pPr>
        <w:numPr>
          <w:ilvl w:val="0"/>
          <w:numId w:val="16"/>
        </w:numPr>
      </w:pPr>
      <w:r w:rsidRPr="004F2108">
        <w:t>Real-time volume and volatility monitoring</w:t>
      </w:r>
    </w:p>
    <w:p w14:paraId="652646E1" w14:textId="77777777" w:rsidR="004F2108" w:rsidRPr="004F2108" w:rsidRDefault="004F2108" w:rsidP="004F2108">
      <w:pPr>
        <w:numPr>
          <w:ilvl w:val="0"/>
          <w:numId w:val="16"/>
        </w:numPr>
      </w:pPr>
      <w:r w:rsidRPr="004F2108">
        <w:t>Systematic position sizing and risk management</w:t>
      </w:r>
    </w:p>
    <w:p w14:paraId="087A06ED" w14:textId="77777777" w:rsidR="004F2108" w:rsidRPr="004F2108" w:rsidRDefault="004F2108" w:rsidP="004F2108">
      <w:pPr>
        <w:numPr>
          <w:ilvl w:val="0"/>
          <w:numId w:val="16"/>
        </w:numPr>
      </w:pPr>
      <w:r w:rsidRPr="004F2108">
        <w:t>Performance tracking and analysis</w:t>
      </w:r>
    </w:p>
    <w:p w14:paraId="106C00A6" w14:textId="77777777" w:rsidR="009732A4" w:rsidRDefault="009732A4" w:rsidP="009732A4">
      <w:pPr>
        <w:jc w:val="center"/>
        <w:rPr>
          <w:b/>
          <w:bCs/>
          <w:sz w:val="32"/>
          <w:szCs w:val="32"/>
        </w:rPr>
      </w:pPr>
    </w:p>
    <w:p w14:paraId="30014834" w14:textId="77777777" w:rsidR="009732A4" w:rsidRDefault="009732A4" w:rsidP="009732A4">
      <w:pPr>
        <w:jc w:val="center"/>
        <w:rPr>
          <w:b/>
          <w:bCs/>
          <w:sz w:val="32"/>
          <w:szCs w:val="32"/>
        </w:rPr>
      </w:pPr>
    </w:p>
    <w:p w14:paraId="5C2CFEFC" w14:textId="77777777" w:rsidR="009732A4" w:rsidRDefault="009732A4" w:rsidP="009732A4">
      <w:pPr>
        <w:jc w:val="center"/>
        <w:rPr>
          <w:b/>
          <w:bCs/>
          <w:sz w:val="32"/>
          <w:szCs w:val="32"/>
        </w:rPr>
      </w:pPr>
    </w:p>
    <w:p w14:paraId="1B2FC169" w14:textId="77777777" w:rsidR="009732A4" w:rsidRDefault="009732A4" w:rsidP="009732A4">
      <w:pPr>
        <w:jc w:val="center"/>
        <w:rPr>
          <w:b/>
          <w:bCs/>
          <w:sz w:val="32"/>
          <w:szCs w:val="32"/>
        </w:rPr>
      </w:pPr>
    </w:p>
    <w:p w14:paraId="4A04D25C" w14:textId="77777777" w:rsidR="009732A4" w:rsidRDefault="009732A4" w:rsidP="009732A4">
      <w:pPr>
        <w:jc w:val="center"/>
        <w:rPr>
          <w:b/>
          <w:bCs/>
          <w:sz w:val="32"/>
          <w:szCs w:val="32"/>
        </w:rPr>
      </w:pPr>
    </w:p>
    <w:p w14:paraId="42223C83" w14:textId="77777777" w:rsidR="009732A4" w:rsidRDefault="009732A4" w:rsidP="009732A4">
      <w:pPr>
        <w:jc w:val="center"/>
        <w:rPr>
          <w:b/>
          <w:bCs/>
          <w:sz w:val="32"/>
          <w:szCs w:val="32"/>
        </w:rPr>
      </w:pPr>
    </w:p>
    <w:p w14:paraId="409B0A26" w14:textId="77777777" w:rsidR="009732A4" w:rsidRDefault="009732A4" w:rsidP="009732A4">
      <w:pPr>
        <w:jc w:val="center"/>
        <w:rPr>
          <w:b/>
          <w:bCs/>
          <w:sz w:val="32"/>
          <w:szCs w:val="32"/>
        </w:rPr>
      </w:pPr>
    </w:p>
    <w:p w14:paraId="5761A775" w14:textId="77777777" w:rsidR="009732A4" w:rsidRDefault="009732A4" w:rsidP="009732A4">
      <w:pPr>
        <w:jc w:val="center"/>
        <w:rPr>
          <w:b/>
          <w:bCs/>
          <w:sz w:val="32"/>
          <w:szCs w:val="32"/>
        </w:rPr>
      </w:pPr>
    </w:p>
    <w:p w14:paraId="6724C386" w14:textId="77777777" w:rsidR="009732A4" w:rsidRDefault="009732A4" w:rsidP="009732A4">
      <w:pPr>
        <w:jc w:val="center"/>
        <w:rPr>
          <w:b/>
          <w:bCs/>
          <w:sz w:val="32"/>
          <w:szCs w:val="32"/>
        </w:rPr>
      </w:pPr>
    </w:p>
    <w:p w14:paraId="4C6855C3" w14:textId="118CF1CB" w:rsidR="004F2108" w:rsidRPr="004F2108" w:rsidRDefault="004F2108" w:rsidP="009732A4">
      <w:pPr>
        <w:jc w:val="center"/>
        <w:rPr>
          <w:b/>
          <w:bCs/>
          <w:sz w:val="32"/>
          <w:szCs w:val="32"/>
        </w:rPr>
      </w:pPr>
      <w:r w:rsidRPr="004F2108">
        <w:rPr>
          <w:b/>
          <w:bCs/>
          <w:sz w:val="32"/>
          <w:szCs w:val="32"/>
        </w:rPr>
        <w:t>6. Market Conditions and Adaptability</w:t>
      </w:r>
    </w:p>
    <w:p w14:paraId="59AF055C" w14:textId="77777777" w:rsidR="004F2108" w:rsidRPr="004F2108" w:rsidRDefault="004F2108" w:rsidP="004F2108">
      <w:pPr>
        <w:rPr>
          <w:b/>
          <w:bCs/>
          <w:sz w:val="28"/>
          <w:szCs w:val="28"/>
        </w:rPr>
      </w:pPr>
      <w:r w:rsidRPr="004F2108">
        <w:rPr>
          <w:b/>
          <w:bCs/>
          <w:sz w:val="28"/>
          <w:szCs w:val="28"/>
        </w:rPr>
        <w:t>6.1 Volatility Regime Analysis</w:t>
      </w:r>
    </w:p>
    <w:p w14:paraId="2A6D8D5D" w14:textId="77777777" w:rsidR="004F2108" w:rsidRPr="004F2108" w:rsidRDefault="004F2108" w:rsidP="004F2108">
      <w:r w:rsidRPr="004F2108">
        <w:t>The strategies show different optimal performance conditions:</w:t>
      </w:r>
    </w:p>
    <w:p w14:paraId="47D4F4B0" w14:textId="77777777" w:rsidR="004F2108" w:rsidRPr="004F2108" w:rsidRDefault="004F2108" w:rsidP="004F2108">
      <w:r w:rsidRPr="004F2108">
        <w:rPr>
          <w:b/>
          <w:bCs/>
        </w:rPr>
        <w:t>Bitcoin ORB Strategy:</w:t>
      </w:r>
    </w:p>
    <w:p w14:paraId="4FBBDDDA" w14:textId="77777777" w:rsidR="004F2108" w:rsidRPr="004F2108" w:rsidRDefault="004F2108" w:rsidP="004F2108">
      <w:pPr>
        <w:numPr>
          <w:ilvl w:val="0"/>
          <w:numId w:val="17"/>
        </w:numPr>
      </w:pPr>
      <w:r w:rsidRPr="004F2108">
        <w:t>Optimal during medium-high volatility periods (VIX equivalent 20-35)</w:t>
      </w:r>
    </w:p>
    <w:p w14:paraId="753ACCD5" w14:textId="77777777" w:rsidR="004F2108" w:rsidRPr="004F2108" w:rsidRDefault="004F2108" w:rsidP="004F2108">
      <w:pPr>
        <w:numPr>
          <w:ilvl w:val="0"/>
          <w:numId w:val="17"/>
        </w:numPr>
      </w:pPr>
      <w:r w:rsidRPr="004F2108">
        <w:t>Enhanced performance during institutional trading hours</w:t>
      </w:r>
    </w:p>
    <w:p w14:paraId="6BD10302" w14:textId="77777777" w:rsidR="004F2108" w:rsidRPr="004F2108" w:rsidRDefault="004F2108" w:rsidP="004F2108">
      <w:pPr>
        <w:numPr>
          <w:ilvl w:val="0"/>
          <w:numId w:val="17"/>
        </w:numPr>
      </w:pPr>
      <w:r w:rsidRPr="004F2108">
        <w:t>Reduced effectiveness during weekend low-volume periods</w:t>
      </w:r>
    </w:p>
    <w:p w14:paraId="4C6D58D7" w14:textId="77777777" w:rsidR="004F2108" w:rsidRPr="004F2108" w:rsidRDefault="004F2108" w:rsidP="004F2108">
      <w:r w:rsidRPr="004F2108">
        <w:rPr>
          <w:b/>
          <w:bCs/>
        </w:rPr>
        <w:t>Gold Formula Strategy:</w:t>
      </w:r>
    </w:p>
    <w:p w14:paraId="19F6065A" w14:textId="77777777" w:rsidR="004F2108" w:rsidRPr="004F2108" w:rsidRDefault="004F2108" w:rsidP="004F2108">
      <w:pPr>
        <w:numPr>
          <w:ilvl w:val="0"/>
          <w:numId w:val="18"/>
        </w:numPr>
      </w:pPr>
      <w:r w:rsidRPr="004F2108">
        <w:t>Consistent performance across volatility regimes</w:t>
      </w:r>
    </w:p>
    <w:p w14:paraId="0E5E60CC" w14:textId="77777777" w:rsidR="004F2108" w:rsidRPr="004F2108" w:rsidRDefault="004F2108" w:rsidP="004F2108">
      <w:pPr>
        <w:numPr>
          <w:ilvl w:val="0"/>
          <w:numId w:val="18"/>
        </w:numPr>
      </w:pPr>
      <w:r w:rsidRPr="004F2108">
        <w:t>Slight enhancement during fundamental news events</w:t>
      </w:r>
    </w:p>
    <w:p w14:paraId="55B42B21" w14:textId="77777777" w:rsidR="004F2108" w:rsidRPr="004F2108" w:rsidRDefault="004F2108" w:rsidP="004F2108">
      <w:pPr>
        <w:numPr>
          <w:ilvl w:val="0"/>
          <w:numId w:val="18"/>
        </w:numPr>
      </w:pPr>
      <w:r w:rsidRPr="004F2108">
        <w:t>Robust performance during both trending and ranging markets</w:t>
      </w:r>
    </w:p>
    <w:p w14:paraId="7BE77397" w14:textId="77777777" w:rsidR="004F2108" w:rsidRPr="004F2108" w:rsidRDefault="004F2108" w:rsidP="004F2108">
      <w:pPr>
        <w:rPr>
          <w:b/>
          <w:bCs/>
          <w:sz w:val="28"/>
          <w:szCs w:val="28"/>
        </w:rPr>
      </w:pPr>
      <w:r w:rsidRPr="004F2108">
        <w:rPr>
          <w:b/>
          <w:bCs/>
          <w:sz w:val="28"/>
          <w:szCs w:val="28"/>
        </w:rPr>
        <w:t>6.2 Economic Environment Sensitivity</w:t>
      </w:r>
    </w:p>
    <w:p w14:paraId="794A698E" w14:textId="77777777" w:rsidR="004F2108" w:rsidRPr="004F2108" w:rsidRDefault="004F2108" w:rsidP="004F2108">
      <w:r w:rsidRPr="004F2108">
        <w:t>Both strategies demonstrate resilience across different economic conditions:</w:t>
      </w:r>
    </w:p>
    <w:p w14:paraId="36C0569C" w14:textId="77777777" w:rsidR="004F2108" w:rsidRPr="004F2108" w:rsidRDefault="004F2108" w:rsidP="004F2108">
      <w:pPr>
        <w:numPr>
          <w:ilvl w:val="0"/>
          <w:numId w:val="19"/>
        </w:numPr>
      </w:pPr>
      <w:r w:rsidRPr="004F2108">
        <w:rPr>
          <w:b/>
          <w:bCs/>
        </w:rPr>
        <w:t>Rising Interest Rate Environment</w:t>
      </w:r>
      <w:r w:rsidRPr="004F2108">
        <w:t>: Gold strategy maintains effectiveness due to mathematical basis</w:t>
      </w:r>
    </w:p>
    <w:p w14:paraId="0BC7796A" w14:textId="77777777" w:rsidR="004F2108" w:rsidRPr="004F2108" w:rsidRDefault="004F2108" w:rsidP="004F2108">
      <w:pPr>
        <w:numPr>
          <w:ilvl w:val="0"/>
          <w:numId w:val="19"/>
        </w:numPr>
      </w:pPr>
      <w:r w:rsidRPr="004F2108">
        <w:rPr>
          <w:b/>
          <w:bCs/>
        </w:rPr>
        <w:t>Risk-On Periods</w:t>
      </w:r>
      <w:r w:rsidRPr="004F2108">
        <w:t>: Bitcoin strategy benefits from increased volatility and volume</w:t>
      </w:r>
    </w:p>
    <w:p w14:paraId="7E8989B5" w14:textId="77777777" w:rsidR="004F2108" w:rsidRPr="004F2108" w:rsidRDefault="004F2108" w:rsidP="004F2108">
      <w:pPr>
        <w:numPr>
          <w:ilvl w:val="0"/>
          <w:numId w:val="19"/>
        </w:numPr>
      </w:pPr>
      <w:r w:rsidRPr="004F2108">
        <w:rPr>
          <w:b/>
          <w:bCs/>
        </w:rPr>
        <w:t>Crisis Periods</w:t>
      </w:r>
      <w:r w:rsidRPr="004F2108">
        <w:t>: Both strategies show enhanced performance during flight-to-quality events</w:t>
      </w:r>
    </w:p>
    <w:p w14:paraId="77D77E9F" w14:textId="77777777" w:rsidR="009732A4" w:rsidRDefault="009732A4" w:rsidP="009732A4">
      <w:pPr>
        <w:jc w:val="center"/>
        <w:rPr>
          <w:b/>
          <w:bCs/>
          <w:sz w:val="32"/>
          <w:szCs w:val="32"/>
        </w:rPr>
      </w:pPr>
    </w:p>
    <w:p w14:paraId="1F957C11" w14:textId="77777777" w:rsidR="009732A4" w:rsidRDefault="009732A4" w:rsidP="009732A4">
      <w:pPr>
        <w:jc w:val="center"/>
        <w:rPr>
          <w:b/>
          <w:bCs/>
          <w:sz w:val="32"/>
          <w:szCs w:val="32"/>
        </w:rPr>
      </w:pPr>
    </w:p>
    <w:p w14:paraId="646F03BD" w14:textId="77777777" w:rsidR="009732A4" w:rsidRDefault="009732A4" w:rsidP="009732A4">
      <w:pPr>
        <w:jc w:val="center"/>
        <w:rPr>
          <w:b/>
          <w:bCs/>
          <w:sz w:val="32"/>
          <w:szCs w:val="32"/>
        </w:rPr>
      </w:pPr>
    </w:p>
    <w:p w14:paraId="23B82EC5" w14:textId="77777777" w:rsidR="009732A4" w:rsidRDefault="009732A4" w:rsidP="009732A4">
      <w:pPr>
        <w:jc w:val="center"/>
        <w:rPr>
          <w:b/>
          <w:bCs/>
          <w:sz w:val="32"/>
          <w:szCs w:val="32"/>
        </w:rPr>
      </w:pPr>
    </w:p>
    <w:p w14:paraId="1575EA48" w14:textId="77777777" w:rsidR="009732A4" w:rsidRDefault="009732A4" w:rsidP="009732A4">
      <w:pPr>
        <w:jc w:val="center"/>
        <w:rPr>
          <w:b/>
          <w:bCs/>
          <w:sz w:val="32"/>
          <w:szCs w:val="32"/>
        </w:rPr>
      </w:pPr>
    </w:p>
    <w:p w14:paraId="70694F4B" w14:textId="77777777" w:rsidR="009732A4" w:rsidRDefault="009732A4" w:rsidP="009732A4">
      <w:pPr>
        <w:jc w:val="center"/>
        <w:rPr>
          <w:b/>
          <w:bCs/>
          <w:sz w:val="32"/>
          <w:szCs w:val="32"/>
        </w:rPr>
      </w:pPr>
    </w:p>
    <w:p w14:paraId="7AAC6F2F" w14:textId="77777777" w:rsidR="009732A4" w:rsidRDefault="009732A4" w:rsidP="009732A4">
      <w:pPr>
        <w:jc w:val="center"/>
        <w:rPr>
          <w:b/>
          <w:bCs/>
          <w:sz w:val="32"/>
          <w:szCs w:val="32"/>
        </w:rPr>
      </w:pPr>
    </w:p>
    <w:p w14:paraId="5801E206" w14:textId="77777777" w:rsidR="009732A4" w:rsidRDefault="009732A4" w:rsidP="009732A4">
      <w:pPr>
        <w:jc w:val="center"/>
        <w:rPr>
          <w:b/>
          <w:bCs/>
          <w:sz w:val="32"/>
          <w:szCs w:val="32"/>
        </w:rPr>
      </w:pPr>
    </w:p>
    <w:p w14:paraId="1659528D" w14:textId="77777777" w:rsidR="009732A4" w:rsidRDefault="009732A4" w:rsidP="009732A4">
      <w:pPr>
        <w:jc w:val="center"/>
        <w:rPr>
          <w:b/>
          <w:bCs/>
          <w:sz w:val="32"/>
          <w:szCs w:val="32"/>
        </w:rPr>
      </w:pPr>
    </w:p>
    <w:p w14:paraId="0E0367F3" w14:textId="77777777" w:rsidR="009732A4" w:rsidRDefault="009732A4" w:rsidP="009732A4">
      <w:pPr>
        <w:jc w:val="center"/>
        <w:rPr>
          <w:b/>
          <w:bCs/>
          <w:sz w:val="32"/>
          <w:szCs w:val="32"/>
        </w:rPr>
      </w:pPr>
    </w:p>
    <w:p w14:paraId="7D74D96A" w14:textId="719220DB" w:rsidR="004F2108" w:rsidRPr="004F2108" w:rsidRDefault="004F2108" w:rsidP="009732A4">
      <w:pPr>
        <w:jc w:val="center"/>
        <w:rPr>
          <w:b/>
          <w:bCs/>
          <w:sz w:val="32"/>
          <w:szCs w:val="32"/>
        </w:rPr>
      </w:pPr>
      <w:r w:rsidRPr="004F2108">
        <w:rPr>
          <w:b/>
          <w:bCs/>
          <w:sz w:val="32"/>
          <w:szCs w:val="32"/>
        </w:rPr>
        <w:t>7. Limitations and Future Research</w:t>
      </w:r>
    </w:p>
    <w:p w14:paraId="06C5B0AC" w14:textId="77777777" w:rsidR="004F2108" w:rsidRPr="004F2108" w:rsidRDefault="004F2108" w:rsidP="004F2108">
      <w:pPr>
        <w:rPr>
          <w:b/>
          <w:bCs/>
          <w:sz w:val="28"/>
          <w:szCs w:val="28"/>
        </w:rPr>
      </w:pPr>
      <w:r w:rsidRPr="004F2108">
        <w:rPr>
          <w:b/>
          <w:bCs/>
          <w:sz w:val="28"/>
          <w:szCs w:val="28"/>
        </w:rPr>
        <w:t>7.1 Current Limitations</w:t>
      </w:r>
    </w:p>
    <w:p w14:paraId="69175F05" w14:textId="77777777" w:rsidR="004F2108" w:rsidRPr="004F2108" w:rsidRDefault="004F2108" w:rsidP="004F2108">
      <w:pPr>
        <w:numPr>
          <w:ilvl w:val="0"/>
          <w:numId w:val="20"/>
        </w:numPr>
      </w:pPr>
      <w:r w:rsidRPr="004F2108">
        <w:rPr>
          <w:b/>
          <w:bCs/>
        </w:rPr>
        <w:t>Sample Size</w:t>
      </w:r>
      <w:r w:rsidRPr="004F2108">
        <w:t>: Bitcoin strategy requires additional validation across longer time periods</w:t>
      </w:r>
    </w:p>
    <w:p w14:paraId="40A526EC" w14:textId="77777777" w:rsidR="004F2108" w:rsidRPr="004F2108" w:rsidRDefault="004F2108" w:rsidP="004F2108">
      <w:pPr>
        <w:numPr>
          <w:ilvl w:val="0"/>
          <w:numId w:val="20"/>
        </w:numPr>
      </w:pPr>
      <w:r w:rsidRPr="004F2108">
        <w:rPr>
          <w:b/>
          <w:bCs/>
        </w:rPr>
        <w:t>Market Regime Dependency</w:t>
      </w:r>
      <w:r w:rsidRPr="004F2108">
        <w:t>: Performance may vary during extreme market conditions</w:t>
      </w:r>
    </w:p>
    <w:p w14:paraId="1AD2F8FD" w14:textId="77777777" w:rsidR="004F2108" w:rsidRPr="004F2108" w:rsidRDefault="004F2108" w:rsidP="004F2108">
      <w:pPr>
        <w:numPr>
          <w:ilvl w:val="0"/>
          <w:numId w:val="20"/>
        </w:numPr>
      </w:pPr>
      <w:r w:rsidRPr="004F2108">
        <w:rPr>
          <w:b/>
          <w:bCs/>
        </w:rPr>
        <w:t>Execution Assumptions</w:t>
      </w:r>
      <w:r w:rsidRPr="004F2108">
        <w:t>: Real-world slippage and latency may impact results</w:t>
      </w:r>
    </w:p>
    <w:p w14:paraId="2AA6BFCD" w14:textId="77777777" w:rsidR="004F2108" w:rsidRPr="004F2108" w:rsidRDefault="004F2108" w:rsidP="004F2108">
      <w:pPr>
        <w:numPr>
          <w:ilvl w:val="0"/>
          <w:numId w:val="20"/>
        </w:numPr>
      </w:pPr>
      <w:r w:rsidRPr="004F2108">
        <w:rPr>
          <w:b/>
          <w:bCs/>
        </w:rPr>
        <w:t>Regulatory Risk</w:t>
      </w:r>
      <w:r w:rsidRPr="004F2108">
        <w:t>: Potential regulatory changes affecting cryptocurrency trading</w:t>
      </w:r>
    </w:p>
    <w:p w14:paraId="5A18F6A9" w14:textId="77777777" w:rsidR="004F2108" w:rsidRPr="004F2108" w:rsidRDefault="004F2108" w:rsidP="004F2108">
      <w:pPr>
        <w:rPr>
          <w:b/>
          <w:bCs/>
          <w:sz w:val="28"/>
          <w:szCs w:val="28"/>
        </w:rPr>
      </w:pPr>
      <w:r w:rsidRPr="004F2108">
        <w:rPr>
          <w:b/>
          <w:bCs/>
          <w:sz w:val="28"/>
          <w:szCs w:val="28"/>
        </w:rPr>
        <w:t>7.2 Future Research Directions</w:t>
      </w:r>
    </w:p>
    <w:p w14:paraId="0ABB8D69" w14:textId="77777777" w:rsidR="004F2108" w:rsidRPr="004F2108" w:rsidRDefault="004F2108" w:rsidP="004F2108">
      <w:pPr>
        <w:numPr>
          <w:ilvl w:val="0"/>
          <w:numId w:val="21"/>
        </w:numPr>
      </w:pPr>
      <w:r w:rsidRPr="004F2108">
        <w:rPr>
          <w:b/>
          <w:bCs/>
        </w:rPr>
        <w:t>Machine Learning Integration</w:t>
      </w:r>
      <w:r w:rsidRPr="004F2108">
        <w:t>: Application of ML algorithms for parameter optimization</w:t>
      </w:r>
    </w:p>
    <w:p w14:paraId="582CAAB8" w14:textId="77777777" w:rsidR="004F2108" w:rsidRPr="004F2108" w:rsidRDefault="004F2108" w:rsidP="004F2108">
      <w:pPr>
        <w:numPr>
          <w:ilvl w:val="0"/>
          <w:numId w:val="21"/>
        </w:numPr>
      </w:pPr>
      <w:r w:rsidRPr="004F2108">
        <w:rPr>
          <w:b/>
          <w:bCs/>
        </w:rPr>
        <w:t>Multi-Asset Expansion</w:t>
      </w:r>
      <w:r w:rsidRPr="004F2108">
        <w:t>: Extension to other cryptocurrencies and precious metals</w:t>
      </w:r>
    </w:p>
    <w:p w14:paraId="449E29D0" w14:textId="77777777" w:rsidR="004F2108" w:rsidRPr="004F2108" w:rsidRDefault="004F2108" w:rsidP="004F2108">
      <w:pPr>
        <w:numPr>
          <w:ilvl w:val="0"/>
          <w:numId w:val="21"/>
        </w:numPr>
      </w:pPr>
      <w:r w:rsidRPr="004F2108">
        <w:rPr>
          <w:b/>
          <w:bCs/>
        </w:rPr>
        <w:t>Alternative Formula Development</w:t>
      </w:r>
      <w:r w:rsidRPr="004F2108">
        <w:t>: Mathematical models for other asset classes</w:t>
      </w:r>
    </w:p>
    <w:p w14:paraId="02B6E9A8" w14:textId="77777777" w:rsidR="004F2108" w:rsidRPr="004F2108" w:rsidRDefault="004F2108" w:rsidP="004F2108">
      <w:pPr>
        <w:numPr>
          <w:ilvl w:val="0"/>
          <w:numId w:val="21"/>
        </w:numPr>
      </w:pPr>
      <w:r w:rsidRPr="004F2108">
        <w:rPr>
          <w:b/>
          <w:bCs/>
        </w:rPr>
        <w:t>Real-Time Implementation</w:t>
      </w:r>
      <w:r w:rsidRPr="004F2108">
        <w:t>: Development of fully automated trading systems</w:t>
      </w:r>
    </w:p>
    <w:p w14:paraId="22FAA64E" w14:textId="77777777" w:rsidR="009732A4" w:rsidRDefault="009732A4" w:rsidP="009732A4">
      <w:pPr>
        <w:jc w:val="center"/>
        <w:rPr>
          <w:b/>
          <w:bCs/>
          <w:sz w:val="32"/>
          <w:szCs w:val="32"/>
        </w:rPr>
      </w:pPr>
    </w:p>
    <w:p w14:paraId="717B6E8E" w14:textId="77777777" w:rsidR="009732A4" w:rsidRDefault="009732A4" w:rsidP="009732A4">
      <w:pPr>
        <w:jc w:val="center"/>
        <w:rPr>
          <w:b/>
          <w:bCs/>
          <w:sz w:val="32"/>
          <w:szCs w:val="32"/>
        </w:rPr>
      </w:pPr>
    </w:p>
    <w:p w14:paraId="59484021" w14:textId="77777777" w:rsidR="009732A4" w:rsidRDefault="009732A4" w:rsidP="009732A4">
      <w:pPr>
        <w:jc w:val="center"/>
        <w:rPr>
          <w:b/>
          <w:bCs/>
          <w:sz w:val="32"/>
          <w:szCs w:val="32"/>
        </w:rPr>
      </w:pPr>
    </w:p>
    <w:p w14:paraId="46B9AA70" w14:textId="77777777" w:rsidR="009732A4" w:rsidRDefault="009732A4" w:rsidP="009732A4">
      <w:pPr>
        <w:jc w:val="center"/>
        <w:rPr>
          <w:b/>
          <w:bCs/>
          <w:sz w:val="32"/>
          <w:szCs w:val="32"/>
        </w:rPr>
      </w:pPr>
    </w:p>
    <w:p w14:paraId="492B5862" w14:textId="77777777" w:rsidR="009732A4" w:rsidRDefault="009732A4" w:rsidP="009732A4">
      <w:pPr>
        <w:jc w:val="center"/>
        <w:rPr>
          <w:b/>
          <w:bCs/>
          <w:sz w:val="32"/>
          <w:szCs w:val="32"/>
        </w:rPr>
      </w:pPr>
    </w:p>
    <w:p w14:paraId="236C5522" w14:textId="77777777" w:rsidR="009732A4" w:rsidRDefault="009732A4" w:rsidP="009732A4">
      <w:pPr>
        <w:jc w:val="center"/>
        <w:rPr>
          <w:b/>
          <w:bCs/>
          <w:sz w:val="32"/>
          <w:szCs w:val="32"/>
        </w:rPr>
      </w:pPr>
    </w:p>
    <w:p w14:paraId="4D10561B" w14:textId="77777777" w:rsidR="009732A4" w:rsidRDefault="009732A4" w:rsidP="009732A4">
      <w:pPr>
        <w:jc w:val="center"/>
        <w:rPr>
          <w:b/>
          <w:bCs/>
          <w:sz w:val="32"/>
          <w:szCs w:val="32"/>
        </w:rPr>
      </w:pPr>
    </w:p>
    <w:p w14:paraId="2F05788E" w14:textId="77777777" w:rsidR="009732A4" w:rsidRDefault="009732A4" w:rsidP="009732A4">
      <w:pPr>
        <w:jc w:val="center"/>
        <w:rPr>
          <w:b/>
          <w:bCs/>
          <w:sz w:val="32"/>
          <w:szCs w:val="32"/>
        </w:rPr>
      </w:pPr>
    </w:p>
    <w:p w14:paraId="00896799" w14:textId="77777777" w:rsidR="009732A4" w:rsidRDefault="009732A4" w:rsidP="009732A4">
      <w:pPr>
        <w:jc w:val="center"/>
        <w:rPr>
          <w:b/>
          <w:bCs/>
          <w:sz w:val="32"/>
          <w:szCs w:val="32"/>
        </w:rPr>
      </w:pPr>
    </w:p>
    <w:p w14:paraId="76B0EEAC" w14:textId="77777777" w:rsidR="009732A4" w:rsidRDefault="009732A4" w:rsidP="009732A4">
      <w:pPr>
        <w:jc w:val="center"/>
        <w:rPr>
          <w:b/>
          <w:bCs/>
          <w:sz w:val="32"/>
          <w:szCs w:val="32"/>
        </w:rPr>
      </w:pPr>
    </w:p>
    <w:p w14:paraId="19D3A9B9" w14:textId="77777777" w:rsidR="009732A4" w:rsidRDefault="009732A4" w:rsidP="009732A4">
      <w:pPr>
        <w:jc w:val="center"/>
        <w:rPr>
          <w:b/>
          <w:bCs/>
          <w:sz w:val="32"/>
          <w:szCs w:val="32"/>
        </w:rPr>
      </w:pPr>
    </w:p>
    <w:p w14:paraId="1DCF95D9" w14:textId="77777777" w:rsidR="009732A4" w:rsidRDefault="009732A4" w:rsidP="009732A4">
      <w:pPr>
        <w:jc w:val="center"/>
        <w:rPr>
          <w:b/>
          <w:bCs/>
          <w:sz w:val="32"/>
          <w:szCs w:val="32"/>
        </w:rPr>
      </w:pPr>
    </w:p>
    <w:p w14:paraId="073461F5" w14:textId="77777777" w:rsidR="009732A4" w:rsidRDefault="009732A4" w:rsidP="009732A4">
      <w:pPr>
        <w:jc w:val="center"/>
        <w:rPr>
          <w:b/>
          <w:bCs/>
          <w:sz w:val="32"/>
          <w:szCs w:val="32"/>
        </w:rPr>
      </w:pPr>
    </w:p>
    <w:p w14:paraId="05C81D22" w14:textId="77777777" w:rsidR="009732A4" w:rsidRDefault="009732A4" w:rsidP="009732A4">
      <w:pPr>
        <w:jc w:val="center"/>
        <w:rPr>
          <w:b/>
          <w:bCs/>
          <w:sz w:val="32"/>
          <w:szCs w:val="32"/>
        </w:rPr>
      </w:pPr>
    </w:p>
    <w:p w14:paraId="004A0F50" w14:textId="77777777" w:rsidR="009732A4" w:rsidRDefault="009732A4" w:rsidP="009732A4">
      <w:pPr>
        <w:jc w:val="center"/>
        <w:rPr>
          <w:b/>
          <w:bCs/>
          <w:sz w:val="32"/>
          <w:szCs w:val="32"/>
        </w:rPr>
      </w:pPr>
    </w:p>
    <w:p w14:paraId="3E2E8462" w14:textId="69125B6B" w:rsidR="004F2108" w:rsidRPr="004F2108" w:rsidRDefault="004F2108" w:rsidP="009732A4">
      <w:pPr>
        <w:jc w:val="center"/>
        <w:rPr>
          <w:b/>
          <w:bCs/>
          <w:sz w:val="32"/>
          <w:szCs w:val="32"/>
        </w:rPr>
      </w:pPr>
      <w:r w:rsidRPr="004F2108">
        <w:rPr>
          <w:b/>
          <w:bCs/>
          <w:sz w:val="32"/>
          <w:szCs w:val="32"/>
        </w:rPr>
        <w:t>8. Practical Implementation Guide</w:t>
      </w:r>
    </w:p>
    <w:p w14:paraId="19997FD8" w14:textId="77777777" w:rsidR="004F2108" w:rsidRPr="004F2108" w:rsidRDefault="004F2108" w:rsidP="004F2108">
      <w:pPr>
        <w:rPr>
          <w:b/>
          <w:bCs/>
          <w:sz w:val="28"/>
          <w:szCs w:val="28"/>
        </w:rPr>
      </w:pPr>
      <w:r w:rsidRPr="004F2108">
        <w:rPr>
          <w:b/>
          <w:bCs/>
          <w:sz w:val="28"/>
          <w:szCs w:val="28"/>
        </w:rPr>
        <w:t>8.1 Bitcoin ORB Strategy Implementation</w:t>
      </w:r>
    </w:p>
    <w:p w14:paraId="30CA3C97" w14:textId="77777777" w:rsidR="004F2108" w:rsidRPr="004F2108" w:rsidRDefault="004F2108" w:rsidP="004F2108">
      <w:r w:rsidRPr="004F2108">
        <w:rPr>
          <w:b/>
          <w:bCs/>
        </w:rPr>
        <w:t>Daily Preparation:</w:t>
      </w:r>
    </w:p>
    <w:p w14:paraId="59832C65" w14:textId="77777777" w:rsidR="004F2108" w:rsidRPr="004F2108" w:rsidRDefault="004F2108" w:rsidP="004F2108">
      <w:pPr>
        <w:numPr>
          <w:ilvl w:val="0"/>
          <w:numId w:val="22"/>
        </w:numPr>
      </w:pPr>
      <w:r w:rsidRPr="004F2108">
        <w:t>Identify high-volume session start times (typically 08:00 GMT, 13:00 GMT, 20:00 GMT)</w:t>
      </w:r>
    </w:p>
    <w:p w14:paraId="184AF9BB" w14:textId="77777777" w:rsidR="004F2108" w:rsidRPr="004F2108" w:rsidRDefault="004F2108" w:rsidP="004F2108">
      <w:pPr>
        <w:numPr>
          <w:ilvl w:val="0"/>
          <w:numId w:val="22"/>
        </w:numPr>
      </w:pPr>
      <w:r w:rsidRPr="004F2108">
        <w:t>Set up opening range monitoring for 15-30 minute periods</w:t>
      </w:r>
    </w:p>
    <w:p w14:paraId="0F5B4903" w14:textId="77777777" w:rsidR="004F2108" w:rsidRPr="004F2108" w:rsidRDefault="004F2108" w:rsidP="004F2108">
      <w:pPr>
        <w:numPr>
          <w:ilvl w:val="0"/>
          <w:numId w:val="22"/>
        </w:numPr>
      </w:pPr>
      <w:r w:rsidRPr="004F2108">
        <w:t>Prepare volume and FVG analysis tools</w:t>
      </w:r>
    </w:p>
    <w:p w14:paraId="3C0CB5E8" w14:textId="77777777" w:rsidR="004F2108" w:rsidRPr="004F2108" w:rsidRDefault="004F2108" w:rsidP="004F2108">
      <w:pPr>
        <w:numPr>
          <w:ilvl w:val="0"/>
          <w:numId w:val="22"/>
        </w:numPr>
      </w:pPr>
      <w:r w:rsidRPr="004F2108">
        <w:t>Define maximum daily risk exposure</w:t>
      </w:r>
    </w:p>
    <w:p w14:paraId="4EAB5980" w14:textId="77777777" w:rsidR="004F2108" w:rsidRPr="004F2108" w:rsidRDefault="004F2108" w:rsidP="004F2108">
      <w:r w:rsidRPr="004F2108">
        <w:rPr>
          <w:b/>
          <w:bCs/>
        </w:rPr>
        <w:t>Execution Steps:</w:t>
      </w:r>
    </w:p>
    <w:p w14:paraId="1E9563A3" w14:textId="77777777" w:rsidR="004F2108" w:rsidRPr="004F2108" w:rsidRDefault="004F2108" w:rsidP="004F2108">
      <w:pPr>
        <w:numPr>
          <w:ilvl w:val="0"/>
          <w:numId w:val="23"/>
        </w:numPr>
      </w:pPr>
      <w:r w:rsidRPr="004F2108">
        <w:t>Monitor opening range formation during first 15-30 minutes of session</w:t>
      </w:r>
    </w:p>
    <w:p w14:paraId="641C1969" w14:textId="77777777" w:rsidR="004F2108" w:rsidRPr="004F2108" w:rsidRDefault="004F2108" w:rsidP="004F2108">
      <w:pPr>
        <w:numPr>
          <w:ilvl w:val="0"/>
          <w:numId w:val="23"/>
        </w:numPr>
      </w:pPr>
      <w:r w:rsidRPr="004F2108">
        <w:t>Identify breakout direction with volume confirmation</w:t>
      </w:r>
    </w:p>
    <w:p w14:paraId="2507D000" w14:textId="77777777" w:rsidR="004F2108" w:rsidRPr="004F2108" w:rsidRDefault="004F2108" w:rsidP="004F2108">
      <w:pPr>
        <w:numPr>
          <w:ilvl w:val="0"/>
          <w:numId w:val="23"/>
        </w:numPr>
      </w:pPr>
      <w:r w:rsidRPr="004F2108">
        <w:t>Check for ICT confluence factors (FVGs, Order Blocks)</w:t>
      </w:r>
    </w:p>
    <w:p w14:paraId="37C35755" w14:textId="77777777" w:rsidR="004F2108" w:rsidRPr="004F2108" w:rsidRDefault="004F2108" w:rsidP="004F2108">
      <w:pPr>
        <w:numPr>
          <w:ilvl w:val="0"/>
          <w:numId w:val="23"/>
        </w:numPr>
      </w:pPr>
      <w:r w:rsidRPr="004F2108">
        <w:t>Execute position with predetermined stop loss and targets</w:t>
      </w:r>
    </w:p>
    <w:p w14:paraId="5BFA2EB8" w14:textId="77777777" w:rsidR="004F2108" w:rsidRPr="004F2108" w:rsidRDefault="004F2108" w:rsidP="004F2108">
      <w:pPr>
        <w:numPr>
          <w:ilvl w:val="0"/>
          <w:numId w:val="23"/>
        </w:numPr>
      </w:pPr>
      <w:r w:rsidRPr="004F2108">
        <w:t>Manage position according to time-based exit rules</w:t>
      </w:r>
    </w:p>
    <w:p w14:paraId="27DF36B1" w14:textId="77777777" w:rsidR="004F2108" w:rsidRPr="004F2108" w:rsidRDefault="004F2108" w:rsidP="004F2108">
      <w:pPr>
        <w:rPr>
          <w:b/>
          <w:bCs/>
          <w:sz w:val="28"/>
          <w:szCs w:val="28"/>
        </w:rPr>
      </w:pPr>
      <w:r w:rsidRPr="004F2108">
        <w:rPr>
          <w:b/>
          <w:bCs/>
          <w:sz w:val="28"/>
          <w:szCs w:val="28"/>
        </w:rPr>
        <w:t>8.2 Gold Formula Strategy Implementation</w:t>
      </w:r>
    </w:p>
    <w:p w14:paraId="3941E2B7" w14:textId="77777777" w:rsidR="004F2108" w:rsidRPr="004F2108" w:rsidRDefault="004F2108" w:rsidP="004F2108">
      <w:r w:rsidRPr="004F2108">
        <w:rPr>
          <w:b/>
          <w:bCs/>
        </w:rPr>
        <w:t>Daily Setup:</w:t>
      </w:r>
    </w:p>
    <w:p w14:paraId="2FA36C16" w14:textId="77777777" w:rsidR="004F2108" w:rsidRPr="004F2108" w:rsidRDefault="004F2108" w:rsidP="004F2108">
      <w:pPr>
        <w:numPr>
          <w:ilvl w:val="0"/>
          <w:numId w:val="24"/>
        </w:numPr>
      </w:pPr>
      <w:r w:rsidRPr="004F2108">
        <w:t>Record precise XAUUSD opening price at 5:30 AM IST</w:t>
      </w:r>
    </w:p>
    <w:p w14:paraId="2B764729" w14:textId="77777777" w:rsidR="004F2108" w:rsidRPr="004F2108" w:rsidRDefault="004F2108" w:rsidP="004F2108">
      <w:pPr>
        <w:numPr>
          <w:ilvl w:val="0"/>
          <w:numId w:val="24"/>
        </w:numPr>
      </w:pPr>
      <w:r w:rsidRPr="004F2108">
        <w:t>Calculate target level using formula: (√X + 0.105)²</w:t>
      </w:r>
    </w:p>
    <w:p w14:paraId="7394A817" w14:textId="77777777" w:rsidR="004F2108" w:rsidRPr="004F2108" w:rsidRDefault="004F2108" w:rsidP="004F2108">
      <w:pPr>
        <w:numPr>
          <w:ilvl w:val="0"/>
          <w:numId w:val="24"/>
        </w:numPr>
      </w:pPr>
      <w:r w:rsidRPr="004F2108">
        <w:t>Determine expected range and position sizing</w:t>
      </w:r>
    </w:p>
    <w:p w14:paraId="29015D0A" w14:textId="77777777" w:rsidR="004F2108" w:rsidRPr="004F2108" w:rsidRDefault="004F2108" w:rsidP="004F2108">
      <w:pPr>
        <w:numPr>
          <w:ilvl w:val="0"/>
          <w:numId w:val="24"/>
        </w:numPr>
      </w:pPr>
      <w:r w:rsidRPr="004F2108">
        <w:t>Set up breakout monitoring systems</w:t>
      </w:r>
    </w:p>
    <w:p w14:paraId="345B04A7" w14:textId="77777777" w:rsidR="004F2108" w:rsidRPr="004F2108" w:rsidRDefault="004F2108" w:rsidP="004F2108">
      <w:r w:rsidRPr="004F2108">
        <w:rPr>
          <w:b/>
          <w:bCs/>
        </w:rPr>
        <w:t>Trade Execution:</w:t>
      </w:r>
    </w:p>
    <w:p w14:paraId="22CE411A" w14:textId="77777777" w:rsidR="004F2108" w:rsidRPr="004F2108" w:rsidRDefault="004F2108" w:rsidP="004F2108">
      <w:pPr>
        <w:numPr>
          <w:ilvl w:val="0"/>
          <w:numId w:val="25"/>
        </w:numPr>
      </w:pPr>
      <w:r w:rsidRPr="004F2108">
        <w:t>Monitor price action for breakout above/below opening range</w:t>
      </w:r>
    </w:p>
    <w:p w14:paraId="5DA45264" w14:textId="77777777" w:rsidR="004F2108" w:rsidRPr="004F2108" w:rsidRDefault="004F2108" w:rsidP="004F2108">
      <w:pPr>
        <w:numPr>
          <w:ilvl w:val="0"/>
          <w:numId w:val="25"/>
        </w:numPr>
      </w:pPr>
      <w:r w:rsidRPr="004F2108">
        <w:t>Enter position in direction of breakout</w:t>
      </w:r>
    </w:p>
    <w:p w14:paraId="03F9BF44" w14:textId="77777777" w:rsidR="004F2108" w:rsidRPr="004F2108" w:rsidRDefault="004F2108" w:rsidP="004F2108">
      <w:pPr>
        <w:numPr>
          <w:ilvl w:val="0"/>
          <w:numId w:val="25"/>
        </w:numPr>
      </w:pPr>
      <w:r w:rsidRPr="004F2108">
        <w:t>Set stop loss at 50% of calculated range</w:t>
      </w:r>
    </w:p>
    <w:p w14:paraId="1F2B4DA0" w14:textId="77777777" w:rsidR="004F2108" w:rsidRPr="004F2108" w:rsidRDefault="004F2108" w:rsidP="004F2108">
      <w:pPr>
        <w:numPr>
          <w:ilvl w:val="0"/>
          <w:numId w:val="25"/>
        </w:numPr>
      </w:pPr>
      <w:r w:rsidRPr="004F2108">
        <w:t>Target calculated level or trail stops for extended moves</w:t>
      </w:r>
    </w:p>
    <w:p w14:paraId="5B4DB642" w14:textId="77777777" w:rsidR="004F2108" w:rsidRPr="004F2108" w:rsidRDefault="004F2108" w:rsidP="004F2108">
      <w:pPr>
        <w:numPr>
          <w:ilvl w:val="0"/>
          <w:numId w:val="25"/>
        </w:numPr>
        <w:rPr>
          <w:sz w:val="28"/>
          <w:szCs w:val="28"/>
        </w:rPr>
      </w:pPr>
      <w:r w:rsidRPr="004F2108">
        <w:rPr>
          <w:sz w:val="28"/>
          <w:szCs w:val="28"/>
        </w:rPr>
        <w:t>Maximum 3 trades per day to maintain discipline</w:t>
      </w:r>
    </w:p>
    <w:p w14:paraId="4F55F896" w14:textId="77777777" w:rsidR="004F2108" w:rsidRPr="004F2108" w:rsidRDefault="004F2108" w:rsidP="004F2108">
      <w:pPr>
        <w:rPr>
          <w:b/>
          <w:bCs/>
          <w:sz w:val="28"/>
          <w:szCs w:val="28"/>
        </w:rPr>
      </w:pPr>
      <w:r w:rsidRPr="004F2108">
        <w:rPr>
          <w:b/>
          <w:bCs/>
          <w:sz w:val="28"/>
          <w:szCs w:val="28"/>
        </w:rPr>
        <w:t>8.3 Technology Requirements</w:t>
      </w:r>
    </w:p>
    <w:p w14:paraId="302E80F0" w14:textId="77777777" w:rsidR="004F2108" w:rsidRPr="004F2108" w:rsidRDefault="004F2108" w:rsidP="004F2108">
      <w:r w:rsidRPr="004F2108">
        <w:rPr>
          <w:b/>
          <w:bCs/>
        </w:rPr>
        <w:t>Essential Tools:</w:t>
      </w:r>
    </w:p>
    <w:p w14:paraId="031546FD" w14:textId="77777777" w:rsidR="004F2108" w:rsidRPr="004F2108" w:rsidRDefault="004F2108" w:rsidP="004F2108">
      <w:pPr>
        <w:numPr>
          <w:ilvl w:val="0"/>
          <w:numId w:val="26"/>
        </w:numPr>
      </w:pPr>
      <w:r w:rsidRPr="004F2108">
        <w:t>Real-time charting platform with volume analysis capabilities</w:t>
      </w:r>
    </w:p>
    <w:p w14:paraId="62511C8B" w14:textId="77777777" w:rsidR="004F2108" w:rsidRPr="004F2108" w:rsidRDefault="004F2108" w:rsidP="004F2108">
      <w:pPr>
        <w:numPr>
          <w:ilvl w:val="0"/>
          <w:numId w:val="26"/>
        </w:numPr>
      </w:pPr>
      <w:r w:rsidRPr="004F2108">
        <w:t>Automated alert systems for breakout signals</w:t>
      </w:r>
    </w:p>
    <w:p w14:paraId="5CC0E906" w14:textId="77777777" w:rsidR="004F2108" w:rsidRPr="004F2108" w:rsidRDefault="004F2108" w:rsidP="004F2108">
      <w:pPr>
        <w:numPr>
          <w:ilvl w:val="0"/>
          <w:numId w:val="26"/>
        </w:numPr>
      </w:pPr>
      <w:r w:rsidRPr="004F2108">
        <w:t>Position sizing calculators</w:t>
      </w:r>
    </w:p>
    <w:p w14:paraId="6FB86491" w14:textId="77777777" w:rsidR="004F2108" w:rsidRPr="004F2108" w:rsidRDefault="004F2108" w:rsidP="004F2108">
      <w:pPr>
        <w:numPr>
          <w:ilvl w:val="0"/>
          <w:numId w:val="26"/>
        </w:numPr>
      </w:pPr>
      <w:r w:rsidRPr="004F2108">
        <w:t>Performance tracking spreadsheets or software</w:t>
      </w:r>
    </w:p>
    <w:p w14:paraId="0FF70344" w14:textId="77777777" w:rsidR="004F2108" w:rsidRPr="004F2108" w:rsidRDefault="004F2108" w:rsidP="004F2108">
      <w:pPr>
        <w:numPr>
          <w:ilvl w:val="0"/>
          <w:numId w:val="26"/>
        </w:numPr>
      </w:pPr>
      <w:r w:rsidRPr="004F2108">
        <w:t>Economic calendar for news event filtering</w:t>
      </w:r>
    </w:p>
    <w:p w14:paraId="12451375" w14:textId="77777777" w:rsidR="004F2108" w:rsidRPr="004F2108" w:rsidRDefault="004F2108" w:rsidP="004F2108">
      <w:r w:rsidRPr="004F2108">
        <w:rPr>
          <w:b/>
          <w:bCs/>
        </w:rPr>
        <w:t>Recommended Platforms:</w:t>
      </w:r>
    </w:p>
    <w:p w14:paraId="7F083B7A" w14:textId="77777777" w:rsidR="004F2108" w:rsidRPr="004F2108" w:rsidRDefault="004F2108" w:rsidP="004F2108">
      <w:pPr>
        <w:numPr>
          <w:ilvl w:val="0"/>
          <w:numId w:val="27"/>
        </w:numPr>
      </w:pPr>
      <w:r w:rsidRPr="004F2108">
        <w:t>TradingView for charting and analysis</w:t>
      </w:r>
    </w:p>
    <w:p w14:paraId="79DEBE90" w14:textId="77777777" w:rsidR="004F2108" w:rsidRPr="004F2108" w:rsidRDefault="004F2108" w:rsidP="004F2108">
      <w:pPr>
        <w:numPr>
          <w:ilvl w:val="0"/>
          <w:numId w:val="27"/>
        </w:numPr>
      </w:pPr>
      <w:r w:rsidRPr="004F2108">
        <w:t>MetaTrader 4/5 for automated execution</w:t>
      </w:r>
    </w:p>
    <w:p w14:paraId="71419544" w14:textId="77777777" w:rsidR="004F2108" w:rsidRPr="004F2108" w:rsidRDefault="004F2108" w:rsidP="004F2108">
      <w:pPr>
        <w:numPr>
          <w:ilvl w:val="0"/>
          <w:numId w:val="27"/>
        </w:numPr>
      </w:pPr>
      <w:r w:rsidRPr="004F2108">
        <w:t>Python or Excel for formula calculations and backtesting</w:t>
      </w:r>
    </w:p>
    <w:p w14:paraId="7C0854C0" w14:textId="77777777" w:rsidR="004F2108" w:rsidRPr="004F2108" w:rsidRDefault="004F2108" w:rsidP="004F2108">
      <w:pPr>
        <w:numPr>
          <w:ilvl w:val="0"/>
          <w:numId w:val="27"/>
        </w:numPr>
      </w:pPr>
      <w:r w:rsidRPr="004F2108">
        <w:t>Risk management software for position sizing</w:t>
      </w:r>
    </w:p>
    <w:p w14:paraId="32C61596" w14:textId="77777777" w:rsidR="009732A4" w:rsidRDefault="009732A4" w:rsidP="009732A4">
      <w:pPr>
        <w:jc w:val="center"/>
        <w:rPr>
          <w:b/>
          <w:bCs/>
          <w:sz w:val="32"/>
          <w:szCs w:val="32"/>
        </w:rPr>
      </w:pPr>
    </w:p>
    <w:p w14:paraId="7B071434" w14:textId="77777777" w:rsidR="009732A4" w:rsidRDefault="009732A4" w:rsidP="009732A4">
      <w:pPr>
        <w:jc w:val="center"/>
        <w:rPr>
          <w:b/>
          <w:bCs/>
          <w:sz w:val="32"/>
          <w:szCs w:val="32"/>
        </w:rPr>
      </w:pPr>
    </w:p>
    <w:p w14:paraId="4543E6C7" w14:textId="77777777" w:rsidR="009732A4" w:rsidRDefault="009732A4" w:rsidP="009732A4">
      <w:pPr>
        <w:jc w:val="center"/>
        <w:rPr>
          <w:b/>
          <w:bCs/>
          <w:sz w:val="32"/>
          <w:szCs w:val="32"/>
        </w:rPr>
      </w:pPr>
    </w:p>
    <w:p w14:paraId="6BAB225C" w14:textId="77777777" w:rsidR="009732A4" w:rsidRDefault="009732A4" w:rsidP="009732A4">
      <w:pPr>
        <w:jc w:val="center"/>
        <w:rPr>
          <w:b/>
          <w:bCs/>
          <w:sz w:val="32"/>
          <w:szCs w:val="32"/>
        </w:rPr>
      </w:pPr>
    </w:p>
    <w:p w14:paraId="28E09455" w14:textId="77777777" w:rsidR="009732A4" w:rsidRDefault="009732A4" w:rsidP="009732A4">
      <w:pPr>
        <w:jc w:val="center"/>
        <w:rPr>
          <w:b/>
          <w:bCs/>
          <w:sz w:val="32"/>
          <w:szCs w:val="32"/>
        </w:rPr>
      </w:pPr>
    </w:p>
    <w:p w14:paraId="0C50F012" w14:textId="77777777" w:rsidR="009732A4" w:rsidRDefault="009732A4" w:rsidP="009732A4">
      <w:pPr>
        <w:jc w:val="center"/>
        <w:rPr>
          <w:b/>
          <w:bCs/>
          <w:sz w:val="32"/>
          <w:szCs w:val="32"/>
        </w:rPr>
      </w:pPr>
    </w:p>
    <w:p w14:paraId="345256F7" w14:textId="77777777" w:rsidR="009732A4" w:rsidRDefault="009732A4" w:rsidP="009732A4">
      <w:pPr>
        <w:jc w:val="center"/>
        <w:rPr>
          <w:b/>
          <w:bCs/>
          <w:sz w:val="32"/>
          <w:szCs w:val="32"/>
        </w:rPr>
      </w:pPr>
    </w:p>
    <w:p w14:paraId="6837C3FB" w14:textId="77777777" w:rsidR="009732A4" w:rsidRDefault="009732A4" w:rsidP="009732A4">
      <w:pPr>
        <w:jc w:val="center"/>
        <w:rPr>
          <w:b/>
          <w:bCs/>
          <w:sz w:val="32"/>
          <w:szCs w:val="32"/>
        </w:rPr>
      </w:pPr>
    </w:p>
    <w:p w14:paraId="7869CFB7" w14:textId="77777777" w:rsidR="009732A4" w:rsidRDefault="009732A4" w:rsidP="009732A4">
      <w:pPr>
        <w:jc w:val="center"/>
        <w:rPr>
          <w:b/>
          <w:bCs/>
          <w:sz w:val="32"/>
          <w:szCs w:val="32"/>
        </w:rPr>
      </w:pPr>
    </w:p>
    <w:p w14:paraId="1288711D" w14:textId="77777777" w:rsidR="009732A4" w:rsidRDefault="009732A4" w:rsidP="009732A4">
      <w:pPr>
        <w:jc w:val="center"/>
        <w:rPr>
          <w:b/>
          <w:bCs/>
          <w:sz w:val="32"/>
          <w:szCs w:val="32"/>
        </w:rPr>
      </w:pPr>
    </w:p>
    <w:p w14:paraId="1312518B" w14:textId="77777777" w:rsidR="009732A4" w:rsidRDefault="009732A4" w:rsidP="009732A4">
      <w:pPr>
        <w:jc w:val="center"/>
        <w:rPr>
          <w:b/>
          <w:bCs/>
          <w:sz w:val="32"/>
          <w:szCs w:val="32"/>
        </w:rPr>
      </w:pPr>
    </w:p>
    <w:p w14:paraId="61EE7FB8" w14:textId="77777777" w:rsidR="009732A4" w:rsidRDefault="009732A4" w:rsidP="009732A4">
      <w:pPr>
        <w:jc w:val="center"/>
        <w:rPr>
          <w:b/>
          <w:bCs/>
          <w:sz w:val="32"/>
          <w:szCs w:val="32"/>
        </w:rPr>
      </w:pPr>
    </w:p>
    <w:p w14:paraId="325E98B0" w14:textId="77777777" w:rsidR="009732A4" w:rsidRDefault="009732A4" w:rsidP="009732A4">
      <w:pPr>
        <w:jc w:val="center"/>
        <w:rPr>
          <w:b/>
          <w:bCs/>
          <w:sz w:val="32"/>
          <w:szCs w:val="32"/>
        </w:rPr>
      </w:pPr>
    </w:p>
    <w:p w14:paraId="11BD3ABD" w14:textId="77777777" w:rsidR="009732A4" w:rsidRDefault="009732A4" w:rsidP="009732A4">
      <w:pPr>
        <w:jc w:val="center"/>
        <w:rPr>
          <w:b/>
          <w:bCs/>
          <w:sz w:val="32"/>
          <w:szCs w:val="32"/>
        </w:rPr>
      </w:pPr>
    </w:p>
    <w:p w14:paraId="7B359ADC" w14:textId="77777777" w:rsidR="009732A4" w:rsidRDefault="009732A4" w:rsidP="009732A4">
      <w:pPr>
        <w:jc w:val="center"/>
        <w:rPr>
          <w:b/>
          <w:bCs/>
          <w:sz w:val="32"/>
          <w:szCs w:val="32"/>
        </w:rPr>
      </w:pPr>
    </w:p>
    <w:p w14:paraId="045F53BD" w14:textId="77777777" w:rsidR="009732A4" w:rsidRDefault="009732A4" w:rsidP="009732A4">
      <w:pPr>
        <w:jc w:val="center"/>
        <w:rPr>
          <w:b/>
          <w:bCs/>
          <w:sz w:val="32"/>
          <w:szCs w:val="32"/>
        </w:rPr>
      </w:pPr>
    </w:p>
    <w:p w14:paraId="491F6A5D" w14:textId="77777777" w:rsidR="009732A4" w:rsidRDefault="009732A4" w:rsidP="009732A4">
      <w:pPr>
        <w:jc w:val="center"/>
        <w:rPr>
          <w:b/>
          <w:bCs/>
          <w:sz w:val="32"/>
          <w:szCs w:val="32"/>
        </w:rPr>
      </w:pPr>
    </w:p>
    <w:p w14:paraId="20D29195" w14:textId="77777777" w:rsidR="009732A4" w:rsidRDefault="009732A4" w:rsidP="009732A4">
      <w:pPr>
        <w:jc w:val="center"/>
        <w:rPr>
          <w:b/>
          <w:bCs/>
          <w:sz w:val="32"/>
          <w:szCs w:val="32"/>
        </w:rPr>
      </w:pPr>
    </w:p>
    <w:p w14:paraId="66A83E1D" w14:textId="55405A3C" w:rsidR="004F2108" w:rsidRPr="004F2108" w:rsidRDefault="004F2108" w:rsidP="009732A4">
      <w:pPr>
        <w:jc w:val="center"/>
        <w:rPr>
          <w:b/>
          <w:bCs/>
          <w:sz w:val="32"/>
          <w:szCs w:val="32"/>
        </w:rPr>
      </w:pPr>
      <w:r w:rsidRPr="004F2108">
        <w:rPr>
          <w:b/>
          <w:bCs/>
          <w:sz w:val="32"/>
          <w:szCs w:val="32"/>
        </w:rPr>
        <w:t>9. Conclusions</w:t>
      </w:r>
    </w:p>
    <w:p w14:paraId="5F63BBD2" w14:textId="77777777" w:rsidR="004F2108" w:rsidRPr="004F2108" w:rsidRDefault="004F2108" w:rsidP="004F2108">
      <w:r w:rsidRPr="004F2108">
        <w:t>This research demonstrates that systematic intraday momentum strategies can achieve superior risk-adjusted returns when properly designed and implemented. The Bitcoin ORB strategy, with its 65-70% accuracy rate and 2.5:1 average risk-reward ratio, provides a robust framework for cryptocurrency momentum trading. The Gold mathematical formula strategy, achieving an exceptional 94.34% win rate with 3.45:1 average risk-reward, represents a significant advancement in precious metals trading methodology.</w:t>
      </w:r>
    </w:p>
    <w:p w14:paraId="1029469A" w14:textId="77777777" w:rsidR="004F2108" w:rsidRPr="004F2108" w:rsidRDefault="004F2108" w:rsidP="004F2108">
      <w:pPr>
        <w:rPr>
          <w:b/>
          <w:bCs/>
          <w:sz w:val="28"/>
          <w:szCs w:val="28"/>
        </w:rPr>
      </w:pPr>
      <w:r w:rsidRPr="004F2108">
        <w:rPr>
          <w:b/>
          <w:bCs/>
          <w:sz w:val="28"/>
          <w:szCs w:val="28"/>
        </w:rPr>
        <w:t>9.1 Key Findings</w:t>
      </w:r>
    </w:p>
    <w:p w14:paraId="1A863739" w14:textId="77777777" w:rsidR="004F2108" w:rsidRPr="004F2108" w:rsidRDefault="004F2108" w:rsidP="004F2108">
      <w:pPr>
        <w:numPr>
          <w:ilvl w:val="0"/>
          <w:numId w:val="28"/>
        </w:numPr>
      </w:pPr>
      <w:r w:rsidRPr="004F2108">
        <w:rPr>
          <w:b/>
          <w:bCs/>
        </w:rPr>
        <w:t>Mathematical Precision</w:t>
      </w:r>
      <w:r w:rsidRPr="004F2108">
        <w:t>: The Gold formula strategy's success validates the application of mathematical models in financial markets</w:t>
      </w:r>
    </w:p>
    <w:p w14:paraId="2A013ECE" w14:textId="77777777" w:rsidR="004F2108" w:rsidRPr="004F2108" w:rsidRDefault="004F2108" w:rsidP="004F2108">
      <w:pPr>
        <w:numPr>
          <w:ilvl w:val="0"/>
          <w:numId w:val="28"/>
        </w:numPr>
      </w:pPr>
      <w:r w:rsidRPr="004F2108">
        <w:rPr>
          <w:b/>
          <w:bCs/>
        </w:rPr>
        <w:t>ICT Integration</w:t>
      </w:r>
      <w:r w:rsidRPr="004F2108">
        <w:t>: Combining traditional ORB concepts with modern ICT principles enhances strategy effectiveness</w:t>
      </w:r>
    </w:p>
    <w:p w14:paraId="0CD3280D" w14:textId="77777777" w:rsidR="004F2108" w:rsidRPr="004F2108" w:rsidRDefault="004F2108" w:rsidP="004F2108">
      <w:pPr>
        <w:numPr>
          <w:ilvl w:val="0"/>
          <w:numId w:val="28"/>
        </w:numPr>
      </w:pPr>
      <w:r w:rsidRPr="004F2108">
        <w:rPr>
          <w:b/>
          <w:bCs/>
        </w:rPr>
        <w:t>Market-Specific Approaches</w:t>
      </w:r>
      <w:r w:rsidRPr="004F2108">
        <w:t>: Different asset classes require tailored momentum capture strategies</w:t>
      </w:r>
    </w:p>
    <w:p w14:paraId="1BB42B94" w14:textId="77777777" w:rsidR="004F2108" w:rsidRPr="004F2108" w:rsidRDefault="004F2108" w:rsidP="004F2108">
      <w:pPr>
        <w:numPr>
          <w:ilvl w:val="0"/>
          <w:numId w:val="28"/>
        </w:numPr>
      </w:pPr>
      <w:r w:rsidRPr="004F2108">
        <w:rPr>
          <w:b/>
          <w:bCs/>
        </w:rPr>
        <w:t>Risk Management Primacy</w:t>
      </w:r>
      <w:r w:rsidRPr="004F2108">
        <w:t>: Consistent profitability depends more on risk management than entry accuracy</w:t>
      </w:r>
    </w:p>
    <w:p w14:paraId="69F890B9" w14:textId="77777777" w:rsidR="004F2108" w:rsidRPr="004F2108" w:rsidRDefault="004F2108" w:rsidP="004F2108">
      <w:pPr>
        <w:rPr>
          <w:b/>
          <w:bCs/>
          <w:sz w:val="28"/>
          <w:szCs w:val="28"/>
        </w:rPr>
      </w:pPr>
      <w:r w:rsidRPr="004F2108">
        <w:rPr>
          <w:b/>
          <w:bCs/>
          <w:sz w:val="28"/>
          <w:szCs w:val="28"/>
        </w:rPr>
        <w:t>9.2 Practical Implications</w:t>
      </w:r>
    </w:p>
    <w:p w14:paraId="7FD4FFBD" w14:textId="77777777" w:rsidR="004F2108" w:rsidRPr="004F2108" w:rsidRDefault="004F2108" w:rsidP="004F2108">
      <w:r w:rsidRPr="004F2108">
        <w:t>For individual traders, these strategies offer:</w:t>
      </w:r>
    </w:p>
    <w:p w14:paraId="29640380" w14:textId="77777777" w:rsidR="004F2108" w:rsidRPr="004F2108" w:rsidRDefault="004F2108" w:rsidP="004F2108">
      <w:pPr>
        <w:numPr>
          <w:ilvl w:val="0"/>
          <w:numId w:val="29"/>
        </w:numPr>
      </w:pPr>
      <w:r w:rsidRPr="004F2108">
        <w:t>Systematic approaches reducing emotional decision-making</w:t>
      </w:r>
    </w:p>
    <w:p w14:paraId="7CE7197E" w14:textId="77777777" w:rsidR="004F2108" w:rsidRPr="004F2108" w:rsidRDefault="004F2108" w:rsidP="004F2108">
      <w:pPr>
        <w:numPr>
          <w:ilvl w:val="0"/>
          <w:numId w:val="29"/>
        </w:numPr>
      </w:pPr>
      <w:r w:rsidRPr="004F2108">
        <w:t>Clear entry and exit criteria</w:t>
      </w:r>
    </w:p>
    <w:p w14:paraId="48C9E85D" w14:textId="77777777" w:rsidR="004F2108" w:rsidRPr="004F2108" w:rsidRDefault="004F2108" w:rsidP="004F2108">
      <w:pPr>
        <w:numPr>
          <w:ilvl w:val="0"/>
          <w:numId w:val="29"/>
        </w:numPr>
      </w:pPr>
      <w:r w:rsidRPr="004F2108">
        <w:t>Scalable frameworks adaptable to different capital levels</w:t>
      </w:r>
    </w:p>
    <w:p w14:paraId="04E41FB7" w14:textId="77777777" w:rsidR="004F2108" w:rsidRPr="004F2108" w:rsidRDefault="004F2108" w:rsidP="004F2108">
      <w:pPr>
        <w:numPr>
          <w:ilvl w:val="0"/>
          <w:numId w:val="29"/>
        </w:numPr>
      </w:pPr>
      <w:r w:rsidRPr="004F2108">
        <w:t>Reproducible results across varying market conditions</w:t>
      </w:r>
    </w:p>
    <w:p w14:paraId="3EA1607C" w14:textId="77777777" w:rsidR="004F2108" w:rsidRPr="004F2108" w:rsidRDefault="004F2108" w:rsidP="004F2108">
      <w:r w:rsidRPr="004F2108">
        <w:t>For institutional traders, the research provides:</w:t>
      </w:r>
    </w:p>
    <w:p w14:paraId="4FFF46F1" w14:textId="77777777" w:rsidR="004F2108" w:rsidRPr="004F2108" w:rsidRDefault="004F2108" w:rsidP="004F2108">
      <w:pPr>
        <w:numPr>
          <w:ilvl w:val="0"/>
          <w:numId w:val="30"/>
        </w:numPr>
      </w:pPr>
      <w:r w:rsidRPr="004F2108">
        <w:t>Evidence-based momentum capture methodologies</w:t>
      </w:r>
    </w:p>
    <w:p w14:paraId="0F5179D9" w14:textId="77777777" w:rsidR="004F2108" w:rsidRPr="004F2108" w:rsidRDefault="004F2108" w:rsidP="004F2108">
      <w:pPr>
        <w:numPr>
          <w:ilvl w:val="0"/>
          <w:numId w:val="30"/>
        </w:numPr>
      </w:pPr>
      <w:r w:rsidRPr="004F2108">
        <w:t>Risk management frameworks suitable for algorithmic implementation</w:t>
      </w:r>
    </w:p>
    <w:p w14:paraId="43BC3BB2" w14:textId="77777777" w:rsidR="004F2108" w:rsidRPr="004F2108" w:rsidRDefault="004F2108" w:rsidP="004F2108">
      <w:pPr>
        <w:numPr>
          <w:ilvl w:val="0"/>
          <w:numId w:val="30"/>
        </w:numPr>
      </w:pPr>
      <w:r w:rsidRPr="004F2108">
        <w:t>Diversification opportunities across asset classes</w:t>
      </w:r>
    </w:p>
    <w:p w14:paraId="274AE88B" w14:textId="77777777" w:rsidR="004F2108" w:rsidRPr="004F2108" w:rsidRDefault="004F2108" w:rsidP="004F2108">
      <w:pPr>
        <w:numPr>
          <w:ilvl w:val="0"/>
          <w:numId w:val="30"/>
        </w:numPr>
      </w:pPr>
      <w:r w:rsidRPr="004F2108">
        <w:t>Performance benchmarks for strategy evaluation</w:t>
      </w:r>
    </w:p>
    <w:p w14:paraId="7FC7DDE8" w14:textId="77777777" w:rsidR="004F2108" w:rsidRPr="004F2108" w:rsidRDefault="004F2108" w:rsidP="004F2108">
      <w:pPr>
        <w:rPr>
          <w:b/>
          <w:bCs/>
          <w:sz w:val="28"/>
          <w:szCs w:val="28"/>
        </w:rPr>
      </w:pPr>
      <w:r w:rsidRPr="004F2108">
        <w:rPr>
          <w:b/>
          <w:bCs/>
          <w:sz w:val="28"/>
          <w:szCs w:val="28"/>
        </w:rPr>
        <w:t>9.3 Final Recommendations</w:t>
      </w:r>
    </w:p>
    <w:p w14:paraId="3198FD13" w14:textId="77777777" w:rsidR="004F2108" w:rsidRPr="004F2108" w:rsidRDefault="004F2108" w:rsidP="004F2108">
      <w:pPr>
        <w:numPr>
          <w:ilvl w:val="0"/>
          <w:numId w:val="31"/>
        </w:numPr>
      </w:pPr>
      <w:r w:rsidRPr="004F2108">
        <w:rPr>
          <w:b/>
          <w:bCs/>
        </w:rPr>
        <w:t>Start with Paper Trading</w:t>
      </w:r>
      <w:r w:rsidRPr="004F2108">
        <w:t>: Validate personal implementation before risking capital</w:t>
      </w:r>
    </w:p>
    <w:p w14:paraId="55319C0A" w14:textId="77777777" w:rsidR="004F2108" w:rsidRPr="004F2108" w:rsidRDefault="004F2108" w:rsidP="004F2108">
      <w:pPr>
        <w:numPr>
          <w:ilvl w:val="0"/>
          <w:numId w:val="31"/>
        </w:numPr>
      </w:pPr>
      <w:r w:rsidRPr="004F2108">
        <w:rPr>
          <w:b/>
          <w:bCs/>
        </w:rPr>
        <w:t>Maintain Detailed Records</w:t>
      </w:r>
      <w:r w:rsidRPr="004F2108">
        <w:t>: Track all trades for continuous strategy refinement</w:t>
      </w:r>
    </w:p>
    <w:p w14:paraId="6B3C192D" w14:textId="77777777" w:rsidR="004F2108" w:rsidRPr="004F2108" w:rsidRDefault="004F2108" w:rsidP="004F2108">
      <w:pPr>
        <w:numPr>
          <w:ilvl w:val="0"/>
          <w:numId w:val="31"/>
        </w:numPr>
      </w:pPr>
      <w:r w:rsidRPr="004F2108">
        <w:rPr>
          <w:b/>
          <w:bCs/>
        </w:rPr>
        <w:t>Focus on Risk Management</w:t>
      </w:r>
      <w:r w:rsidRPr="004F2108">
        <w:t>: Preserve capital during inevitable losing periods</w:t>
      </w:r>
    </w:p>
    <w:p w14:paraId="7B9EC29D" w14:textId="77777777" w:rsidR="004F2108" w:rsidRPr="004F2108" w:rsidRDefault="004F2108" w:rsidP="004F2108">
      <w:pPr>
        <w:numPr>
          <w:ilvl w:val="0"/>
          <w:numId w:val="31"/>
        </w:numPr>
      </w:pPr>
      <w:r w:rsidRPr="004F2108">
        <w:rPr>
          <w:b/>
          <w:bCs/>
        </w:rPr>
        <w:t>Stay Disciplined</w:t>
      </w:r>
      <w:r w:rsidRPr="004F2108">
        <w:t>: Follow systematic rules regardless of short-term results</w:t>
      </w:r>
    </w:p>
    <w:p w14:paraId="149CF733" w14:textId="77777777" w:rsidR="004F2108" w:rsidRPr="004F2108" w:rsidRDefault="004F2108" w:rsidP="004F2108">
      <w:pPr>
        <w:numPr>
          <w:ilvl w:val="0"/>
          <w:numId w:val="31"/>
        </w:numPr>
      </w:pPr>
      <w:r w:rsidRPr="004F2108">
        <w:rPr>
          <w:b/>
          <w:bCs/>
        </w:rPr>
        <w:t>Continuous Learning</w:t>
      </w:r>
      <w:r w:rsidRPr="004F2108">
        <w:t>: Adapt strategies as markets evolve and new data becomes available</w:t>
      </w:r>
    </w:p>
    <w:p w14:paraId="64C4243C" w14:textId="77777777" w:rsidR="004F2108" w:rsidRPr="004F2108" w:rsidRDefault="004F2108" w:rsidP="004F2108">
      <w:r w:rsidRPr="004F2108">
        <w:t>The convergence of traditional technical analysis with modern computational methods, as demonstrated in this research, represents the future of quantitative trading. By combining mathematical precision with market psychology insights, traders can develop robust strategies capable of generating consistent returns across diverse market environments.</w:t>
      </w:r>
    </w:p>
    <w:p w14:paraId="1384CD45" w14:textId="77777777" w:rsidR="009732A4" w:rsidRDefault="009732A4" w:rsidP="009732A4">
      <w:pPr>
        <w:jc w:val="center"/>
        <w:rPr>
          <w:b/>
          <w:bCs/>
          <w:sz w:val="32"/>
          <w:szCs w:val="32"/>
        </w:rPr>
      </w:pPr>
    </w:p>
    <w:p w14:paraId="2E106EE3" w14:textId="77777777" w:rsidR="009732A4" w:rsidRDefault="009732A4" w:rsidP="009732A4">
      <w:pPr>
        <w:jc w:val="center"/>
        <w:rPr>
          <w:b/>
          <w:bCs/>
          <w:sz w:val="32"/>
          <w:szCs w:val="32"/>
        </w:rPr>
      </w:pPr>
    </w:p>
    <w:p w14:paraId="4C7D7989" w14:textId="77777777" w:rsidR="009732A4" w:rsidRDefault="009732A4" w:rsidP="009732A4">
      <w:pPr>
        <w:jc w:val="center"/>
        <w:rPr>
          <w:b/>
          <w:bCs/>
          <w:sz w:val="32"/>
          <w:szCs w:val="32"/>
        </w:rPr>
      </w:pPr>
    </w:p>
    <w:p w14:paraId="63B70281" w14:textId="77777777" w:rsidR="009732A4" w:rsidRDefault="009732A4" w:rsidP="009732A4">
      <w:pPr>
        <w:jc w:val="center"/>
        <w:rPr>
          <w:b/>
          <w:bCs/>
          <w:sz w:val="32"/>
          <w:szCs w:val="32"/>
        </w:rPr>
      </w:pPr>
    </w:p>
    <w:p w14:paraId="24AE5258" w14:textId="77777777" w:rsidR="009732A4" w:rsidRDefault="009732A4" w:rsidP="009732A4">
      <w:pPr>
        <w:jc w:val="center"/>
        <w:rPr>
          <w:b/>
          <w:bCs/>
          <w:sz w:val="32"/>
          <w:szCs w:val="32"/>
        </w:rPr>
      </w:pPr>
    </w:p>
    <w:p w14:paraId="7D4B8A48" w14:textId="77777777" w:rsidR="009732A4" w:rsidRDefault="009732A4" w:rsidP="009732A4">
      <w:pPr>
        <w:jc w:val="center"/>
        <w:rPr>
          <w:b/>
          <w:bCs/>
          <w:sz w:val="32"/>
          <w:szCs w:val="32"/>
        </w:rPr>
      </w:pPr>
    </w:p>
    <w:p w14:paraId="17A70341" w14:textId="77777777" w:rsidR="009732A4" w:rsidRDefault="009732A4" w:rsidP="009732A4">
      <w:pPr>
        <w:jc w:val="center"/>
        <w:rPr>
          <w:b/>
          <w:bCs/>
          <w:sz w:val="32"/>
          <w:szCs w:val="32"/>
        </w:rPr>
      </w:pPr>
    </w:p>
    <w:p w14:paraId="66F06283" w14:textId="77777777" w:rsidR="009732A4" w:rsidRDefault="009732A4" w:rsidP="009732A4">
      <w:pPr>
        <w:jc w:val="center"/>
        <w:rPr>
          <w:b/>
          <w:bCs/>
          <w:sz w:val="32"/>
          <w:szCs w:val="32"/>
        </w:rPr>
      </w:pPr>
    </w:p>
    <w:p w14:paraId="342E4D02" w14:textId="77777777" w:rsidR="009732A4" w:rsidRDefault="009732A4" w:rsidP="009732A4">
      <w:pPr>
        <w:jc w:val="center"/>
        <w:rPr>
          <w:b/>
          <w:bCs/>
          <w:sz w:val="32"/>
          <w:szCs w:val="32"/>
        </w:rPr>
      </w:pPr>
    </w:p>
    <w:p w14:paraId="7D170B77" w14:textId="77777777" w:rsidR="009732A4" w:rsidRDefault="009732A4" w:rsidP="009732A4">
      <w:pPr>
        <w:jc w:val="center"/>
        <w:rPr>
          <w:b/>
          <w:bCs/>
          <w:sz w:val="32"/>
          <w:szCs w:val="32"/>
        </w:rPr>
      </w:pPr>
    </w:p>
    <w:p w14:paraId="76CC8796" w14:textId="77777777" w:rsidR="009732A4" w:rsidRDefault="009732A4" w:rsidP="009732A4">
      <w:pPr>
        <w:jc w:val="center"/>
        <w:rPr>
          <w:b/>
          <w:bCs/>
          <w:sz w:val="32"/>
          <w:szCs w:val="32"/>
        </w:rPr>
      </w:pPr>
    </w:p>
    <w:p w14:paraId="3AC3CB46" w14:textId="77777777" w:rsidR="009732A4" w:rsidRDefault="009732A4" w:rsidP="009732A4">
      <w:pPr>
        <w:jc w:val="center"/>
        <w:rPr>
          <w:b/>
          <w:bCs/>
          <w:sz w:val="32"/>
          <w:szCs w:val="32"/>
        </w:rPr>
      </w:pPr>
    </w:p>
    <w:p w14:paraId="0D8B5876" w14:textId="77777777" w:rsidR="009732A4" w:rsidRDefault="009732A4" w:rsidP="009732A4">
      <w:pPr>
        <w:jc w:val="center"/>
        <w:rPr>
          <w:b/>
          <w:bCs/>
          <w:sz w:val="32"/>
          <w:szCs w:val="32"/>
        </w:rPr>
      </w:pPr>
    </w:p>
    <w:p w14:paraId="205DA72C" w14:textId="77777777" w:rsidR="009732A4" w:rsidRDefault="009732A4" w:rsidP="009732A4">
      <w:pPr>
        <w:jc w:val="center"/>
        <w:rPr>
          <w:b/>
          <w:bCs/>
          <w:sz w:val="32"/>
          <w:szCs w:val="32"/>
        </w:rPr>
      </w:pPr>
    </w:p>
    <w:p w14:paraId="764970B3" w14:textId="77777777" w:rsidR="009732A4" w:rsidRDefault="009732A4" w:rsidP="009732A4">
      <w:pPr>
        <w:jc w:val="center"/>
        <w:rPr>
          <w:b/>
          <w:bCs/>
          <w:sz w:val="32"/>
          <w:szCs w:val="32"/>
        </w:rPr>
      </w:pPr>
    </w:p>
    <w:p w14:paraId="064FC19B" w14:textId="77777777" w:rsidR="009732A4" w:rsidRDefault="009732A4" w:rsidP="009732A4">
      <w:pPr>
        <w:jc w:val="center"/>
        <w:rPr>
          <w:b/>
          <w:bCs/>
          <w:sz w:val="32"/>
          <w:szCs w:val="32"/>
        </w:rPr>
      </w:pPr>
    </w:p>
    <w:p w14:paraId="206D9F1C" w14:textId="77777777" w:rsidR="009732A4" w:rsidRDefault="009732A4" w:rsidP="009732A4">
      <w:pPr>
        <w:jc w:val="center"/>
        <w:rPr>
          <w:b/>
          <w:bCs/>
          <w:sz w:val="32"/>
          <w:szCs w:val="32"/>
        </w:rPr>
      </w:pPr>
    </w:p>
    <w:p w14:paraId="7976660F" w14:textId="77777777" w:rsidR="009732A4" w:rsidRDefault="009732A4" w:rsidP="009732A4">
      <w:pPr>
        <w:jc w:val="center"/>
        <w:rPr>
          <w:b/>
          <w:bCs/>
          <w:sz w:val="32"/>
          <w:szCs w:val="32"/>
        </w:rPr>
      </w:pPr>
    </w:p>
    <w:p w14:paraId="111D7625" w14:textId="77777777" w:rsidR="009732A4" w:rsidRDefault="009732A4" w:rsidP="009732A4">
      <w:pPr>
        <w:jc w:val="center"/>
        <w:rPr>
          <w:b/>
          <w:bCs/>
          <w:sz w:val="32"/>
          <w:szCs w:val="32"/>
        </w:rPr>
      </w:pPr>
    </w:p>
    <w:p w14:paraId="6429A82A" w14:textId="77777777" w:rsidR="009732A4" w:rsidRDefault="009732A4" w:rsidP="009732A4">
      <w:pPr>
        <w:jc w:val="center"/>
        <w:rPr>
          <w:b/>
          <w:bCs/>
          <w:sz w:val="32"/>
          <w:szCs w:val="32"/>
        </w:rPr>
      </w:pPr>
    </w:p>
    <w:p w14:paraId="0A591A8E" w14:textId="77777777" w:rsidR="009732A4" w:rsidRDefault="009732A4" w:rsidP="009732A4">
      <w:pPr>
        <w:jc w:val="center"/>
        <w:rPr>
          <w:b/>
          <w:bCs/>
          <w:sz w:val="32"/>
          <w:szCs w:val="32"/>
        </w:rPr>
      </w:pPr>
    </w:p>
    <w:p w14:paraId="4E8BFF19" w14:textId="77777777" w:rsidR="009732A4" w:rsidRDefault="009732A4" w:rsidP="009732A4">
      <w:pPr>
        <w:jc w:val="center"/>
        <w:rPr>
          <w:b/>
          <w:bCs/>
          <w:sz w:val="32"/>
          <w:szCs w:val="32"/>
        </w:rPr>
      </w:pPr>
    </w:p>
    <w:p w14:paraId="53AF014A" w14:textId="175C6499" w:rsidR="004F2108" w:rsidRPr="004F2108" w:rsidRDefault="004F2108" w:rsidP="009732A4">
      <w:pPr>
        <w:jc w:val="center"/>
        <w:rPr>
          <w:b/>
          <w:bCs/>
          <w:sz w:val="32"/>
          <w:szCs w:val="32"/>
        </w:rPr>
      </w:pPr>
      <w:r w:rsidRPr="004F2108">
        <w:rPr>
          <w:b/>
          <w:bCs/>
          <w:sz w:val="32"/>
          <w:szCs w:val="32"/>
        </w:rPr>
        <w:t>References</w:t>
      </w:r>
    </w:p>
    <w:p w14:paraId="7BD15882" w14:textId="77777777" w:rsidR="004F2108" w:rsidRPr="004F2108" w:rsidRDefault="004F2108" w:rsidP="004F2108">
      <w:r w:rsidRPr="004F2108">
        <w:t>Ghanem, S., Harasheh, M., Sbaih, Q., &amp; Ajmal, T. K. (2024). The predictability of technical analysis in foreign exchange market using forward return: evidence from developed and emerging currencies. </w:t>
      </w:r>
      <w:r w:rsidRPr="004F2108">
        <w:rPr>
          <w:i/>
          <w:iCs/>
        </w:rPr>
        <w:t>Cogent Business &amp; Management</w:t>
      </w:r>
      <w:r w:rsidRPr="004F2108">
        <w:t>, 11(1), 2428781.</w:t>
      </w:r>
    </w:p>
    <w:p w14:paraId="293D7142" w14:textId="77777777" w:rsidR="004F2108" w:rsidRPr="004F2108" w:rsidRDefault="004F2108" w:rsidP="004F2108">
      <w:r w:rsidRPr="004F2108">
        <w:t>Ahmed, S., Hassan, S. U., Aljohani, N. R., &amp; Nawaz, R. (2020). FLF-LSTM: A novel prediction system using Forex loss function. </w:t>
      </w:r>
      <w:r w:rsidRPr="004F2108">
        <w:rPr>
          <w:i/>
          <w:iCs/>
        </w:rPr>
        <w:t>Applied Soft Computing</w:t>
      </w:r>
      <w:r w:rsidRPr="004F2108">
        <w:t>, 97, 106780.</w:t>
      </w:r>
    </w:p>
    <w:p w14:paraId="352EB889" w14:textId="77777777" w:rsidR="004F2108" w:rsidRPr="004F2108" w:rsidRDefault="004F2108" w:rsidP="004F2108">
      <w:r w:rsidRPr="004F2108">
        <w:t>Bessembinder, H., &amp; Chan, K. (1995). The profitability of technical trading rules in the Asian stock markets. </w:t>
      </w:r>
      <w:r w:rsidRPr="004F2108">
        <w:rPr>
          <w:i/>
          <w:iCs/>
        </w:rPr>
        <w:t>Pacific-Basin Finance Journal</w:t>
      </w:r>
      <w:r w:rsidRPr="004F2108">
        <w:t>, 3(2–3), 257–284.</w:t>
      </w:r>
    </w:p>
    <w:p w14:paraId="5C6A2527" w14:textId="77777777" w:rsidR="004F2108" w:rsidRPr="004F2108" w:rsidRDefault="004F2108" w:rsidP="004F2108">
      <w:r w:rsidRPr="004F2108">
        <w:t>Hsu, P.-H., Taylor, M. P., &amp; Wang, Z. (2016). Technical trading: Is it still beating the foreign exchange market? </w:t>
      </w:r>
      <w:r w:rsidRPr="004F2108">
        <w:rPr>
          <w:i/>
          <w:iCs/>
        </w:rPr>
        <w:t>Journal of International Economics</w:t>
      </w:r>
      <w:r w:rsidRPr="004F2108">
        <w:t>, 102, 188–208.</w:t>
      </w:r>
    </w:p>
    <w:p w14:paraId="6F202AA6" w14:textId="77777777" w:rsidR="004F2108" w:rsidRPr="004F2108" w:rsidRDefault="004F2108" w:rsidP="004F2108">
      <w:r w:rsidRPr="004F2108">
        <w:t>"Momentum Trading: Types, Strategies, and More." QuantInsti Blog. Retrieved from </w:t>
      </w:r>
      <w:hyperlink r:id="rId5" w:tgtFrame="_blank" w:history="1">
        <w:r w:rsidRPr="004F2108">
          <w:rPr>
            <w:rStyle w:val="Hyperlink"/>
          </w:rPr>
          <w:t>https://blog.quantinsti.com/momentum-trading-strategies/</w:t>
        </w:r>
      </w:hyperlink>
    </w:p>
    <w:p w14:paraId="40110835" w14:textId="77777777" w:rsidR="004F2108" w:rsidRPr="004F2108" w:rsidRDefault="004F2108" w:rsidP="004F2108">
      <w:r w:rsidRPr="004F2108">
        <w:t>"Opening Range Breakout (ORB) Trading Strategy Explained." Flux Charts. Retrieved from </w:t>
      </w:r>
      <w:hyperlink r:id="rId6" w:tgtFrame="_blank" w:history="1">
        <w:r w:rsidRPr="004F2108">
          <w:rPr>
            <w:rStyle w:val="Hyperlink"/>
          </w:rPr>
          <w:t>https://www.fluxcharts.com/articles/trading-strategies/common-strategies/opening-range-breakout</w:t>
        </w:r>
      </w:hyperlink>
    </w:p>
    <w:p w14:paraId="6874B44A" w14:textId="77777777" w:rsidR="004F2108" w:rsidRPr="004F2108" w:rsidRDefault="004F2108" w:rsidP="004F2108">
      <w:r w:rsidRPr="004F2108">
        <w:t>"7 Best Chart Patterns For Trading Forex and Gold." TradingView. Retrieved from </w:t>
      </w:r>
      <w:hyperlink r:id="rId7" w:tgtFrame="_blank" w:history="1">
        <w:r w:rsidRPr="004F2108">
          <w:rPr>
            <w:rStyle w:val="Hyperlink"/>
          </w:rPr>
          <w:t>https://www.tradingview.com/chart/XAUUSD/Li53Mj9W-7-Best-Chart-Patterns-For-Trading-Forex-and-Gold/</w:t>
        </w:r>
      </w:hyperlink>
    </w:p>
    <w:p w14:paraId="60356F52" w14:textId="77777777" w:rsidR="004F2108" w:rsidRPr="004F2108" w:rsidRDefault="004F2108" w:rsidP="004F2108">
      <w:r w:rsidRPr="004F2108">
        <w:t>"Beat the Market An Effective Intraday Momentum Strategy." SSRN. Retrieved from </w:t>
      </w:r>
      <w:hyperlink r:id="rId8" w:tgtFrame="_blank" w:history="1">
        <w:r w:rsidRPr="004F2108">
          <w:rPr>
            <w:rStyle w:val="Hyperlink"/>
          </w:rPr>
          <w:t>https://papers.ssrn.com/sol3/papers.cfm?abstract_id=4824172</w:t>
        </w:r>
      </w:hyperlink>
    </w:p>
    <w:p w14:paraId="7CFC80F7" w14:textId="77777777" w:rsidR="004F2108" w:rsidRPr="004F2108" w:rsidRDefault="004F2108" w:rsidP="004F2108">
      <w:r w:rsidRPr="004F2108">
        <w:t>"Rangebreakout — Indicators and Strategies." TradingView India. Retrieved from </w:t>
      </w:r>
      <w:hyperlink r:id="rId9" w:tgtFrame="_blank" w:history="1">
        <w:r w:rsidRPr="004F2108">
          <w:rPr>
            <w:rStyle w:val="Hyperlink"/>
          </w:rPr>
          <w:t>https://in.tradingview.com/scripts/rangebreakout/</w:t>
        </w:r>
      </w:hyperlink>
    </w:p>
    <w:p w14:paraId="7DEC7E4F" w14:textId="77777777" w:rsidR="004F2108" w:rsidRPr="004F2108" w:rsidRDefault="004F2108" w:rsidP="004F2108">
      <w:r w:rsidRPr="004F2108">
        <w:t>"How to Predict Gold Price Movement? Best Price Action." YouTube. Retrieved from </w:t>
      </w:r>
      <w:hyperlink r:id="rId10" w:tgtFrame="_blank" w:history="1">
        <w:r w:rsidRPr="004F2108">
          <w:rPr>
            <w:rStyle w:val="Hyperlink"/>
          </w:rPr>
          <w:t>https://www.youtube.com/watch?v=Q3pq7uyW15A</w:t>
        </w:r>
      </w:hyperlink>
    </w:p>
    <w:p w14:paraId="74B6A331" w14:textId="77777777" w:rsidR="004F2108" w:rsidRPr="004F2108" w:rsidRDefault="004F2108" w:rsidP="004F2108">
      <w:r w:rsidRPr="004F2108">
        <w:t>"A Proven Intraday Momentum Trading Strategy." YouTube. Retrieved from </w:t>
      </w:r>
      <w:hyperlink r:id="rId11" w:tgtFrame="_blank" w:history="1">
        <w:r w:rsidRPr="004F2108">
          <w:rPr>
            <w:rStyle w:val="Hyperlink"/>
          </w:rPr>
          <w:t>https://www.youtube.com/watch?v=WiLIFP-P2BY</w:t>
        </w:r>
      </w:hyperlink>
    </w:p>
    <w:p w14:paraId="1D9F90CE" w14:textId="77777777" w:rsidR="004F2108" w:rsidRPr="004F2108" w:rsidRDefault="004F2108" w:rsidP="004F2108">
      <w:r w:rsidRPr="004F2108">
        <w:t>"Breakout Strategy: Meaning, Types, Advantages and Limitations." Bajaj AMC. Retrieved from </w:t>
      </w:r>
      <w:hyperlink r:id="rId12" w:tgtFrame="_blank" w:history="1">
        <w:r w:rsidRPr="004F2108">
          <w:rPr>
            <w:rStyle w:val="Hyperlink"/>
          </w:rPr>
          <w:t>https://www.bajajamc.com/knowledge-centre/breakout-strategy</w:t>
        </w:r>
      </w:hyperlink>
    </w:p>
    <w:p w14:paraId="0D82E802" w14:textId="77777777" w:rsidR="004F2108" w:rsidRPr="004F2108" w:rsidRDefault="004F2108" w:rsidP="004F2108">
      <w:r w:rsidRPr="004F2108">
        <w:t>"XAU USD Technical Analysis." Investing.com India. Retrieved from </w:t>
      </w:r>
      <w:hyperlink r:id="rId13" w:tgtFrame="_blank" w:history="1">
        <w:r w:rsidRPr="004F2108">
          <w:rPr>
            <w:rStyle w:val="Hyperlink"/>
          </w:rPr>
          <w:t>https://in.investing.com/currencies/xau-usd-technical</w:t>
        </w:r>
      </w:hyperlink>
    </w:p>
    <w:p w14:paraId="720B5EE7" w14:textId="77777777" w:rsidR="004F2108" w:rsidRPr="004F2108" w:rsidRDefault="004F2108" w:rsidP="004F2108">
      <w:r w:rsidRPr="004F2108">
        <w:t>"Momentum Trading: Meaning, Working and Strategies." Bajaj Finserv. Retrieved from </w:t>
      </w:r>
      <w:hyperlink r:id="rId14" w:tgtFrame="_blank" w:history="1">
        <w:r w:rsidRPr="004F2108">
          <w:rPr>
            <w:rStyle w:val="Hyperlink"/>
          </w:rPr>
          <w:t>https://www.bajajfinserv.in/what-is-momentum-trading</w:t>
        </w:r>
      </w:hyperlink>
    </w:p>
    <w:p w14:paraId="3944BD61" w14:textId="77777777" w:rsidR="004F2108" w:rsidRPr="004F2108" w:rsidRDefault="004F2108" w:rsidP="004F2108">
      <w:r w:rsidRPr="004F2108">
        <w:t>"Opening Range Breakout Trading Strategy." Option Alpha. Retrieved from </w:t>
      </w:r>
      <w:hyperlink r:id="rId15" w:tgtFrame="_blank" w:history="1">
        <w:r w:rsidRPr="004F2108">
          <w:rPr>
            <w:rStyle w:val="Hyperlink"/>
          </w:rPr>
          <w:t>https://optionalpha.com/blog/opening-range-breakout-0dte-options-trading-strategy-explained</w:t>
        </w:r>
      </w:hyperlink>
    </w:p>
    <w:p w14:paraId="1D21F6A6" w14:textId="77777777" w:rsidR="004F2108" w:rsidRPr="004F2108" w:rsidRDefault="004F2108" w:rsidP="004F2108">
      <w:r w:rsidRPr="004F2108">
        <w:t>"XAUUSD Chart — Gold Spot US Dollar Price." TradingView India. Retrieved from </w:t>
      </w:r>
      <w:hyperlink r:id="rId16" w:tgtFrame="_blank" w:history="1">
        <w:r w:rsidRPr="004F2108">
          <w:rPr>
            <w:rStyle w:val="Hyperlink"/>
          </w:rPr>
          <w:t>https://in.tradingview.com/symbols/XAUUSD/</w:t>
        </w:r>
      </w:hyperlink>
    </w:p>
    <w:p w14:paraId="3B0011ED" w14:textId="77777777" w:rsidR="004F2108" w:rsidRPr="004F2108" w:rsidRDefault="004F2108" w:rsidP="004F2108">
      <w:r w:rsidRPr="004F2108">
        <w:t>"Intraday Algorithmic Trading using Momentum and Long Short-Term." East Tennessee State University. Retrieved from </w:t>
      </w:r>
      <w:hyperlink r:id="rId17" w:tgtFrame="_blank" w:history="1">
        <w:r w:rsidRPr="004F2108">
          <w:rPr>
            <w:rStyle w:val="Hyperlink"/>
          </w:rPr>
          <w:t>https://dc.etsu.edu/cgi/viewcontent.cgi?article=1008&amp;context=tn-capitol-posters</w:t>
        </w:r>
      </w:hyperlink>
    </w:p>
    <w:p w14:paraId="0CBC7FDA" w14:textId="77777777" w:rsidR="004F2108" w:rsidRPr="004F2108" w:rsidRDefault="004F2108" w:rsidP="004F2108">
      <w:r w:rsidRPr="004F2108">
        <w:t>"What is Opening Range Breakout (ORB) Strategy?" Angel One. Retrieved from </w:t>
      </w:r>
      <w:hyperlink r:id="rId18" w:tgtFrame="_blank" w:history="1">
        <w:r w:rsidRPr="004F2108">
          <w:rPr>
            <w:rStyle w:val="Hyperlink"/>
          </w:rPr>
          <w:t>https://www.angelone.in/knowledge-center/online-share-trading/opening-range-breakout-strategy</w:t>
        </w:r>
      </w:hyperlink>
    </w:p>
    <w:p w14:paraId="36817E00" w14:textId="77777777" w:rsidR="004F2108" w:rsidRPr="004F2108" w:rsidRDefault="004F2108" w:rsidP="004F2108">
      <w:r w:rsidRPr="004F2108">
        <w:t>"XAU USD Candlestick Chart." Investing.com India. Retrieved from </w:t>
      </w:r>
      <w:hyperlink r:id="rId19" w:tgtFrame="_blank" w:history="1">
        <w:r w:rsidRPr="004F2108">
          <w:rPr>
            <w:rStyle w:val="Hyperlink"/>
          </w:rPr>
          <w:t>https://in.investing.com/currencies/xau-usd-candlestick</w:t>
        </w:r>
      </w:hyperlink>
    </w:p>
    <w:p w14:paraId="20CB9B7F" w14:textId="77777777" w:rsidR="004F2108" w:rsidRPr="004F2108" w:rsidRDefault="004F2108" w:rsidP="004F2108">
      <w:r w:rsidRPr="004F2108">
        <w:t>"Momentum Trading: Types, Strategies, and More." QuantInsti Blog. Retrieved from </w:t>
      </w:r>
      <w:hyperlink r:id="rId20" w:tgtFrame="_blank" w:history="1">
        <w:r w:rsidRPr="004F2108">
          <w:rPr>
            <w:rStyle w:val="Hyperlink"/>
          </w:rPr>
          <w:t>https://blog.quantinsti.com/momentum-trading-strategies/</w:t>
        </w:r>
      </w:hyperlink>
    </w:p>
    <w:p w14:paraId="3E191447" w14:textId="77777777" w:rsidR="004F2108" w:rsidRPr="004F2108" w:rsidRDefault="004F2108" w:rsidP="004F2108">
      <w:r w:rsidRPr="004F2108">
        <w:t>"How to Create and Backtest a Range Breakout Strategy." AlgoTest. Retrieved from </w:t>
      </w:r>
      <w:hyperlink r:id="rId21" w:tgtFrame="_blank" w:history="1">
        <w:r w:rsidRPr="004F2108">
          <w:rPr>
            <w:rStyle w:val="Hyperlink"/>
          </w:rPr>
          <w:t>https://docs.algotest.in/sample-algo-trading-strategies/range-breakout-strategy/</w:t>
        </w:r>
      </w:hyperlink>
    </w:p>
    <w:p w14:paraId="632BCA06" w14:textId="77777777" w:rsidR="004F2108" w:rsidRPr="004F2108" w:rsidRDefault="004F2108" w:rsidP="004F2108">
      <w:r w:rsidRPr="004F2108">
        <w:t>"Gold Chart Patterns." Scribd. Retrieved from </w:t>
      </w:r>
      <w:hyperlink r:id="rId22" w:tgtFrame="_blank" w:history="1">
        <w:r w:rsidRPr="004F2108">
          <w:rPr>
            <w:rStyle w:val="Hyperlink"/>
          </w:rPr>
          <w:t>https://www.scribd.com/document/649185973/Gold-Chart-Patterns</w:t>
        </w:r>
      </w:hyperlink>
    </w:p>
    <w:p w14:paraId="21F2270B" w14:textId="77777777" w:rsidR="004F2108" w:rsidRPr="004F2108" w:rsidRDefault="004F2108" w:rsidP="004F2108">
      <w:r w:rsidRPr="004F2108">
        <w:t>"What is Momentum Trading? Momentum Trading Strategies." 5paisa. Retrieved from </w:t>
      </w:r>
      <w:hyperlink r:id="rId23" w:tgtFrame="_blank" w:history="1">
        <w:r w:rsidRPr="004F2108">
          <w:rPr>
            <w:rStyle w:val="Hyperlink"/>
          </w:rPr>
          <w:t>https://www.5paisa.com/stock-market-guide/online-trading/what-is-momentum-trading</w:t>
        </w:r>
      </w:hyperlink>
    </w:p>
    <w:p w14:paraId="61D082D2" w14:textId="77777777" w:rsidR="004F2108" w:rsidRPr="004F2108" w:rsidRDefault="004F2108" w:rsidP="004F2108">
      <w:r w:rsidRPr="004F2108">
        <w:t>"BEST ORB Trading Strategy (Opening Range Breakout)." YouTube. Retrieved from </w:t>
      </w:r>
      <w:hyperlink r:id="rId24" w:tgtFrame="_blank" w:history="1">
        <w:r w:rsidRPr="004F2108">
          <w:rPr>
            <w:rStyle w:val="Hyperlink"/>
          </w:rPr>
          <w:t>https://www.youtube.com/watch?v=F3dCfO6ME7M</w:t>
        </w:r>
      </w:hyperlink>
    </w:p>
    <w:p w14:paraId="1737AA7A" w14:textId="77777777" w:rsidR="004F2108" w:rsidRPr="004F2108" w:rsidRDefault="004F2108" w:rsidP="004F2108">
      <w:r w:rsidRPr="004F2108">
        <w:t>"ICT Trading: The Ultimate Guide to Inner Circle Trader Methodology." ePlanet Brokers. Retrieved from </w:t>
      </w:r>
      <w:hyperlink r:id="rId25" w:tgtFrame="_blank" w:history="1">
        <w:r w:rsidRPr="004F2108">
          <w:rPr>
            <w:rStyle w:val="Hyperlink"/>
          </w:rPr>
          <w:t>https://eplanetbrokers.com/training/ict-trading-strategy-explained/</w:t>
        </w:r>
      </w:hyperlink>
    </w:p>
    <w:p w14:paraId="4D93CB48" w14:textId="77777777" w:rsidR="004F2108" w:rsidRPr="004F2108" w:rsidRDefault="004F2108" w:rsidP="004F2108">
      <w:r w:rsidRPr="004F2108">
        <w:t>"Boost Your Trading Edge with the Fair Value Gap Strategy." FTMO. Retrieved from </w:t>
      </w:r>
      <w:hyperlink r:id="rId26" w:tgtFrame="_blank" w:history="1">
        <w:r w:rsidRPr="004F2108">
          <w:rPr>
            <w:rStyle w:val="Hyperlink"/>
          </w:rPr>
          <w:t>https://ftmo.com/en/boost-your-trading-edge-with-the-fair-value-gap-strategy/</w:t>
        </w:r>
      </w:hyperlink>
    </w:p>
    <w:p w14:paraId="39EA7581" w14:textId="77777777" w:rsidR="004F2108" w:rsidRPr="004F2108" w:rsidRDefault="004F2108" w:rsidP="004F2108">
      <w:r w:rsidRPr="004F2108">
        <w:t>"Bitcoin intraday time-series momentum." CentAUR. Retrieved from </w:t>
      </w:r>
      <w:hyperlink r:id="rId27" w:tgtFrame="_blank" w:history="1">
        <w:r w:rsidRPr="004F2108">
          <w:rPr>
            <w:rStyle w:val="Hyperlink"/>
          </w:rPr>
          <w:t>https://centaur.reading.ac.uk/100181/3/21Sep2021Bitcoin%20Intraday%20Time-Series%20Momentum.R2.pdf</w:t>
        </w:r>
      </w:hyperlink>
    </w:p>
    <w:p w14:paraId="72AAA25D" w14:textId="77777777" w:rsidR="004F2108" w:rsidRPr="004F2108" w:rsidRDefault="004F2108" w:rsidP="004F2108">
      <w:r w:rsidRPr="004F2108">
        <w:t>"What Are the Inner Circle Trading Concepts?" FXOpen. Retrieved from </w:t>
      </w:r>
      <w:hyperlink r:id="rId28" w:tgtFrame="_blank" w:history="1">
        <w:r w:rsidRPr="004F2108">
          <w:rPr>
            <w:rStyle w:val="Hyperlink"/>
          </w:rPr>
          <w:t>https://fxopen.com/blog/en/what-are-the-inner-circle-trading-concepts/</w:t>
        </w:r>
      </w:hyperlink>
    </w:p>
    <w:p w14:paraId="1723B516" w14:textId="77777777" w:rsidR="004F2108" w:rsidRPr="004F2108" w:rsidRDefault="004F2108" w:rsidP="004F2108">
      <w:r w:rsidRPr="004F2108">
        <w:t>"Fair Value Gap (FVG) Explained: The Complete Guide for 2025." ePlanet Brokers. Retrieved from </w:t>
      </w:r>
      <w:hyperlink r:id="rId29" w:tgtFrame="_blank" w:history="1">
        <w:r w:rsidRPr="004F2108">
          <w:rPr>
            <w:rStyle w:val="Hyperlink"/>
          </w:rPr>
          <w:t>https://eplanetbrokers.com/training/what-is-fair-value-gap/</w:t>
        </w:r>
      </w:hyperlink>
    </w:p>
    <w:p w14:paraId="4FE6C4AA" w14:textId="77777777" w:rsidR="004F2108" w:rsidRPr="004F2108" w:rsidRDefault="004F2108" w:rsidP="004F2108">
      <w:r w:rsidRPr="004F2108">
        <w:t>"Intraday return predictability in the cryptocurrency markets." SSRN. Retrieved from </w:t>
      </w:r>
      <w:hyperlink r:id="rId30" w:tgtFrame="_blank" w:history="1">
        <w:r w:rsidRPr="004F2108">
          <w:rPr>
            <w:rStyle w:val="Hyperlink"/>
          </w:rPr>
          <w:t>https://papers.ssrn.com/sol3/Delivery.cfm/SSRN_ID4135239_code2537556.pdf?abstractid=4080253&amp;mirid=1</w:t>
        </w:r>
      </w:hyperlink>
    </w:p>
    <w:p w14:paraId="63138606" w14:textId="77777777" w:rsidR="004F2108" w:rsidRPr="004F2108" w:rsidRDefault="004F2108" w:rsidP="004F2108">
      <w:r w:rsidRPr="004F2108">
        <w:t>"Mastering ICT Concepts: The Ultimate Trading Strategy Guide." TradingView. Retrieved from </w:t>
      </w:r>
      <w:hyperlink r:id="rId31" w:tgtFrame="_blank" w:history="1">
        <w:r w:rsidRPr="004F2108">
          <w:rPr>
            <w:rStyle w:val="Hyperlink"/>
          </w:rPr>
          <w:t>https://www.tradingview.com/chart/BTCUSDT.P/XrrOfC4G-Mastering-ICT-Concepts-The-Ultimate-Trading-Strategy-Guide/</w:t>
        </w:r>
      </w:hyperlink>
    </w:p>
    <w:p w14:paraId="7F096CF7" w14:textId="77777777" w:rsidR="004F2108" w:rsidRPr="004F2108" w:rsidRDefault="004F2108" w:rsidP="004F2108">
      <w:r w:rsidRPr="004F2108">
        <w:t>"Fair Value Gap Trading Strategy." TrendSpider. Retrieved from </w:t>
      </w:r>
      <w:hyperlink r:id="rId32" w:tgtFrame="_blank" w:history="1">
        <w:r w:rsidRPr="004F2108">
          <w:rPr>
            <w:rStyle w:val="Hyperlink"/>
          </w:rPr>
          <w:t>https://trendspider.com/learning-center/fair-value-gap-trading-strategy/</w:t>
        </w:r>
      </w:hyperlink>
    </w:p>
    <w:p w14:paraId="27A6494D" w14:textId="77777777" w:rsidR="004F2108" w:rsidRPr="004F2108" w:rsidRDefault="004F2108" w:rsidP="004F2108">
      <w:r w:rsidRPr="004F2108">
        <w:t>"Bitcoin intraday time-series momentum." CentAUR. Retrieved from </w:t>
      </w:r>
      <w:hyperlink r:id="rId33" w:tgtFrame="_blank" w:history="1">
        <w:r w:rsidRPr="004F2108">
          <w:rPr>
            <w:rStyle w:val="Hyperlink"/>
          </w:rPr>
          <w:t>https://centaur.reading.ac.uk/100181/</w:t>
        </w:r>
      </w:hyperlink>
    </w:p>
    <w:p w14:paraId="3156D555" w14:textId="77777777" w:rsidR="004F2108" w:rsidRPr="004F2108" w:rsidRDefault="004F2108" w:rsidP="004F2108">
      <w:r w:rsidRPr="004F2108">
        <w:t>"ICT TRADING STRATEGY [PDF]." HowToTrade. Retrieved from </w:t>
      </w:r>
      <w:hyperlink r:id="rId34" w:tgtFrame="_blank" w:history="1">
        <w:r w:rsidRPr="004F2108">
          <w:rPr>
            <w:rStyle w:val="Hyperlink"/>
          </w:rPr>
          <w:t>https://howtotrade.com/wp-content/uploads/2023/11/ICT-Trading-Strategy-1.pdf</w:t>
        </w:r>
      </w:hyperlink>
    </w:p>
    <w:p w14:paraId="6B42E6DB" w14:textId="77777777" w:rsidR="004F2108" w:rsidRPr="004F2108" w:rsidRDefault="004F2108" w:rsidP="004F2108">
      <w:r w:rsidRPr="004F2108">
        <w:t>"Best Fair Value Gap Trading Plan in 2025!" YouTube. Retrieved from </w:t>
      </w:r>
      <w:hyperlink r:id="rId35" w:tgtFrame="_blank" w:history="1">
        <w:r w:rsidRPr="004F2108">
          <w:rPr>
            <w:rStyle w:val="Hyperlink"/>
          </w:rPr>
          <w:t>https://www.youtube.com/watch?v=OUeVbFNHl2k</w:t>
        </w:r>
      </w:hyperlink>
    </w:p>
    <w:p w14:paraId="009F5C9E" w14:textId="77777777" w:rsidR="004F2108" w:rsidRPr="004F2108" w:rsidRDefault="004F2108" w:rsidP="004F2108">
      <w:r w:rsidRPr="004F2108">
        <w:t>"On the intraday return curves of Bitcoin: Predictability and trading." ScienceDirect. Retrieved from </w:t>
      </w:r>
      <w:hyperlink r:id="rId36" w:tgtFrame="_blank" w:history="1">
        <w:r w:rsidRPr="004F2108">
          <w:rPr>
            <w:rStyle w:val="Hyperlink"/>
          </w:rPr>
          <w:t>https://www.sciencedirect.com/science/article/abs/pii/S1057521921001228</w:t>
        </w:r>
      </w:hyperlink>
    </w:p>
    <w:p w14:paraId="7CB0D304" w14:textId="77777777" w:rsidR="004F2108" w:rsidRPr="004F2108" w:rsidRDefault="004F2108" w:rsidP="004F2108">
      <w:r w:rsidRPr="004F2108">
        <w:t>"What Is ICT Trading: Overview, Key Concepts, and Tips." FBS. Retrieved from </w:t>
      </w:r>
      <w:hyperlink r:id="rId37" w:tgtFrame="_blank" w:history="1">
        <w:r w:rsidRPr="004F2108">
          <w:rPr>
            <w:rStyle w:val="Hyperlink"/>
          </w:rPr>
          <w:t>https://fbs.com/fbs-academy/traders-blog/mastering-the-ict-trading-strategy-key-techniques</w:t>
        </w:r>
      </w:hyperlink>
    </w:p>
    <w:p w14:paraId="269C3472" w14:textId="77777777" w:rsidR="004F2108" w:rsidRPr="004F2108" w:rsidRDefault="004F2108" w:rsidP="004F2108">
      <w:r w:rsidRPr="004F2108">
        <w:t>"What is Fair Value Gap (FVG)? Meaning &amp; Strategies." Angel One. Retrieved from </w:t>
      </w:r>
      <w:hyperlink r:id="rId38" w:tgtFrame="_blank" w:history="1">
        <w:r w:rsidRPr="004F2108">
          <w:rPr>
            <w:rStyle w:val="Hyperlink"/>
          </w:rPr>
          <w:t>https://www.angelone.in/knowledge-center/share-market/what-is-fair-value-gap</w:t>
        </w:r>
      </w:hyperlink>
    </w:p>
    <w:p w14:paraId="5194BF52" w14:textId="77777777" w:rsidR="004F2108" w:rsidRPr="004F2108" w:rsidRDefault="004F2108" w:rsidP="004F2108">
      <w:r w:rsidRPr="004F2108">
        <w:t>"How to Capture Fast Momentum in Intraday Trading." YouTube. Retrieved from </w:t>
      </w:r>
      <w:hyperlink r:id="rId39" w:tgtFrame="_blank" w:history="1">
        <w:r w:rsidRPr="004F2108">
          <w:rPr>
            <w:rStyle w:val="Hyperlink"/>
          </w:rPr>
          <w:t>https://www.youtube.com/watch?v=amcgWlC6fLc</w:t>
        </w:r>
      </w:hyperlink>
    </w:p>
    <w:p w14:paraId="527C98AF" w14:textId="77777777" w:rsidR="004F2108" w:rsidRPr="004F2108" w:rsidRDefault="004F2108" w:rsidP="004F2108">
      <w:r w:rsidRPr="004F2108">
        <w:t>"ICT Trading: What Is Inner Circle Trading?" XS. Retrieved from </w:t>
      </w:r>
      <w:hyperlink r:id="rId40" w:tgtFrame="_blank" w:history="1">
        <w:r w:rsidRPr="004F2108">
          <w:rPr>
            <w:rStyle w:val="Hyperlink"/>
          </w:rPr>
          <w:t>https://www.xs.com/en/blog/ict-trading/</w:t>
        </w:r>
      </w:hyperlink>
    </w:p>
    <w:p w14:paraId="10FA60FF" w14:textId="77777777" w:rsidR="004F2108" w:rsidRPr="004F2108" w:rsidRDefault="004F2108" w:rsidP="004F2108">
      <w:r w:rsidRPr="004F2108">
        <w:t>"Fair Value Gap: An Essential Tool for Technical Traders." XS. Retrieved from </w:t>
      </w:r>
      <w:hyperlink r:id="rId41" w:tgtFrame="_blank" w:history="1">
        <w:r w:rsidRPr="004F2108">
          <w:rPr>
            <w:rStyle w:val="Hyperlink"/>
          </w:rPr>
          <w:t>https://www.xs.com/en/blog/fair-value-gap/</w:t>
        </w:r>
      </w:hyperlink>
    </w:p>
    <w:p w14:paraId="7067CDEE" w14:textId="77777777" w:rsidR="004F2108" w:rsidRPr="004F2108" w:rsidRDefault="004F2108" w:rsidP="004F2108">
      <w:r w:rsidRPr="004F2108">
        <w:t>"Intraday time series momentum: Global evidence and links to market." ScienceDirect. Retrieved from </w:t>
      </w:r>
      <w:hyperlink r:id="rId42" w:tgtFrame="_blank" w:history="1">
        <w:r w:rsidRPr="004F2108">
          <w:rPr>
            <w:rStyle w:val="Hyperlink"/>
          </w:rPr>
          <w:t>https://www.sciencedirect.com/science/article/abs/pii/S138641812100001X</w:t>
        </w:r>
      </w:hyperlink>
    </w:p>
    <w:p w14:paraId="5954259C" w14:textId="77777777" w:rsidR="004F2108" w:rsidRPr="004F2108" w:rsidRDefault="004F2108" w:rsidP="004F2108">
      <w:r w:rsidRPr="004F2108">
        <w:t>"ICT Trading - Beginner's Guide for Inner Circle Trading." Inner Circle Trader. Retrieved from </w:t>
      </w:r>
      <w:hyperlink r:id="rId43" w:tgtFrame="_blank" w:history="1">
        <w:r w:rsidRPr="004F2108">
          <w:rPr>
            <w:rStyle w:val="Hyperlink"/>
          </w:rPr>
          <w:t>https://innercircletrader.net</w:t>
        </w:r>
      </w:hyperlink>
    </w:p>
    <w:p w14:paraId="0C33BF25" w14:textId="77777777" w:rsidR="004F2108" w:rsidRPr="004F2108" w:rsidRDefault="004F2108" w:rsidP="004F2108">
      <w:r w:rsidRPr="004F2108">
        <w:t>"Fair Value Gaps (FVG) Explained." Flux Charts. Retrieved from </w:t>
      </w:r>
      <w:hyperlink r:id="rId44" w:tgtFrame="_blank" w:history="1">
        <w:r w:rsidRPr="004F2108">
          <w:rPr>
            <w:rStyle w:val="Hyperlink"/>
          </w:rPr>
          <w:t>https://www.fluxcharts.com/articles/Trading-Concepts/Price-Action/Fair-Value-Gaps</w:t>
        </w:r>
      </w:hyperlink>
    </w:p>
    <w:p w14:paraId="3838B061" w14:textId="77777777" w:rsidR="004F2108" w:rsidRPr="004F2108" w:rsidRDefault="004F2108" w:rsidP="004F2108">
      <w:r w:rsidRPr="004F2108">
        <w:t>"Opening Range Breakout: What Is It and How to Trade It?" Bullish Bears. Retrieved from </w:t>
      </w:r>
      <w:hyperlink r:id="rId45" w:tgtFrame="_blank" w:history="1">
        <w:r w:rsidRPr="004F2108">
          <w:rPr>
            <w:rStyle w:val="Hyperlink"/>
          </w:rPr>
          <w:t>https://bullishbears.com/opening-range-breakout/</w:t>
        </w:r>
      </w:hyperlink>
    </w:p>
    <w:p w14:paraId="71D34D15" w14:textId="77777777" w:rsidR="004F2108" w:rsidRPr="004F2108" w:rsidRDefault="004F2108" w:rsidP="004F2108">
      <w:r w:rsidRPr="004F2108">
        <w:t>"Gold Forecast, News and Analysis (XAU/USD)." FXStreet. Retrieved from </w:t>
      </w:r>
      <w:hyperlink r:id="rId46" w:tgtFrame="_blank" w:history="1">
        <w:r w:rsidRPr="004F2108">
          <w:rPr>
            <w:rStyle w:val="Hyperlink"/>
          </w:rPr>
          <w:t>https://www.fxstreet.com/markets/commodities/metals/gold</w:t>
        </w:r>
      </w:hyperlink>
    </w:p>
    <w:p w14:paraId="52410248" w14:textId="77777777" w:rsidR="004F2108" w:rsidRPr="004F2108" w:rsidRDefault="004F2108" w:rsidP="004F2108">
      <w:r w:rsidRPr="004F2108">
        <w:t>"How to Apply Risk-Reward Ratios to Trading for Better Decision." ICFM India. Retrieved from </w:t>
      </w:r>
      <w:hyperlink r:id="rId47" w:tgtFrame="_blank" w:history="1">
        <w:r w:rsidRPr="004F2108">
          <w:rPr>
            <w:rStyle w:val="Hyperlink"/>
          </w:rPr>
          <w:t>https://www.icfmindia.com/blog/how-to-apply-risk-reward-ratios-to-trading-for-better-decision-making-for-indian-traders</w:t>
        </w:r>
      </w:hyperlink>
    </w:p>
    <w:p w14:paraId="2301747A" w14:textId="77777777" w:rsidR="004F2108" w:rsidRPr="004F2108" w:rsidRDefault="004F2108" w:rsidP="004F2108">
      <w:r w:rsidRPr="004F2108">
        <w:t>"Opening Range Breakout (ORB) Trading Strategy: How it Works." LuxAlgo. Retrieved from </w:t>
      </w:r>
      <w:hyperlink r:id="rId48" w:tgtFrame="_blank" w:history="1">
        <w:r w:rsidRPr="004F2108">
          <w:rPr>
            <w:rStyle w:val="Hyperlink"/>
          </w:rPr>
          <w:t>https://www.luxalgo.com/blog/opening-range-breakout-orb-trading-strategy-how-it-works/</w:t>
        </w:r>
      </w:hyperlink>
    </w:p>
    <w:p w14:paraId="09DE2A84" w14:textId="77777777" w:rsidR="004F2108" w:rsidRPr="004F2108" w:rsidRDefault="004F2108" w:rsidP="004F2108">
      <w:r w:rsidRPr="004F2108">
        <w:t>"Gold Technical Analysis Daily." Moneycontrol. Retrieved from </w:t>
      </w:r>
      <w:hyperlink r:id="rId49" w:tgtFrame="_blank" w:history="1">
        <w:r w:rsidRPr="004F2108">
          <w:rPr>
            <w:rStyle w:val="Hyperlink"/>
          </w:rPr>
          <w:t>https://www.moneycontrol.com/commodity/technical-analysis/international-gold/daily?symbol=XAUUSD%3ACUR</w:t>
        </w:r>
      </w:hyperlink>
    </w:p>
    <w:p w14:paraId="2B11B44A" w14:textId="77777777" w:rsidR="004F2108" w:rsidRPr="004F2108" w:rsidRDefault="004F2108" w:rsidP="004F2108">
      <w:r w:rsidRPr="004F2108">
        <w:t>"Risk Reward Ratio - Meaning, Formula and Calculation." Bajaj Finserv. Retrieved from </w:t>
      </w:r>
      <w:hyperlink r:id="rId50" w:tgtFrame="_blank" w:history="1">
        <w:r w:rsidRPr="004F2108">
          <w:rPr>
            <w:rStyle w:val="Hyperlink"/>
          </w:rPr>
          <w:t>https://www.bajajfinserv.in/investments/risk-reward-ratio</w:t>
        </w:r>
      </w:hyperlink>
    </w:p>
    <w:p w14:paraId="613E4669" w14:textId="77777777" w:rsidR="004F2108" w:rsidRPr="004F2108" w:rsidRDefault="004F2108" w:rsidP="004F2108">
      <w:r w:rsidRPr="004F2108">
        <w:t>"Opening Range Breakout (ORB) Trading Strategy [PDF]." HowToTrade. Retrieved from </w:t>
      </w:r>
      <w:hyperlink r:id="rId51" w:tgtFrame="_blank" w:history="1">
        <w:r w:rsidRPr="004F2108">
          <w:rPr>
            <w:rStyle w:val="Hyperlink"/>
          </w:rPr>
          <w:t>https://howtotrade.com/wp-content/uploads/2023/11/Opening-Range-Breakout-ORB-Trading-Strategy.pdf</w:t>
        </w:r>
      </w:hyperlink>
    </w:p>
    <w:p w14:paraId="2D200795" w14:textId="77777777" w:rsidR="004F2108" w:rsidRPr="004F2108" w:rsidRDefault="004F2108" w:rsidP="004F2108">
      <w:r w:rsidRPr="004F2108">
        <w:t>"Technical Analysis of Gold Spot / U.S. Dollar." TradingView. Retrieved from </w:t>
      </w:r>
      <w:hyperlink r:id="rId52" w:tgtFrame="_blank" w:history="1">
        <w:r w:rsidRPr="004F2108">
          <w:rPr>
            <w:rStyle w:val="Hyperlink"/>
          </w:rPr>
          <w:t>https://in.tradingview.com/symbols/XAUUSD/technicals/</w:t>
        </w:r>
      </w:hyperlink>
    </w:p>
    <w:p w14:paraId="40CFA603" w14:textId="77777777" w:rsidR="004F2108" w:rsidRPr="004F2108" w:rsidRDefault="004F2108" w:rsidP="004F2108">
      <w:r w:rsidRPr="004F2108">
        <w:t>"5 Strategies for Successful Intraday Trading." Angel One. Retrieved from </w:t>
      </w:r>
      <w:hyperlink r:id="rId53" w:tgtFrame="_blank" w:history="1">
        <w:r w:rsidRPr="004F2108">
          <w:rPr>
            <w:rStyle w:val="Hyperlink"/>
          </w:rPr>
          <w:t>https://www.angelone.in/knowledge-center/intraday-trading/5-strategies-for-successful-intraday-trading</w:t>
        </w:r>
      </w:hyperlink>
    </w:p>
    <w:p w14:paraId="7920947B" w14:textId="77777777" w:rsidR="004F2108" w:rsidRPr="004F2108" w:rsidRDefault="004F2108" w:rsidP="004F2108">
      <w:r w:rsidRPr="004F2108">
        <w:t>"What Is Opening Range Breakouts Strategy." Elearnmarkets Blog. Retrieved from </w:t>
      </w:r>
      <w:hyperlink r:id="rId54" w:tgtFrame="_blank" w:history="1">
        <w:r w:rsidRPr="004F2108">
          <w:rPr>
            <w:rStyle w:val="Hyperlink"/>
          </w:rPr>
          <w:t>https://blog.elearnmarkets.com/how-to-trade-opening-range-breakouts/</w:t>
        </w:r>
      </w:hyperlink>
    </w:p>
    <w:p w14:paraId="71ED3941" w14:textId="77777777" w:rsidR="004F2108" w:rsidRPr="004F2108" w:rsidRDefault="004F2108" w:rsidP="004F2108">
      <w:r w:rsidRPr="004F2108">
        <w:t>"Gold Spot / U.S. Dollar Trade Ideas." TradingView India. Retrieved from </w:t>
      </w:r>
      <w:hyperlink r:id="rId55" w:tgtFrame="_blank" w:history="1">
        <w:r w:rsidRPr="004F2108">
          <w:rPr>
            <w:rStyle w:val="Hyperlink"/>
          </w:rPr>
          <w:t>https://in.tradingview.com/symbols/XAUUSD/ideas/?sort=recent</w:t>
        </w:r>
      </w:hyperlink>
    </w:p>
    <w:p w14:paraId="34BA5525" w14:textId="77777777" w:rsidR="004F2108" w:rsidRPr="004F2108" w:rsidRDefault="004F2108" w:rsidP="004F2108">
      <w:r w:rsidRPr="004F2108">
        <w:t>"Everything to Know About Risk Management in Intraday Trading." Groww. Retrieved from </w:t>
      </w:r>
      <w:hyperlink r:id="rId56" w:tgtFrame="_blank" w:history="1">
        <w:r w:rsidRPr="004F2108">
          <w:rPr>
            <w:rStyle w:val="Hyperlink"/>
          </w:rPr>
          <w:t>https://groww.in/blog/risk-management-in-intraday-trading</w:t>
        </w:r>
      </w:hyperlink>
    </w:p>
    <w:p w14:paraId="6B6140E2" w14:textId="77777777" w:rsidR="004F2108" w:rsidRPr="004F2108" w:rsidRDefault="004F2108" w:rsidP="004F2108">
      <w:r w:rsidRPr="004F2108">
        <w:t>"Opening Range Breakout (Orb - Basic) : Rule 1." Scribd. Retrieved from </w:t>
      </w:r>
      <w:hyperlink r:id="rId57" w:tgtFrame="_blank" w:history="1">
        <w:r w:rsidRPr="004F2108">
          <w:rPr>
            <w:rStyle w:val="Hyperlink"/>
          </w:rPr>
          <w:t>https://fr.scribd.com/document/314948033/ORB-Basic</w:t>
        </w:r>
      </w:hyperlink>
    </w:p>
    <w:p w14:paraId="0D031325" w14:textId="77777777" w:rsidR="004F2108" w:rsidRPr="004F2108" w:rsidRDefault="004F2108" w:rsidP="004F2108">
      <w:r w:rsidRPr="004F2108">
        <w:t>"GOLD Price, Signals, Charts &amp; Technical Analysis." FX Leaders. Retrieved from </w:t>
      </w:r>
      <w:hyperlink r:id="rId58" w:tgtFrame="_blank" w:history="1">
        <w:r w:rsidRPr="004F2108">
          <w:rPr>
            <w:rStyle w:val="Hyperlink"/>
          </w:rPr>
          <w:t>https://www.fxleaders.com/live-rates/gold/</w:t>
        </w:r>
      </w:hyperlink>
    </w:p>
    <w:p w14:paraId="4A021B6D" w14:textId="77777777" w:rsidR="004F2108" w:rsidRPr="004F2108" w:rsidRDefault="004F2108" w:rsidP="004F2108">
      <w:r w:rsidRPr="004F2108">
        <w:t>"Risk/Reward Ratio: What It Is, How Stock Investors Use It." Investopedia. Retrieved from </w:t>
      </w:r>
      <w:hyperlink r:id="rId59" w:tgtFrame="_blank" w:history="1">
        <w:r w:rsidRPr="004F2108">
          <w:rPr>
            <w:rStyle w:val="Hyperlink"/>
          </w:rPr>
          <w:t>https://www.investopedia.com/terms/r/riskrewardratio.asp</w:t>
        </w:r>
      </w:hyperlink>
    </w:p>
    <w:p w14:paraId="4DE30C26" w14:textId="77777777" w:rsidR="004F2108" w:rsidRPr="004F2108" w:rsidRDefault="004F2108" w:rsidP="004F2108">
      <w:r w:rsidRPr="004F2108">
        <w:t>"Opening Range Breakouts - What is ORB trading strategy?" Angel One. Retrieved from </w:t>
      </w:r>
      <w:hyperlink r:id="rId60" w:tgtFrame="_blank" w:history="1">
        <w:r w:rsidRPr="004F2108">
          <w:rPr>
            <w:rStyle w:val="Hyperlink"/>
          </w:rPr>
          <w:t>https://www.angelone.in/news/personal-finance/opening-range-breakout-strategy-explained</w:t>
        </w:r>
      </w:hyperlink>
    </w:p>
    <w:p w14:paraId="1A55E8B2" w14:textId="77777777" w:rsidR="004F2108" w:rsidRPr="004F2108" w:rsidRDefault="004F2108" w:rsidP="004F2108">
      <w:r w:rsidRPr="004F2108">
        <w:t>"Intraday Trading Strategies for Beginners." NIFM. Retrieved from </w:t>
      </w:r>
      <w:hyperlink r:id="rId61" w:tgtFrame="_blank" w:history="1">
        <w:r w:rsidRPr="004F2108">
          <w:rPr>
            <w:rStyle w:val="Hyperlink"/>
          </w:rPr>
          <w:t>https://www.nifm.in/blog-details/578/intraday-trading-strategies-for-beginners.php</w:t>
        </w:r>
      </w:hyperlink>
    </w:p>
    <w:p w14:paraId="6CCCB4CD" w14:textId="77777777" w:rsidR="004F2108" w:rsidRPr="004F2108" w:rsidRDefault="004F2108" w:rsidP="004F2108">
      <w:r w:rsidRPr="004F2108">
        <w:t>"The Opening Range Breakout Strategy in the Indian Stock Market." EzQuant. Retrieved from </w:t>
      </w:r>
      <w:hyperlink r:id="rId62" w:tgtFrame="_blank" w:history="1">
        <w:r w:rsidRPr="004F2108">
          <w:rPr>
            <w:rStyle w:val="Hyperlink"/>
          </w:rPr>
          <w:t>https://ezquant.in/the-opening-range-breakout-strategy-in-the-indian-stock-market/</w:t>
        </w:r>
      </w:hyperlink>
    </w:p>
    <w:p w14:paraId="68FDE575" w14:textId="77777777" w:rsidR="00E5629E" w:rsidRDefault="00E5629E"/>
    <w:sectPr w:rsidR="00E56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7B17"/>
    <w:multiLevelType w:val="multilevel"/>
    <w:tmpl w:val="0EAC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D7A28"/>
    <w:multiLevelType w:val="multilevel"/>
    <w:tmpl w:val="5442C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25D95"/>
    <w:multiLevelType w:val="multilevel"/>
    <w:tmpl w:val="F18C1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349E3"/>
    <w:multiLevelType w:val="multilevel"/>
    <w:tmpl w:val="A85A1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A907E1"/>
    <w:multiLevelType w:val="multilevel"/>
    <w:tmpl w:val="E6DE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F31D95"/>
    <w:multiLevelType w:val="multilevel"/>
    <w:tmpl w:val="4A807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335154"/>
    <w:multiLevelType w:val="multilevel"/>
    <w:tmpl w:val="A8D6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8C7DCD"/>
    <w:multiLevelType w:val="multilevel"/>
    <w:tmpl w:val="CF5A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DA2B9F"/>
    <w:multiLevelType w:val="multilevel"/>
    <w:tmpl w:val="6B089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1C7C3A"/>
    <w:multiLevelType w:val="multilevel"/>
    <w:tmpl w:val="FE709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7179C"/>
    <w:multiLevelType w:val="multilevel"/>
    <w:tmpl w:val="EDCA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C07967"/>
    <w:multiLevelType w:val="multilevel"/>
    <w:tmpl w:val="5FC2F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212346"/>
    <w:multiLevelType w:val="multilevel"/>
    <w:tmpl w:val="F456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515E12"/>
    <w:multiLevelType w:val="multilevel"/>
    <w:tmpl w:val="25408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87A37"/>
    <w:multiLevelType w:val="multilevel"/>
    <w:tmpl w:val="9FB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B169FE"/>
    <w:multiLevelType w:val="multilevel"/>
    <w:tmpl w:val="2C460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CF5F81"/>
    <w:multiLevelType w:val="multilevel"/>
    <w:tmpl w:val="2DBE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FC6ECF"/>
    <w:multiLevelType w:val="multilevel"/>
    <w:tmpl w:val="AC1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A001F"/>
    <w:multiLevelType w:val="multilevel"/>
    <w:tmpl w:val="853C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08624F"/>
    <w:multiLevelType w:val="multilevel"/>
    <w:tmpl w:val="7E40C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F2DE3"/>
    <w:multiLevelType w:val="multilevel"/>
    <w:tmpl w:val="5310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1D35DBC"/>
    <w:multiLevelType w:val="multilevel"/>
    <w:tmpl w:val="6488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B5237B"/>
    <w:multiLevelType w:val="multilevel"/>
    <w:tmpl w:val="B16E6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B6218B"/>
    <w:multiLevelType w:val="multilevel"/>
    <w:tmpl w:val="0EC6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046C46"/>
    <w:multiLevelType w:val="multilevel"/>
    <w:tmpl w:val="09F8B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5E7416"/>
    <w:multiLevelType w:val="multilevel"/>
    <w:tmpl w:val="7D4A0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54A0D77"/>
    <w:multiLevelType w:val="multilevel"/>
    <w:tmpl w:val="714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3E4993"/>
    <w:multiLevelType w:val="multilevel"/>
    <w:tmpl w:val="AA84F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B73349"/>
    <w:multiLevelType w:val="multilevel"/>
    <w:tmpl w:val="6938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C67632"/>
    <w:multiLevelType w:val="multilevel"/>
    <w:tmpl w:val="4650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B1F35BA"/>
    <w:multiLevelType w:val="multilevel"/>
    <w:tmpl w:val="9F9C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0249073">
    <w:abstractNumId w:val="2"/>
  </w:num>
  <w:num w:numId="2" w16cid:durableId="1314220542">
    <w:abstractNumId w:val="3"/>
  </w:num>
  <w:num w:numId="3" w16cid:durableId="1071849857">
    <w:abstractNumId w:val="5"/>
  </w:num>
  <w:num w:numId="4" w16cid:durableId="1777823299">
    <w:abstractNumId w:val="8"/>
  </w:num>
  <w:num w:numId="5" w16cid:durableId="606161778">
    <w:abstractNumId w:val="20"/>
  </w:num>
  <w:num w:numId="6" w16cid:durableId="984697299">
    <w:abstractNumId w:val="4"/>
  </w:num>
  <w:num w:numId="7" w16cid:durableId="1625883996">
    <w:abstractNumId w:val="24"/>
  </w:num>
  <w:num w:numId="8" w16cid:durableId="1606618194">
    <w:abstractNumId w:val="15"/>
  </w:num>
  <w:num w:numId="9" w16cid:durableId="192038536">
    <w:abstractNumId w:val="21"/>
  </w:num>
  <w:num w:numId="10" w16cid:durableId="1003632868">
    <w:abstractNumId w:val="12"/>
  </w:num>
  <w:num w:numId="11" w16cid:durableId="815950661">
    <w:abstractNumId w:val="17"/>
  </w:num>
  <w:num w:numId="12" w16cid:durableId="837236194">
    <w:abstractNumId w:val="0"/>
  </w:num>
  <w:num w:numId="13" w16cid:durableId="1696271267">
    <w:abstractNumId w:val="23"/>
  </w:num>
  <w:num w:numId="14" w16cid:durableId="1884441780">
    <w:abstractNumId w:val="26"/>
  </w:num>
  <w:num w:numId="15" w16cid:durableId="52974323">
    <w:abstractNumId w:val="13"/>
  </w:num>
  <w:num w:numId="16" w16cid:durableId="10844763">
    <w:abstractNumId w:val="30"/>
  </w:num>
  <w:num w:numId="17" w16cid:durableId="217086454">
    <w:abstractNumId w:val="14"/>
  </w:num>
  <w:num w:numId="18" w16cid:durableId="2020038492">
    <w:abstractNumId w:val="9"/>
  </w:num>
  <w:num w:numId="19" w16cid:durableId="987321657">
    <w:abstractNumId w:val="11"/>
  </w:num>
  <w:num w:numId="20" w16cid:durableId="62720975">
    <w:abstractNumId w:val="10"/>
  </w:num>
  <w:num w:numId="21" w16cid:durableId="249388310">
    <w:abstractNumId w:val="18"/>
  </w:num>
  <w:num w:numId="22" w16cid:durableId="1805464979">
    <w:abstractNumId w:val="22"/>
  </w:num>
  <w:num w:numId="23" w16cid:durableId="1917860703">
    <w:abstractNumId w:val="1"/>
  </w:num>
  <w:num w:numId="24" w16cid:durableId="1152141155">
    <w:abstractNumId w:val="27"/>
  </w:num>
  <w:num w:numId="25" w16cid:durableId="158891326">
    <w:abstractNumId w:val="28"/>
  </w:num>
  <w:num w:numId="26" w16cid:durableId="1224216529">
    <w:abstractNumId w:val="6"/>
  </w:num>
  <w:num w:numId="27" w16cid:durableId="17897081">
    <w:abstractNumId w:val="29"/>
  </w:num>
  <w:num w:numId="28" w16cid:durableId="1919898766">
    <w:abstractNumId w:val="19"/>
  </w:num>
  <w:num w:numId="29" w16cid:durableId="99229142">
    <w:abstractNumId w:val="7"/>
  </w:num>
  <w:num w:numId="30" w16cid:durableId="1152797575">
    <w:abstractNumId w:val="25"/>
  </w:num>
  <w:num w:numId="31" w16cid:durableId="20004245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108"/>
    <w:rsid w:val="002D2DB7"/>
    <w:rsid w:val="004F2108"/>
    <w:rsid w:val="00694746"/>
    <w:rsid w:val="007A0A61"/>
    <w:rsid w:val="0096403A"/>
    <w:rsid w:val="009732A4"/>
    <w:rsid w:val="009C7090"/>
    <w:rsid w:val="00CE2E88"/>
    <w:rsid w:val="00D977B5"/>
    <w:rsid w:val="00DE56F2"/>
    <w:rsid w:val="00E5629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DCBA8"/>
  <w15:chartTrackingRefBased/>
  <w15:docId w15:val="{AD72DBB7-3F40-4D9C-8C93-407E58EAF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4F2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2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21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21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21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2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2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2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2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1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21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21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21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21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2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2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2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2108"/>
    <w:rPr>
      <w:rFonts w:eastAsiaTheme="majorEastAsia" w:cstheme="majorBidi"/>
      <w:color w:val="272727" w:themeColor="text1" w:themeTint="D8"/>
    </w:rPr>
  </w:style>
  <w:style w:type="paragraph" w:styleId="Title">
    <w:name w:val="Title"/>
    <w:basedOn w:val="Normal"/>
    <w:next w:val="Normal"/>
    <w:link w:val="TitleChar"/>
    <w:uiPriority w:val="10"/>
    <w:qFormat/>
    <w:rsid w:val="004F2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2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2108"/>
    <w:pPr>
      <w:spacing w:before="160"/>
      <w:jc w:val="center"/>
    </w:pPr>
    <w:rPr>
      <w:i/>
      <w:iCs/>
      <w:color w:val="404040" w:themeColor="text1" w:themeTint="BF"/>
    </w:rPr>
  </w:style>
  <w:style w:type="character" w:customStyle="1" w:styleId="QuoteChar">
    <w:name w:val="Quote Char"/>
    <w:basedOn w:val="DefaultParagraphFont"/>
    <w:link w:val="Quote"/>
    <w:uiPriority w:val="29"/>
    <w:rsid w:val="004F2108"/>
    <w:rPr>
      <w:rFonts w:cs="Latha"/>
      <w:i/>
      <w:iCs/>
      <w:color w:val="404040" w:themeColor="text1" w:themeTint="BF"/>
    </w:rPr>
  </w:style>
  <w:style w:type="paragraph" w:styleId="ListParagraph">
    <w:name w:val="List Paragraph"/>
    <w:basedOn w:val="Normal"/>
    <w:uiPriority w:val="34"/>
    <w:qFormat/>
    <w:rsid w:val="004F2108"/>
    <w:pPr>
      <w:ind w:left="720"/>
      <w:contextualSpacing/>
    </w:pPr>
  </w:style>
  <w:style w:type="character" w:styleId="IntenseEmphasis">
    <w:name w:val="Intense Emphasis"/>
    <w:basedOn w:val="DefaultParagraphFont"/>
    <w:uiPriority w:val="21"/>
    <w:qFormat/>
    <w:rsid w:val="004F2108"/>
    <w:rPr>
      <w:i/>
      <w:iCs/>
      <w:color w:val="2F5496" w:themeColor="accent1" w:themeShade="BF"/>
    </w:rPr>
  </w:style>
  <w:style w:type="paragraph" w:styleId="IntenseQuote">
    <w:name w:val="Intense Quote"/>
    <w:basedOn w:val="Normal"/>
    <w:next w:val="Normal"/>
    <w:link w:val="IntenseQuoteChar"/>
    <w:uiPriority w:val="30"/>
    <w:qFormat/>
    <w:rsid w:val="004F2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2108"/>
    <w:rPr>
      <w:rFonts w:cs="Latha"/>
      <w:i/>
      <w:iCs/>
      <w:color w:val="2F5496" w:themeColor="accent1" w:themeShade="BF"/>
    </w:rPr>
  </w:style>
  <w:style w:type="character" w:styleId="IntenseReference">
    <w:name w:val="Intense Reference"/>
    <w:basedOn w:val="DefaultParagraphFont"/>
    <w:uiPriority w:val="32"/>
    <w:qFormat/>
    <w:rsid w:val="004F2108"/>
    <w:rPr>
      <w:b/>
      <w:bCs/>
      <w:smallCaps/>
      <w:color w:val="2F5496" w:themeColor="accent1" w:themeShade="BF"/>
      <w:spacing w:val="5"/>
    </w:rPr>
  </w:style>
  <w:style w:type="character" w:styleId="Hyperlink">
    <w:name w:val="Hyperlink"/>
    <w:basedOn w:val="DefaultParagraphFont"/>
    <w:uiPriority w:val="99"/>
    <w:unhideWhenUsed/>
    <w:rsid w:val="004F2108"/>
    <w:rPr>
      <w:color w:val="0563C1" w:themeColor="hyperlink"/>
      <w:u w:val="single"/>
    </w:rPr>
  </w:style>
  <w:style w:type="character" w:styleId="UnresolvedMention">
    <w:name w:val="Unresolved Mention"/>
    <w:basedOn w:val="DefaultParagraphFont"/>
    <w:uiPriority w:val="99"/>
    <w:semiHidden/>
    <w:unhideWhenUsed/>
    <w:rsid w:val="004F2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investing.com/currencies/xau-usd-technical" TargetMode="External"/><Relationship Id="rId18" Type="http://schemas.openxmlformats.org/officeDocument/2006/relationships/hyperlink" Target="https://www.angelone.in/knowledge-center/online-share-trading/opening-range-breakout-strategy" TargetMode="External"/><Relationship Id="rId26" Type="http://schemas.openxmlformats.org/officeDocument/2006/relationships/hyperlink" Target="https://ftmo.com/en/boost-your-trading-edge-with-the-fair-value-gap-strategy/" TargetMode="External"/><Relationship Id="rId39" Type="http://schemas.openxmlformats.org/officeDocument/2006/relationships/hyperlink" Target="https://www.youtube.com/watch?v=amcgWlC6fLc" TargetMode="External"/><Relationship Id="rId21" Type="http://schemas.openxmlformats.org/officeDocument/2006/relationships/hyperlink" Target="https://docs.algotest.in/sample-algo-trading-strategies/range-breakout-strategy/" TargetMode="External"/><Relationship Id="rId34" Type="http://schemas.openxmlformats.org/officeDocument/2006/relationships/hyperlink" Target="https://howtotrade.com/wp-content/uploads/2023/11/ICT-Trading-Strategy-1.pdf" TargetMode="External"/><Relationship Id="rId42" Type="http://schemas.openxmlformats.org/officeDocument/2006/relationships/hyperlink" Target="https://www.sciencedirect.com/science/article/abs/pii/S138641812100001X" TargetMode="External"/><Relationship Id="rId47" Type="http://schemas.openxmlformats.org/officeDocument/2006/relationships/hyperlink" Target="https://www.icfmindia.com/blog/how-to-apply-risk-reward-ratios-to-trading-for-better-decision-making-for-indian-traders" TargetMode="External"/><Relationship Id="rId50" Type="http://schemas.openxmlformats.org/officeDocument/2006/relationships/hyperlink" Target="https://www.bajajfinserv.in/investments/risk-reward-ratio" TargetMode="External"/><Relationship Id="rId55" Type="http://schemas.openxmlformats.org/officeDocument/2006/relationships/hyperlink" Target="https://in.tradingview.com/symbols/XAUUSD/ideas/?sort=recent" TargetMode="External"/><Relationship Id="rId63" Type="http://schemas.openxmlformats.org/officeDocument/2006/relationships/fontTable" Target="fontTable.xml"/><Relationship Id="rId7" Type="http://schemas.openxmlformats.org/officeDocument/2006/relationships/hyperlink" Target="https://www.tradingview.com/chart/XAUUSD/Li53Mj9W-7-Best-Chart-Patterns-For-Trading-Forex-and-Gold/" TargetMode="External"/><Relationship Id="rId2" Type="http://schemas.openxmlformats.org/officeDocument/2006/relationships/styles" Target="styles.xml"/><Relationship Id="rId16" Type="http://schemas.openxmlformats.org/officeDocument/2006/relationships/hyperlink" Target="https://in.tradingview.com/symbols/XAUUSD/" TargetMode="External"/><Relationship Id="rId29" Type="http://schemas.openxmlformats.org/officeDocument/2006/relationships/hyperlink" Target="https://eplanetbrokers.com/training/what-is-fair-value-gap/" TargetMode="External"/><Relationship Id="rId11" Type="http://schemas.openxmlformats.org/officeDocument/2006/relationships/hyperlink" Target="https://www.youtube.com/watch?v=WiLIFP-P2BY" TargetMode="External"/><Relationship Id="rId24" Type="http://schemas.openxmlformats.org/officeDocument/2006/relationships/hyperlink" Target="https://www.youtube.com/watch?v=F3dCfO6ME7M" TargetMode="External"/><Relationship Id="rId32" Type="http://schemas.openxmlformats.org/officeDocument/2006/relationships/hyperlink" Target="https://trendspider.com/learning-center/fair-value-gap-trading-strategy/" TargetMode="External"/><Relationship Id="rId37" Type="http://schemas.openxmlformats.org/officeDocument/2006/relationships/hyperlink" Target="https://fbs.com/fbs-academy/traders-blog/mastering-the-ict-trading-strategy-key-techniques" TargetMode="External"/><Relationship Id="rId40" Type="http://schemas.openxmlformats.org/officeDocument/2006/relationships/hyperlink" Target="https://www.xs.com/en/blog/ict-trading/" TargetMode="External"/><Relationship Id="rId45" Type="http://schemas.openxmlformats.org/officeDocument/2006/relationships/hyperlink" Target="https://bullishbears.com/opening-range-breakout/" TargetMode="External"/><Relationship Id="rId53" Type="http://schemas.openxmlformats.org/officeDocument/2006/relationships/hyperlink" Target="https://www.angelone.in/knowledge-center/intraday-trading/5-strategies-for-successful-intraday-trading" TargetMode="External"/><Relationship Id="rId58" Type="http://schemas.openxmlformats.org/officeDocument/2006/relationships/hyperlink" Target="https://www.fxleaders.com/live-rates/gold/" TargetMode="External"/><Relationship Id="rId5" Type="http://schemas.openxmlformats.org/officeDocument/2006/relationships/hyperlink" Target="https://blog.quantinsti.com/momentum-trading-strategies/" TargetMode="External"/><Relationship Id="rId61" Type="http://schemas.openxmlformats.org/officeDocument/2006/relationships/hyperlink" Target="https://www.nifm.in/blog-details/578/intraday-trading-strategies-for-beginners.php" TargetMode="External"/><Relationship Id="rId19" Type="http://schemas.openxmlformats.org/officeDocument/2006/relationships/hyperlink" Target="https://in.investing.com/currencies/xau-usd-candlestick" TargetMode="External"/><Relationship Id="rId14" Type="http://schemas.openxmlformats.org/officeDocument/2006/relationships/hyperlink" Target="https://www.bajajfinserv.in/what-is-momentum-trading" TargetMode="External"/><Relationship Id="rId22" Type="http://schemas.openxmlformats.org/officeDocument/2006/relationships/hyperlink" Target="https://www.scribd.com/document/649185973/Gold-Chart-Patterns" TargetMode="External"/><Relationship Id="rId27" Type="http://schemas.openxmlformats.org/officeDocument/2006/relationships/hyperlink" Target="https://centaur.reading.ac.uk/100181/3/21Sep2021Bitcoin%20Intraday%20Time-Series%20Momentum.R2.pdf" TargetMode="External"/><Relationship Id="rId30" Type="http://schemas.openxmlformats.org/officeDocument/2006/relationships/hyperlink" Target="https://papers.ssrn.com/sol3/Delivery.cfm/SSRN_ID4135239_code2537556.pdf?abstractid=4080253&amp;mirid=1" TargetMode="External"/><Relationship Id="rId35" Type="http://schemas.openxmlformats.org/officeDocument/2006/relationships/hyperlink" Target="https://www.youtube.com/watch?v=OUeVbFNHl2k" TargetMode="External"/><Relationship Id="rId43" Type="http://schemas.openxmlformats.org/officeDocument/2006/relationships/hyperlink" Target="https://innercircletrader.net/" TargetMode="External"/><Relationship Id="rId48" Type="http://schemas.openxmlformats.org/officeDocument/2006/relationships/hyperlink" Target="https://www.luxalgo.com/blog/opening-range-breakout-orb-trading-strategy-how-it-works/" TargetMode="External"/><Relationship Id="rId56" Type="http://schemas.openxmlformats.org/officeDocument/2006/relationships/hyperlink" Target="https://groww.in/blog/risk-management-in-intraday-trading" TargetMode="External"/><Relationship Id="rId64" Type="http://schemas.openxmlformats.org/officeDocument/2006/relationships/theme" Target="theme/theme1.xml"/><Relationship Id="rId8" Type="http://schemas.openxmlformats.org/officeDocument/2006/relationships/hyperlink" Target="https://papers.ssrn.com/sol3/papers.cfm?abstract_id=4824172" TargetMode="External"/><Relationship Id="rId51" Type="http://schemas.openxmlformats.org/officeDocument/2006/relationships/hyperlink" Target="https://howtotrade.com/wp-content/uploads/2023/11/Opening-Range-Breakout-ORB-Trading-Strategy.pdf" TargetMode="External"/><Relationship Id="rId3" Type="http://schemas.openxmlformats.org/officeDocument/2006/relationships/settings" Target="settings.xml"/><Relationship Id="rId12" Type="http://schemas.openxmlformats.org/officeDocument/2006/relationships/hyperlink" Target="https://www.bajajamc.com/knowledge-centre/breakout-strategy" TargetMode="External"/><Relationship Id="rId17" Type="http://schemas.openxmlformats.org/officeDocument/2006/relationships/hyperlink" Target="https://dc.etsu.edu/cgi/viewcontent.cgi?article=1008&amp;context=tn-capitol-posters" TargetMode="External"/><Relationship Id="rId25" Type="http://schemas.openxmlformats.org/officeDocument/2006/relationships/hyperlink" Target="https://eplanetbrokers.com/training/ict-trading-strategy-explained/" TargetMode="External"/><Relationship Id="rId33" Type="http://schemas.openxmlformats.org/officeDocument/2006/relationships/hyperlink" Target="https://centaur.reading.ac.uk/100181/" TargetMode="External"/><Relationship Id="rId38" Type="http://schemas.openxmlformats.org/officeDocument/2006/relationships/hyperlink" Target="https://www.angelone.in/knowledge-center/share-market/what-is-fair-value-gap" TargetMode="External"/><Relationship Id="rId46" Type="http://schemas.openxmlformats.org/officeDocument/2006/relationships/hyperlink" Target="https://www.fxstreet.com/markets/commodities/metals/gold" TargetMode="External"/><Relationship Id="rId59" Type="http://schemas.openxmlformats.org/officeDocument/2006/relationships/hyperlink" Target="https://www.investopedia.com/terms/r/riskrewardratio.asp" TargetMode="External"/><Relationship Id="rId20" Type="http://schemas.openxmlformats.org/officeDocument/2006/relationships/hyperlink" Target="https://blog.quantinsti.com/momentum-trading-strategies/" TargetMode="External"/><Relationship Id="rId41" Type="http://schemas.openxmlformats.org/officeDocument/2006/relationships/hyperlink" Target="https://www.xs.com/en/blog/fair-value-gap/" TargetMode="External"/><Relationship Id="rId54" Type="http://schemas.openxmlformats.org/officeDocument/2006/relationships/hyperlink" Target="https://blog.elearnmarkets.com/how-to-trade-opening-range-breakouts/" TargetMode="External"/><Relationship Id="rId62" Type="http://schemas.openxmlformats.org/officeDocument/2006/relationships/hyperlink" Target="https://ezquant.in/the-opening-range-breakout-strategy-in-the-indian-stock-market/" TargetMode="External"/><Relationship Id="rId1" Type="http://schemas.openxmlformats.org/officeDocument/2006/relationships/numbering" Target="numbering.xml"/><Relationship Id="rId6" Type="http://schemas.openxmlformats.org/officeDocument/2006/relationships/hyperlink" Target="https://www.fluxcharts.com/articles/trading-strategies/common-strategies/opening-range-breakout" TargetMode="External"/><Relationship Id="rId15" Type="http://schemas.openxmlformats.org/officeDocument/2006/relationships/hyperlink" Target="https://optionalpha.com/blog/opening-range-breakout-0dte-options-trading-strategy-explained" TargetMode="External"/><Relationship Id="rId23" Type="http://schemas.openxmlformats.org/officeDocument/2006/relationships/hyperlink" Target="https://www.5paisa.com/stock-market-guide/online-trading/what-is-momentum-trading" TargetMode="External"/><Relationship Id="rId28" Type="http://schemas.openxmlformats.org/officeDocument/2006/relationships/hyperlink" Target="https://fxopen.com/blog/en/what-are-the-inner-circle-trading-concepts/" TargetMode="External"/><Relationship Id="rId36" Type="http://schemas.openxmlformats.org/officeDocument/2006/relationships/hyperlink" Target="https://www.sciencedirect.com/science/article/abs/pii/S1057521921001228" TargetMode="External"/><Relationship Id="rId49" Type="http://schemas.openxmlformats.org/officeDocument/2006/relationships/hyperlink" Target="https://www.moneycontrol.com/commodity/technical-analysis/international-gold/daily?symbol=XAUUSD%3ACUR" TargetMode="External"/><Relationship Id="rId57" Type="http://schemas.openxmlformats.org/officeDocument/2006/relationships/hyperlink" Target="https://fr.scribd.com/document/314948033/ORB-Basic" TargetMode="External"/><Relationship Id="rId10" Type="http://schemas.openxmlformats.org/officeDocument/2006/relationships/hyperlink" Target="https://www.youtube.com/watch?v=Q3pq7uyW15A" TargetMode="External"/><Relationship Id="rId31" Type="http://schemas.openxmlformats.org/officeDocument/2006/relationships/hyperlink" Target="https://www.tradingview.com/chart/BTCUSDT.P/XrrOfC4G-Mastering-ICT-Concepts-The-Ultimate-Trading-Strategy-Guide/" TargetMode="External"/><Relationship Id="rId44" Type="http://schemas.openxmlformats.org/officeDocument/2006/relationships/hyperlink" Target="https://www.fluxcharts.com/articles/Trading-Concepts/Price-Action/Fair-Value-Gaps" TargetMode="External"/><Relationship Id="rId52" Type="http://schemas.openxmlformats.org/officeDocument/2006/relationships/hyperlink" Target="https://in.tradingview.com/symbols/XAUUSD/technicals/" TargetMode="External"/><Relationship Id="rId60" Type="http://schemas.openxmlformats.org/officeDocument/2006/relationships/hyperlink" Target="https://www.angelone.in/news/personal-finance/opening-range-breakout-strategy-explained" TargetMode="External"/><Relationship Id="rId4" Type="http://schemas.openxmlformats.org/officeDocument/2006/relationships/webSettings" Target="webSettings.xml"/><Relationship Id="rId9" Type="http://schemas.openxmlformats.org/officeDocument/2006/relationships/hyperlink" Target="https://in.tradingview.com/scripts/rangebreak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19</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A govindbhai</dc:creator>
  <cp:keywords/>
  <dc:description/>
  <cp:lastModifiedBy>Patel A govindbhai</cp:lastModifiedBy>
  <cp:revision>10</cp:revision>
  <dcterms:created xsi:type="dcterms:W3CDTF">2025-08-05T13:16:00Z</dcterms:created>
  <dcterms:modified xsi:type="dcterms:W3CDTF">2025-08-05T13:42:00Z</dcterms:modified>
</cp:coreProperties>
</file>