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000000"/>
          <w:sz w:val="50"/>
        </w:rPr>
        <w:t>StudySpace Technical Stack</w:t>
      </w:r>
    </w:p>
    <w:p>
      <w:pPr>
        <w:jc w:val="center"/>
      </w:pPr>
      <w:r>
        <w:rPr>
          <w:i/>
        </w:rPr>
        <w:t>PPT Designer Brief | Slide-ready architecture, technology, and proof points</w:t>
      </w:r>
    </w:p>
    <w:p>
      <w:pPr>
        <w:pStyle w:val="Heading1"/>
        <w:spacing w:before="260" w:after="100"/>
      </w:pPr>
      <w:r>
        <w:t>How to Use This Brief</w:t>
      </w:r>
    </w:p>
    <w:p>
      <w:pPr>
        <w:spacing w:after="100" w:line="264" w:lineRule="auto"/>
      </w:pPr>
      <w:r>
        <w:t>This document gives a presentation designer the exact technical story to visualize. Each numbered section can become one slide or a compact slide pair. The key visual language is a clean blue and white system: Flutter at the center, Supabase as the data and real-time backbone, Gemini as the AI layer, and student-facing modules surrounding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41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  <w:tc>
          <w:tcPr>
            <w:tcW w:type="dxa" w:w="547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Key message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Three-layer architecture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StudySpace combines a cross-platform Flutter client, a managed cloud backend, and an AI intelligence layer.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Technology logo wall or stack cards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Every technology has a defined responsibility; this is not a collection of random tools.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Feature-to-technology matrix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Eight student workflows are implemented through reusable application modules.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 flow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user action moves through UI, Provider state, service/repository logic, then Supabase or Gemini.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 ER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structured relational model supports identity, planning, collaboration, search, and moderation.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Security shield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Authentication, Row Level Security, environment configuration, and scoped access protect user data.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pipeline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model fallback and an offline smart-response path keep the assistant responsive.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Developer architecture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Feature-first folders, routing, shared design tokens, and focused providers make the app maintainable.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1. Top-Level Architecture</w:t>
      </w:r>
    </w:p>
    <w:p>
      <w:pPr>
        <w:spacing w:after="100" w:line="264" w:lineRule="auto"/>
      </w:pPr>
      <w:r>
        <w:t>Designer direction: use a three-tier stack with arrows flowing vertically. Place the StudySpace logo or title above the diagram. Avoid describing this as a conventional server-heavy backend: Supabase supplies managed backend capabilities, while Flutter owns the app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9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381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180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Presentation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Flutter, Dart, Material UI, Google Fonts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Renders responsive Android and web experiences; contains pages, widgets, themed navigation, loading/error/empty states.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Top row: mobile and browser mockups.</w:t>
            </w:r>
          </w:p>
        </w:tc>
      </w:tr>
      <w:tr>
        <w:tc>
          <w:tcPr>
            <w:tcW w:type="dxa" w:w="16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Application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Provider, go_router, feature services, repositories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Coordinates state, navigation, business logic, error mapping, and API/database calls.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Middle row: connected logic blocks or a routing map.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Cloud and intelligence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Supabase, PostgreSQL, Auth, Realtime, Gemini API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data, authenticates students, powers live discussion, enforces policies, and generates AI responses.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Bottom row: database, lock, lightning, and AI icons.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Suggested diagram labels: Student -&gt; Flutter UI -&gt; Provider / Service / Repository -&gt; Supabase Auth and Database or Gemini AI -&gt; updated UI. For community chat, add a return arrow from Supabase Realtime to the Flutter UI to show live updates.</w:t>
      </w:r>
    </w:p>
    <w:p>
      <w:pPr>
        <w:pStyle w:val="Heading1"/>
        <w:spacing w:before="260" w:after="100"/>
      </w:pPr>
      <w:r>
        <w:t>2. Core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8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2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Why it is in the stack</w:t>
            </w:r>
          </w:p>
        </w:tc>
        <w:tc>
          <w:tcPr>
            <w:tcW w:type="dxa" w:w="15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PPT visual cue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Cross-platform app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and Dart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One codebase targets Android and web/PWA and can extend to iOS. Flutter provides the UI framework; Dart powers application logic.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logo + Android phone + browser.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State management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Provider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Keeps UI state separate from data and business logic. Providers exist for auth, dashboard, tasks, AI, communities, search, profile, calculator, PDF tools, and study tools.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State nodes feeding screens.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go_router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Centralized, URL-aware routing with auth-aware redirects and nested community/channel routes.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Route map / signpost.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Backend platform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Managed backend platform used for authentication, PostgreSQL data, realtime messaging, storage-oriented capabilities, and access policies.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logo + cloud.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Relational persistence for profiles, tasks, communities, channels, messages, reactions, searches, and reports.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 cylinder with linked tables.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the signed-in identity used to associate users with profiles, tasks, messages, reactions, and reports.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Shield + user icon.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Live updates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Realtime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Publishes message and reaction changes to keep community conversations current.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Lightning / broadcast waves.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Artificial intelligence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Google Gemini REST API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Generates AI assistant replies and structured academic-search data.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star + chat bubbles.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Networking and config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http, flutter_dotenv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Sends API requests and loads keys such as GEMINI_API_KEY from environment configuration.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arrow + key icon.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3. Feature-to-Stack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Student capability</w:t>
            </w:r>
          </w:p>
        </w:tc>
        <w:tc>
          <w:tcPr>
            <w:tcW w:type="dxa" w:w="288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Frontend implementation</w:t>
            </w:r>
          </w:p>
        </w:tc>
        <w:tc>
          <w:tcPr>
            <w:tcW w:type="dxa" w:w="302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Backend or intelligence dependency</w:t>
            </w:r>
          </w:p>
        </w:tc>
        <w:tc>
          <w:tcPr>
            <w:tcW w:type="dxa" w:w="273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Account access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 pages, AuthProvider, protected routes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 and profiles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student has a persistent identity and personalized workspace.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Dashboard page and 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Supabase-backed feature data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single landing point for student activity.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 planner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Todo page, task cards, task provider, TodoRepository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tasks table in PostgreSQL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Assignments, exams, projects, and personal work are tracked with priorities and dates.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assistant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page, chat models, AI provider, AiService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generateContent API; local fallback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Academic questions are handled inside the product.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Academic search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 page and 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JSON search mode; search_history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 overview, resource results, and related topics can be shown in a structured UI.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Community, channel, and chat pages; CommunityProvider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communities, channels, messages, reactions; Realtime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Students exchange course-focused messages in organized channels.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Document and PDF tools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PdfToolsPage, file picker, embedded viewer, PDF packages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Local file handling and document packages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Students can select, view, extract, and work with study documents.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Calculator and focus tools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Calculator page and provider; math_expressions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Local Dart computation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useful offline-friendly study utility is available without a separate app.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4. Application Architecture and Code Organization</w:t>
      </w:r>
    </w:p>
    <w:p>
      <w:pPr>
        <w:spacing w:after="100" w:line="264" w:lineRule="auto"/>
      </w:pPr>
      <w:r>
        <w:t>StudySpace follows a feature-first Flutter structure. The designer should visualize the project as repeatable vertical slices rather than one large block of code. Each major student capability is grouped under lib/features, while app-wide routing and theme live under lib/app and shared UI/utilities live under lib/core and lib/shared.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Folder area</w:t>
            </w:r>
          </w:p>
        </w:tc>
        <w:tc>
          <w:tcPr>
            <w:tcW w:type="dxa" w:w="316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Examples to name on slide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lib/app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Application shell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app.dart, router.dart, app_theme.dart, app_colors.dart, app_text_styles.dart</w:t>
            </w:r>
          </w:p>
        </w:tc>
      </w:tr>
      <w:tr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lib/core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Cross-cutting functionality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errors, file-saving utilities, loading, empty, and error widgets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 modules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auth, dashboard, todo, ai_assistant, search, community, calculator, pdf_tools, profile, study_tools</w:t>
            </w:r>
          </w:p>
        </w:tc>
      </w:tr>
      <w:tr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lib/shared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Reusable UI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adaptive scaffold, app logo, login prompt dialog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supabase/migrations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Repeatable backend schema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initial schema, channel policy improvements, private rooms and moderation, task times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Recommended code-flow visual: Page/Widget -&gt; Provider -&gt; Service or Repository -&gt; Supabase or Gemini -&gt; Provider state -&gt; updated Page/Widget.</w:t>
      </w:r>
    </w:p>
    <w:p>
      <w:pPr>
        <w:pStyle w:val="ListBullet"/>
        <w:spacing w:after="40"/>
      </w:pPr>
      <w:r>
        <w:t>Routing is centralized in AppRouter. It redirects unauthenticated users away from protected features while leaving selected focus tools available without login.</w:t>
      </w:r>
    </w:p>
    <w:p>
      <w:pPr>
        <w:pStyle w:val="ListBullet"/>
        <w:spacing w:after="40"/>
      </w:pPr>
      <w:r>
        <w:t>Dedicated shared components for loading, errors, and empty states make asynchronous features consistent and easier to present as production-minded engineering.</w:t>
      </w:r>
    </w:p>
    <w:p>
      <w:pPr>
        <w:pStyle w:val="Heading1"/>
        <w:spacing w:before="260" w:after="100"/>
      </w:pPr>
      <w:r>
        <w:t>5. Data Architecture</w:t>
      </w:r>
    </w:p>
    <w:p>
      <w:pPr>
        <w:spacing w:after="100" w:line="264" w:lineRule="auto"/>
      </w:pPr>
      <w:r>
        <w:t>Designer direction: use an entity-relationship diagram. Put auth.users at the upper left, connected one-to-one to profiles. Place tasks and search_history below profiles as user-owned data. Place communities -&gt; channels -&gt; messages -&gt; message_reactions as a separate collaboration chain. Attach reports to messages and the reporting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89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Important fields or relation</w:t>
            </w:r>
          </w:p>
        </w:tc>
        <w:tc>
          <w:tcPr>
            <w:tcW w:type="dxa" w:w="352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profiles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Primary key matches auth.users.id; username, name, avatar, college, branch, year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Extends authentication identity into a student profile.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user_id, title, category, priority, due_date, completed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a student-owned academic and personal task list.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name, description, icon, category, created_by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Creates topic-level discussion spaces such as Programming or Mathematics.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channels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community_id, name, description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Organizes discussion inside a community, such as #general or homework help.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channel_id, user_id, content, timestamps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channel conversations; configured for Realtime publication.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message_reactions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message_id, user_id, emoji; unique composite rule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Lets a user react once per emoji per message without duplicate reactions.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search_history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user_id, query, created_at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recent searches and personalization.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reporter_id, message_id, reason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Provides a moderation reporting workflow for community content.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Performance details for a small secondary callout: indexes exist for common lookups including task user and due date, messages by channel and descending time, channels by community, search history by user, and reactions by message.</w:t>
      </w:r>
    </w:p>
    <w:p>
      <w:pPr>
        <w:pStyle w:val="Heading1"/>
        <w:spacing w:before="260" w:after="100"/>
      </w:pPr>
      <w:r>
        <w:t>6. Authentication and Security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68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  <w:tc>
          <w:tcPr>
            <w:tcW w:type="dxa" w:w="37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Designer-friendly explanation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 with a profile-creation database trigger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When a student signs up, the backend automatically creates the matching profile record.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 Row Level Security policies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student can access their own tasks, search history, and account updates; message mutation is tied to its author.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 ownership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 foreign keys linked to profiles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Every personal action has a clear owner in the database.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credential handling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flutter_dotenv loads configuration from .env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Secrets are configured outside the application source rather than hardcoded in screens.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AppException mapping and dedicated UI states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Network, database, or API failures have a predictable user-facing path.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Input and data consistency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 types, checks, foreign keys, unique constraints, and migrations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database guards category values, priority values, relations, and duplicate reactions.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Important accuracy note for the designer: communities, channels, profiles, messages, and reactions are readable under the current schema policies; user-owned writes and changes are guarded by authentication and ownership checks. Do not claim end-to-end encrypted chat or claim that all data is private.</w:t>
      </w:r>
    </w:p>
    <w:p>
      <w:pPr>
        <w:pStyle w:val="Heading1"/>
        <w:spacing w:before="260" w:after="100"/>
      </w:pPr>
      <w:r>
        <w:t>7. AI Architecture</w:t>
      </w:r>
    </w:p>
    <w:p>
      <w:pPr>
        <w:spacing w:after="100" w:line="264" w:lineRule="auto"/>
      </w:pPr>
      <w:r>
        <w:t>The AI assistant uses Google Gemini through a REST integration. The application builds a conversation payload from message history, adds a system instruction, and sends it with a temperature of 0.7 and a maximum output allowance of 16,384 tokens. The app tries a small ordered model list: gemini-2.5-flash, gemini-2.0-flash, then gemini-flash-latest. If a request fails or no key is configured, it returns a local academic fallback response rather than leaving the user at a dead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AI stage</w:t>
            </w:r>
          </w:p>
        </w:tc>
        <w:tc>
          <w:tcPr>
            <w:tcW w:type="dxa" w:w="612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Technical behavior</w:t>
            </w:r>
          </w:p>
        </w:tc>
        <w:tc>
          <w:tcPr>
            <w:tcW w:type="dxa" w:w="23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Visual cue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1. Capture context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Chat history and the newest user message are encoded as Gemini content parts.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Conversation bubbles entering pipeline.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2. Secure configuration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Gemini key is read from GEMINI_API_KEY in environment configuration.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Key icon before API gateway.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3. Request generation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HTTP POST targets Gemini generateContent with system instruction, safety settings, temperature, and token limit.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request arrow.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4. Resilience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app tries multiple Flash model identifiers in order and applies timeouts.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Three linked AI nodes / fallback arrow.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5. Response quality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All response parts are joined; mathematical formatting is cleaned before display.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Raw response -&gt; polished study answer.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6. Fallback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When API access is unavailable, the app produces a local structured academic response.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Offline mode / safety net.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7. Search mode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lower-temperature request asks Gemini for raw JSON: overview, resources, related topics, source metadata, and free/paid status.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Structured JSON brackets.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8. Document Tools and Local Utility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Package or approach</w:t>
            </w:r>
          </w:p>
        </w:tc>
        <w:tc>
          <w:tcPr>
            <w:tcW w:type="dxa" w:w="52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Role in the product</w:t>
            </w:r>
          </w:p>
        </w:tc>
        <w:tc>
          <w:tcPr>
            <w:tcW w:type="dxa" w:w="280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Slide wording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file_picker and desktop_drop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Accepts files from device selection and desktop drag/drop workflows.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Bring study documents into the workspace.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pdf and pdfx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PDF generation, viewing, and pinch/zoom viewing flows.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Read and work with PDFs in-app.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flutter_markdown and markdown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Renders structured content such as AI answers in a readable format.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Present rich AI answers cleanly.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math_expressions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Parses and evaluates calculator expressions locally.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scientific calculation tool that does not depend on a remote database.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shared_preferences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suitable lightweight local preferences.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Keeps small client-side preferences available.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path_provider, open_filex, archive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file locations, opening local outputs, and archive-oriented file processing.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Utility foundation for local document workflows.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9. PPT Design Checklist and Approved Claims</w:t>
      </w:r>
    </w:p>
    <w:p>
      <w:pPr>
        <w:pStyle w:val="ListBullet"/>
        <w:spacing w:after="40"/>
      </w:pPr>
      <w:r>
        <w:t>Use platform logos only for Flutter, Supabase, PostgreSQL, Gemini, Dart, Provider, and go_router. Use generic icons for the package-level utilities to avoid a noisy logo wall.</w:t>
      </w:r>
    </w:p>
    <w:p>
      <w:pPr>
        <w:pStyle w:val="ListBullet"/>
        <w:spacing w:after="40"/>
      </w:pPr>
      <w:r>
        <w:t>Color direction: deep navy #173F5F for headings and data layers, white background, pale blue #EAF3F8 table/diagram surfaces, with one bright accent only if needed.</w:t>
      </w:r>
    </w:p>
    <w:p>
      <w:pPr>
        <w:pStyle w:val="ListBullet"/>
        <w:spacing w:after="40"/>
      </w:pPr>
      <w:r>
        <w:t>Best hero diagram: Flutter UI at the top; Provider and feature services in the middle; Supabase Auth, PostgreSQL, Realtime, and Gemini as bottom services.</w:t>
      </w:r>
    </w:p>
    <w:p>
      <w:pPr>
        <w:pStyle w:val="ListBullet"/>
        <w:spacing w:after="40"/>
      </w:pPr>
      <w:r>
        <w:t>Best proof-point line: One Flutter codebase connects planning, AI support, academic discovery, real-time communities, and document utilities for students.</w:t>
      </w:r>
    </w:p>
    <w:p>
      <w:pPr>
        <w:pStyle w:val="ListBullet"/>
        <w:spacing w:after="40"/>
      </w:pPr>
      <w:r>
        <w:t>Use these exact defensible claims: cross-platform Flutter app; Supabase-backed authentication and PostgreSQL; Realtime-enabled messages and reactions; Row Level Security; Gemini-powered assistant with fallback behavior; feature-first modular architecture.</w:t>
      </w:r>
    </w:p>
    <w:p>
      <w:pPr>
        <w:pStyle w:val="ListBullet"/>
        <w:spacing w:after="40"/>
      </w:pPr>
      <w:r>
        <w:t>Avoid unsupported claims: guaranteed zero downtime, 100 percent uptime, end-to-end encryption, OCR if not demonstrated, native editing of every Office format, or a production-scale user count.</w:t>
      </w:r>
    </w:p>
    <w:p>
      <w:pPr>
        <w:pStyle w:val="Heading1"/>
        <w:spacing w:before="260" w:after="100"/>
      </w:pPr>
      <w:r>
        <w:t>Source Files for Designer and Presenter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Repository source</w:t>
            </w:r>
          </w:p>
        </w:tc>
        <w:tc>
          <w:tcPr>
            <w:tcW w:type="dxa" w:w="662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What it verifies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Product positioning, core features, baseline technical stack, and local setup.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pubspec.yaml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package dependencies used in the build.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lib/app/router.dart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Routes, authentication redirect rules, and product navigation surface.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lib/features/ai_assistant/services/ai_service.dart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API payloads, models, timeouts, response processing, search JSON mode, and fallback behavior.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lib/features/todo/data/todo_repository.dart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task CRUD and app exception handling pattern.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docs/schema.md and supabase/migrations/001_initial_schema.sql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Entities, policies, indexes, triggers, default communities, and Realtime publication.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lib/features/pdf_tools/presentation/pages/pdf_tools_page.dart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In-app document and PDF interaction implementation.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