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Creativity is not limited to artists or writers. It thrives in every individual who seeks solutions, dares to dream, and embraces new perspectives. True innovation stems from curiosity, persistence, and passion. When challenges arise, a creative mind doesn’t retreat—it adapts, rethinks, and leads with vision and courage.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6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