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Open Elective End Sem project of sem 4</w:t>
      </w:r>
    </w:p>
    <w:p>
      <w:pPr>
        <w:pStyle w:val="Title"/>
        <w:jc w:val="center"/>
      </w:pPr>
      <w:r>
        <w:t>Report 2: Task Decomposition &amp; Implementation</w:t>
      </w:r>
    </w:p>
    <w:p>
      <w:pPr>
        <w:jc w:val="center"/>
      </w:pPr>
      <w:r>
        <w:rPr>
          <w:sz w:val="28"/>
        </w:rPr>
        <w:br/>
        <w:br/>
        <w:t>Team Members:</w:t>
        <w:br/>
        <w:t>Bageshri Welekar (Role A) - Roll No: 03</w:t>
        <w:br/>
        <w:t>Aryan Salve (Role B) - Roll No: 28</w:t>
        <w:br/>
        <w:br/>
        <w:t>Institution: Ramdeobaba University</w:t>
        <w:br/>
        <w:t>Date: April 25, 2026</w:t>
      </w:r>
    </w:p>
    <w:p>
      <w:r>
        <w:br w:type="page"/>
      </w:r>
    </w:p>
    <w:p>
      <w:pPr>
        <w:pStyle w:val="Heading1"/>
      </w:pPr>
      <w:r>
        <w:t>1. Role-Based Task Decomposition</w:t>
      </w:r>
    </w:p>
    <w:p>
      <w:pPr>
        <w:pStyle w:val="Heading2"/>
      </w:pPr>
      <w:r>
        <w:t>Role A: Bageshri Welekar (Architect &amp; Integrator)</w:t>
      </w:r>
    </w:p>
    <w:p>
      <w:r>
        <w:t>As the Architect, Bageshri Welekar was responsible for the high-level logic and the structural integrity of the system:</w:t>
      </w:r>
    </w:p>
    <w:p>
      <w:pPr>
        <w:pStyle w:val="ListBullet"/>
      </w:pPr>
      <w:r>
        <w:t>System Architecture Design: Defined the overall system architecture and workflow between agents (Researcher, Grouper, Writer, Judge).</w:t>
      </w:r>
    </w:p>
    <w:p>
      <w:pPr>
        <w:pStyle w:val="ListBullet"/>
      </w:pPr>
      <w:r>
        <w:t>Workflow Engineering: Managed the integration of APIs and tools to ensure smooth data flow.</w:t>
      </w:r>
    </w:p>
    <w:p>
      <w:pPr>
        <w:pStyle w:val="ListBullet"/>
      </w:pPr>
      <w:r>
        <w:t>Integration Orchestration: Structured project files and modules for professional-grade deployment.</w:t>
      </w:r>
    </w:p>
    <w:p>
      <w:pPr>
        <w:pStyle w:val="ListBullet"/>
      </w:pPr>
      <w:r>
        <w:t>Standardization: Ensured all components adhered to the defined design document for consistency.</w:t>
      </w:r>
    </w:p>
    <w:p>
      <w:pPr>
        <w:pStyle w:val="Heading2"/>
      </w:pPr>
      <w:r>
        <w:t>Role B: Aryan Salve (Builder &amp; Deployer)</w:t>
      </w:r>
    </w:p>
    <w:p>
      <w:r>
        <w:t>As the Builder, Aryan Salve focused on turning the architectural vision into a working application:</w:t>
      </w:r>
    </w:p>
    <w:p>
      <w:pPr>
        <w:pStyle w:val="ListBullet"/>
      </w:pPr>
      <w:r>
        <w:t>Core Logic Implementation: Implemented core application logic in the main system file (app.py).</w:t>
      </w:r>
    </w:p>
    <w:p>
      <w:pPr>
        <w:pStyle w:val="ListBullet"/>
      </w:pPr>
      <w:r>
        <w:t>Agent Development: Developed the specific agent modules for research, grouping, writing, and judging.</w:t>
      </w:r>
    </w:p>
    <w:p>
      <w:pPr>
        <w:pStyle w:val="ListBullet"/>
      </w:pPr>
      <w:r>
        <w:t>Environment Management: Handled environment setup, dependencies, and testing of system functionality.</w:t>
      </w:r>
    </w:p>
    <w:p>
      <w:pPr>
        <w:pStyle w:val="ListBullet"/>
      </w:pPr>
      <w:r>
        <w:t>Deployment: Managed deployment configuration including Procfile and railway.toml.</w:t>
      </w:r>
    </w:p>
    <w:p>
      <w:pPr>
        <w:pStyle w:val="Heading1"/>
      </w:pPr>
      <w:r>
        <w:t>2. System Modules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Agent Name</w:t>
            </w:r>
          </w:p>
        </w:tc>
        <w:tc>
          <w:tcPr>
            <w:tcW w:type="dxa" w:w="4320"/>
          </w:tcPr>
          <w:p>
            <w:r>
              <w:t>Primary Responsibility</w:t>
            </w:r>
          </w:p>
        </w:tc>
      </w:tr>
      <w:tr>
        <w:tc>
          <w:tcPr>
            <w:tcW w:type="dxa" w:w="4320"/>
          </w:tcPr>
          <w:p>
            <w:r>
              <w:t>Researcher</w:t>
            </w:r>
          </w:p>
        </w:tc>
        <w:tc>
          <w:tcPr>
            <w:tcW w:type="dxa" w:w="4320"/>
          </w:tcPr>
          <w:p>
            <w:r>
              <w:t>Collects trending news data and researches niche stories.</w:t>
            </w:r>
          </w:p>
        </w:tc>
      </w:tr>
      <w:tr>
        <w:tc>
          <w:tcPr>
            <w:tcW w:type="dxa" w:w="4320"/>
          </w:tcPr>
          <w:p>
            <w:r>
              <w:t>Grouper</w:t>
            </w:r>
          </w:p>
        </w:tc>
        <w:tc>
          <w:tcPr>
            <w:tcW w:type="dxa" w:w="4320"/>
          </w:tcPr>
          <w:p>
            <w:r>
              <w:t>Organizes news into meaningful categories.</w:t>
            </w:r>
          </w:p>
        </w:tc>
      </w:tr>
      <w:tr>
        <w:tc>
          <w:tcPr>
            <w:tcW w:type="dxa" w:w="4320"/>
          </w:tcPr>
          <w:p>
            <w:r>
              <w:t>Writer</w:t>
            </w:r>
          </w:p>
        </w:tc>
        <w:tc>
          <w:tcPr>
            <w:tcW w:type="dxa" w:w="4320"/>
          </w:tcPr>
          <w:p>
            <w:r>
              <w:t>Generates structured newsletter content and subject lines.</w:t>
            </w:r>
          </w:p>
        </w:tc>
      </w:tr>
      <w:tr>
        <w:tc>
          <w:tcPr>
            <w:tcW w:type="dxa" w:w="4320"/>
          </w:tcPr>
          <w:p>
            <w:r>
              <w:t>Judge</w:t>
            </w:r>
          </w:p>
        </w:tc>
        <w:tc>
          <w:tcPr>
            <w:tcW w:type="dxa" w:w="4320"/>
          </w:tcPr>
          <w:p>
            <w:r>
              <w:t>Evaluates quality, readability, and factual accuracy.</w:t>
            </w:r>
          </w:p>
        </w:tc>
      </w:tr>
    </w:tbl>
    <w:p>
      <w:pPr>
        <w:pStyle w:val="Heading1"/>
      </w:pPr>
      <w:r>
        <w:t>3. Conclusion</w:t>
      </w:r>
    </w:p>
    <w:p>
      <w:r>
        <w:t>The project successfully highlights the practical implementation of AI agents in content automation at Ramdeobaba University. Tasks were efficiently divided between Bageshri Welekar and Aryan Salve, ensuring a seamless transition from design to deployment.</w:t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