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workloads.py — Workload Registry and Handlers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Tasks name a workload string, not arbitrary Python code. This file maps allowed names to real functions and runs them safely. It is the security boundary: only registered handlers execute.</w:t>
      </w:r>
    </w:p>
    <w:p>
      <w:pPr>
        <w:pStyle w:val="Heading2"/>
      </w:pPr>
      <w:r>
        <w:t>sum_range(payload)</w:t>
      </w:r>
    </w:p>
    <w:p>
      <w:r>
        <w:t>What it does: Expects a dict with integer start and stop (not bools). Sums integers from start inclusive to stop exclusive (like Python's range(start, stop)). Returns an int.</w:t>
      </w:r>
    </w:p>
    <w:p>
      <w:r>
        <w:t>Why Eve needs it: A concrete example workload for testing batch math jobs and validating payload contracts.</w:t>
      </w:r>
    </w:p>
    <w:p>
      <w:pPr>
        <w:pStyle w:val="Heading2"/>
      </w:pPr>
      <w:r>
        <w:t>echo(payload)</w:t>
      </w:r>
    </w:p>
    <w:p>
      <w:r>
        <w:t>What it does: Returns the payload unchanged, including None.</w:t>
      </w:r>
    </w:p>
    <w:p>
      <w:r>
        <w:t>Why Eve needs it: Useful for testing that a successful None result is not confused with a failure.</w:t>
      </w:r>
    </w:p>
    <w:p>
      <w:pPr>
        <w:pStyle w:val="Heading2"/>
      </w:pPr>
      <w:r>
        <w:t>_WORKLOAD_HANDLERS (private dict)</w:t>
      </w:r>
    </w:p>
    <w:p>
      <w:r>
        <w:t>What it does: Maps string names to handler functions, e.g. 'sum-range' -&gt; sum_range.</w:t>
      </w:r>
    </w:p>
    <w:p>
      <w:r>
        <w:t>Why Eve needs it: An allowlist: unknown workload strings raise ValueError instead of running arbitrary code (no eval).</w:t>
      </w:r>
    </w:p>
    <w:p>
      <w:pPr>
        <w:pStyle w:val="Heading2"/>
      </w:pPr>
      <w:r>
        <w:t>execute_workload(workload, payload)</w:t>
      </w:r>
    </w:p>
    <w:p>
      <w:r>
        <w:t>What it does: Looks up workload in the registry and calls the handler with payload. Raises TypeError if workload is not a string; ValueError if unknown.</w:t>
      </w:r>
    </w:p>
    <w:p>
      <w:r>
        <w:t>Why Eve needs it: Single entry point for worker.py so all execution goes through the same safe dispatch logic.</w:t>
      </w:r>
    </w:p>
    <w:p>
      <w:r>
        <w:t>Handlers are module-level functions so they can be pickled for multiprocessing worker processes (especially on Windows with spawn).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