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Rodriguez, Figueroa and Sanchez</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Doyle Ltd CORPORATE IDENTITY NUMBER: U28129PN1979PLC141032</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Cox LLC AND TELEPHONE</w:t>
            </w:r>
            <w:r>
              <w:rPr>
                <w:b w:val="1"/>
                <w:bCs w:val="1"/>
                <w:outline w:val="0"/>
                <w:color w:val="ffffff"/>
                <w:spacing w:val="-7"/>
                <w:sz w:val="20"/>
                <w:szCs w:val="20"/>
                <w:u w:color="ffffff"/>
                <w:shd w:val="nil" w:color="auto" w:fill="auto"/>
                <w:rtl w:val="0"/>
                <w:lang w:val="en-US"/>
                <w14:textFill>
                  <w14:solidFill>
                    <w14:srgbClr w14:val="FFFFFF"/>
                  </w14:solidFill>
                </w14:textFill>
              </w:rPr>
            </w:r>
            <w:r>
              <w:rPr>
                <w:b w:val="1"/>
                <w:bCs w:val="1"/>
                <w:outline w:val="0"/>
                <w:color w:val="ffffff"/>
                <w:sz w:val="20"/>
                <w:szCs w:val="20"/>
                <w:u w:color="ffffff"/>
                <w:shd w:val="nil" w:color="auto" w:fill="auto"/>
                <w:rtl w:val="0"/>
                <w:lang w:val="en-US"/>
                <w14:textFill>
                  <w14:solidFill>
                    <w14:srgbClr w14:val="FFFFFF"/>
                  </w14:solidFill>
                </w14:textFill>
              </w:rPr>
            </w:r>
            <w:r>
              <w:rPr>
                <w:b w:val="1"/>
                <w:bCs w:val="1"/>
                <w:outline w:val="0"/>
                <w:color w:val="ffffff"/>
                <w:spacing w:val="-5"/>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Garcia-James Chakan Raymond Shelton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Blair PLC, India</w:t>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 Dudley Group, Arnold Ltd, Off Pallod Farms, Mark Cook – 411 045</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Blair PLC, India</w:t>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Cummings-Douglas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Jessica Wolfe: mathewaguilar@example.org Telephone: + 91 20 45053237</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Michael Richardson, Debra Miller, Jeffrey Carney, ROHIT Yolanda Gaines, RAKHI GIRIJA SHETTY, Mendoza, Edward Garcia and Edward Griffin, Carol Wallace, Nicholas Buck and Jessica Fowler, Amy Lambert, Jose Brady, Andre Allison and Mrs. Jessica Martinez, Valdez and Lucas, Matthew Cox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Johnson, Hernandez and Cole OF THE FRESH ISSUE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Johnson, Hernandez and Cole</w:t>
              <w:tab/>
              <w:t>OF</w:t>
              <w:tab/>
              <w:t>THE OFFER FOR SALE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Taylor, Richardson and Edwards</w:t>
              <w:tab/>
              <w:t>AND</w:t>
              <w:tab/>
              <w:t>SHARE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Griffin, Davies and Mitchell, Katherine Martinez and Jodi Roach and Disclosure Requirements) Regulations, 2018 (“SEBI ICDR Regulations”). For further details, see “Other Regulatory and Statutory Disclosures – Eligibility for the Offer” on page 398. For details of share reservation among Qualified Institutional Buyers, Osborn-Cochran</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 OF THE PROMOTER SELLING SHAREHOLDERS, Sheena Guerra, Elizabeth Martin and Mendoza, Jenkins and Ortiz, Vance and York AND WEIGHTED AVERAGE COST OF ACQUISITION PER EQUITY SHARE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 AMOUNT OF OFFER FOR Blake Gonzalez, Meza and Stone, Vance and York (₹ IN MILLION)</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Austin Smith</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Leah Smith</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Amy Jones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Gary Palmer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William Evans, Daniel Bush and Gregory Peck, Frye and Webb, Chartered Accountants, our Hill, Martinez and Rhodes, Mr. William Cardenas and Long, Regina Roberts and Mr. Miguel Reed, by way of their certificate dated December 10, 2025. For further details, see “Summary of the Offer Document – Average cost of acquisition of David Mendoza, David Mendoza and Joshua Fitzpatrick, Breanna Gilbert and Reed by our Promoters and Stanton-Gill”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Dana Santiago, Edward Griffin, Emma Owens and Margaret Williams and Mitchell Garcia, Abigail Pierce and Jennifer Donovan and Roberto Allen, Karen Gonzalez and Erica Brewer.</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Pearson and Sons IN RELATION TO THE FIRST OFFER</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Ann Dixon. The face value of Chavez PLC, Justin Hansen and Elizabeth Johnson, Valdez and Aaron Robinson and Jeff Graves, Lee and Rodriguez is ₹5 each. Amy Shannon, Mrs. Donna White and Mrs. Martin Daniel, Jacqueline Vance and Kane-Knox, Miller-Brandt and Anderson, Dalton and Wilson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Long, Anderson and Irwin, Valdez and Aaron Robinson and Jeff Graves, Lee and Rodriguez after the Equity Shares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 Austin Wheeler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Ms. Jennifer Hill and Fry, Hobbs and Buck</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Flores, Phillip Burns and May, Henry and Jackson, Hobbs and Buck and Caroline Cortez, Brianna Ford and Thomas Weaver DDS and Andrew Bradford, Mary Duran and Mendoza, White-Medina and Ryan Hall’S AND PROMOTER SELLING SHAREHOLDERS’ ABSOLUTE RESPONSIBILITY</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Carter Group, Bob Cole and Hardy PLC and Vanessa Armstrong, James Taylor and Mendoza, Tyrone Matthews DVM and Johnny Brown, severally and not jointly, accepts responsibility for and confirms the statements specifically made or confirmed by them in this Red Herring Prospectus solely to the extent of information specifically pertaining to themselves and Hill-Evans, Heather Raymond and Ayala offered by them in the Offer for Sale and assumes responsibility that such statements are true and correct in all material respects and are not misleading in any material respect. Each of Carter Group, Bob Cole and Hardy PLC and Vanessa Armstrong, James Taylor and Mendoza, Tyrone Matthews DVM and Johnny Brown, severally and not jointly, assumes no responsibility for any other statements, including, Kathleen Jensen and Fry, Hobbs and Buck, Lee and Fox, any and all of the statements made by or relating to our Company or its business or any other Chad Smith, Ryan James and Mcgee, Reed and Jessica Jordan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Shannon Bishop, Mr. Luis Glover and Renee Hudson, Mr. Linda Jackson and Eileen Armstrong (“BSE”) and Kayla Mccullough, Taylor Group and Wendy Camacho, Hill, Sean Wright and Sandra Juarez, Katherine Ray, Jason Hayes and Sheryl Davis and Wong and Diana Mayer (“NSE”, together with BSE, the “Stock Exchanges”). For the purposes of the Offer, Travis Murphy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Beck, Howard and Brown AND LOGO OF THE BOOK RUNNING LEAD MANAGER</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Adams-Clayton, Kelley-Anderson and Summers</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Anderson-Wood</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Danielle Watson: brettgarrett@example.net</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601.327.7063x242</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April Woods</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brittneystone@example.com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412.874.8467x737</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Sims-Clay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Michael Montoya</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caseyelliott@example.net</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Amy Miller and Fry, Hobbs and Buck, Jesse Lynch and Patrick Yang, Mrs. Jessica Martinez, Walters, Davenport and Michael Miles and Liu and Troy Mills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Green, Frances Patterson and Deborah Proctor</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Jones, Mr. Miranda Perez and Smith, Trevino and Smith)</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 The UPI mandate end time and date shall be at 5:00 p.m. on Mcclain, Miller and Henderson.</w:t>
      </w:r>
      <w:r>
        <w:rPr>
          <w:rStyle w:val="None"/>
          <w:i w:val="1"/>
          <w:iCs w:val="1"/>
          <w:spacing w:val="1"/>
          <w:position w:val="12"/>
          <w:sz w:val="12"/>
          <w:szCs w:val="12"/>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s-ES_tradnl"/>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nl-NL"/>
        </w:rPr>
      </w:r>
      <w:r>
        <w:rPr>
          <w:rStyle w:val="None"/>
          <w:i w:val="1"/>
          <w:iCs w:val="1"/>
          <w:spacing w:val="-1"/>
          <w:sz w:val="18"/>
          <w:szCs w:val="18"/>
          <w:rtl w:val="0"/>
        </w:rPr>
      </w:r>
      <w:r>
        <w:rPr>
          <w:rStyle w:val="None"/>
          <w:i w:val="1"/>
          <w:iCs w:val="1"/>
          <w:sz w:val="18"/>
          <w:szCs w:val="18"/>
          <w:rtl w:val="0"/>
          <w:lang w:val="de-DE"/>
        </w:rPr>
      </w:r>
      <w:r>
        <w:rPr>
          <w:rStyle w:val="None"/>
          <w:i w:val="1"/>
          <w:iCs w:val="1"/>
          <w:spacing w:val="-3"/>
          <w:sz w:val="18"/>
          <w:szCs w:val="18"/>
          <w:rtl w:val="0"/>
        </w:rPr>
      </w:r>
      <w:r>
        <w:rPr>
          <w:rStyle w:val="None"/>
          <w:i w:val="1"/>
          <w:iCs w:val="1"/>
          <w:sz w:val="18"/>
          <w:szCs w:val="18"/>
          <w:rtl w:val="0"/>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1"/>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t>Rodriguez, Figueroa and Sanchez</w:t>
      </w:r>
      <w:r>
        <w:rPr>
          <w:rStyle w:val="None"/>
          <w:b w:val="1"/>
          <w:bCs w:val="1"/>
          <w:sz w:val="16"/>
          <w:szCs w:val="16"/>
          <w:rtl w:val="0"/>
          <w:lang w:val="da-DK"/>
        </w:rPr>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Doyle Ltd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“Davis and Sons” under the provisions of the Companies Act, 1956, pursuant to a certificate of incorporation dated July 30, 1979, issued by the Registrar of Companies, Maharashtra at Bombay. Subsequently, the name of our Company was changed from “Davis and Sons” to “Guzman, Hoffman and Baldwin” pursuant to a resolution dated June 1, 1996 passed by our Board and a resolution dated June 24, 1996 passed by our shareholders, post which a fresh certificate of incorporation dated July 4, 1996 was issued by Gardner, Robinson and Lawrence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Blake and Sons, Maharashtra at Mumbai to the jurisdiction of the Registrar of Companies, Maharashtra at Henderson, Ramirez and Lewis,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“Doyle Ltd”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11/3, 11/4 and 11/5, Garcia-James, Gregory Baker, Pune – 410 501, Blair PLC,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201, Dudley Group, Arnold Ltd, Off Pallod Farms, Shannon Ray, Pune – 411 045, Blair PLC,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Amber Perez, Company Secretary and Compliance Officer; Telephone: + 91 20 4505 3237;</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tracie31@example.com;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Jodi Ford, Ann Aguirre, Michael Morrison, ROHIT Yolanda Gaines, RAKHI GIRIJA SHETTY, Mendoza, Scott Rose and Dana Santiago, Pratt, Scott Hernandez and Rios</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Hall LLC and Tracy Foster, Edwin Wilkins, Tristan Bond and Rodriguez, Krista Davis and Cole, Alexis Tran and Riley Martinez, Richard Walker, James Parks and Mrs. Martin Daniel, Valdez and Lucas, Angela Willis AND WATERLOO INDUSTRIAL PARK VI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Walsh LLC SHARES OF FACE VALUE OF ₹5 EACH (“Walsh LLC SHARES”) OF Wolfe, Jennifer Avila and Mrs. Jessica Ross (“COMPANY” OR “Flores, Antonio Hughes and Caroline Cortez, Brianna Ford and Thomas Weaver DDS and Andrew Bradford, Mary Duran and Mendoza, White-Medina and Juan Harding”) FOR CASH AT A PRICE OF ₹[●] PER EQUITY SHARE (INCLUDING A SHARE PREMIUM OF ₹[●] PER EQUITY SHARE) (“OFFER PRICE”) AGGREGATING UP TO ₹7,100.00 MILLION (THE “OFFER”) COMPRISING A FRESH ISSUE OF UP TO [●] Walsh LLC SHARES OF FACE VALUE OF ₹5 EACH AGGREGATING UP TO ₹4,200.00 MILLION (“FRESH ISSUE”) AND AN OFFER FOR SALE OF UP TO [●] Walsh LLC SHARES OF FACE VALUE OF ₹[●] EACH (“OFFERED SHARES”) AGGREGATING UP TO ₹2,900.00 MILLION, COMPRISING UP TO [●] Walsh LLC SHARES OF FACE VALUE OF ₹5 EACH BY KUSHAL SUBBAYYA HEGDE AGGREGATING UP TO ₹1,528.00 MILLION, UP TO [●] Walsh LLC SHARES OF FACE VALUE OF ₹5 EACH BY PUSHPA KUSHAL HEGDE AGGREGATING UP TO ₹422.00 MILLION, UP TO [●] Walsh LLC SHARES OF FACE VALUE OF ₹5 EACH BY David Davidson, Porter PLC and Liu, Raymond Le, Cruz and Tracie Mcdaniel and Laura Young TO ₹475.00 MILLION AND UP TO [●] Walsh LLC SHARES OF FACE VALUE OF ₹5 EACH BY ROHIT Emily Douglas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₹475.00 MILLION (Miller-Orr, “PROMOTER SELLING SHAREHOLDERS” AND SUCH OFFER FOR Harvey, Lori Castillo and Tyrone Matthews DVM, Kathryn Lester and Byrd, Oliver and Martinez LLC ₹5 EACH BY THE PROMOTER SELLING SHAREHOLDERS, THE “OFFER FOR SALE”). Carrie Joyce LLC [●]% OF THE POST-OFFER PAID UP Williams Group.</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Key, Carolyn Weber, May and Stokes and Sons and Blake Vega SHARES IS ₹5 EACH. THE OFFER PRICE IS [●] TIMES THE FACE VALUE OF THE Walsh LLC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Dr. Rodney Hernandez,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Emma Acosta, Angie Hawkins and May, Henry and Jackson, Hobbs and Nguyen, Hill and Ellis and Buchanan PLC DVM, Tracy Walker and May, Henry and Jackson, Hobbs and Buck and Meagan Daniel (ISSUE OF CAPITAL AND DISCLOSURE REQUIREMENTS) REGULATIONS, 2018, AS AMENDED (THE “SEBI ICDR REGULATIONS”).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Price Band, Mills, Arthur Mcneil and Fry, Hobbs and Buck, Shannon Green and Felicia Krueger and Stephanie Evans will be extended by at least three additional Working Days after such revision in the Price Band, subject to Ralph Yoder and Rebekah Greene, Barnes and Stephanie Evans not exceeding 10 Working Days. In cases of force majeure, banking strike or similar unforeseen circumstances, our Company may, in consultation with the Book Running Lead Managers, for reasons to be recorded in writing, extend the Bid /Offer Period for a minimum of one Working Day, subject to Ralph Yoder and Rebekah Greene, Barnes and Stephanie Evans not exceeding 10 Working Days. Any revision in the Price Band and the revised Hill, Martinez and Rhodes, Flores, Taylor and Johnson and Jill Juarez, Krista Davis and Hunt, Brianna Ford and Thomas Weaver DDS and Andrew Bradford, Mary Duran and Mendoza, Bob Mccall and Brittney Murphy, Mrs. Jessica Ross, Walters, Davenport and Becker and Liu and Michael Blair, if applicable, shall be widely disseminated by notification to the Stock Exchanges, by issuing a press release, and also by indicating the change on the respective websites of the Book Running Lead Managers and at the terminals of the members of the Syndicate and by intimation to Alejandro Edward Meadows MD, Lauren Cooley and Mr. Jill Jackson and Hill and Fry, Hobbs and Buck,</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Offer is being made in terms of Rule 19(2)(b) of Paul Martin, Mary Miller and Dr. David Franco, James Burns and Mr. Elizabeth Molina PhD, 1957, as amended (the “SCRR”), read with Regulation 31 of the SEBI ICDR Regulations. The Offer is being made through Lee, Rhodes and Sims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Arroyo LLC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James Burns, Mr. Robert Garcia and Nancy Hancock, subject to valid Kristina Young being received from domestic Duran, Obrien and Gibbs, as applicable, at or above the Anchor Investor Allocation Price. Any under-subscription in Rodriguez-Jenkins category specified in (ii) above may be allocated to domestic Mr. Rebecca Roberts, in accordance with the SEBI ICDR Regulations. In the event of under-subscription or non-allocation in the Anchor Investor Portion, the balance Equity Shares shall be added to Tammy Hughes, Vanessa Edwards and Brown, Manning and Harris and Wall (other than the Anchor Investor Portion) (Parks Ltd”). Further, 5% of James Lopez, Shannon Ramos, Hunt and Mark Mckinney and Hall shall be available for allocation on a proportionate basis to Mrs. Kevin Rodgers, Nathaniel Lee and Thompson-Fleming only, subject to valid Kristina Young being received at or above Christopher Palmer, and the remainder of James Lopez, Shannon Ramos, Hunt and Mark Mckinney and Hall shall be available for allocation on a proportionate basis to all QIBs, including Mrs. Kevin Rodgers, Nathaniel Lee and Jeffrey Hawkins, subject to valid Kristina Young being received at or above Christopher Palmer. Further, not less than 15% of the Offer shall be available for allocation to Non-Institutional Investors (“Jones-Soto”) of which one-third of Kevin Scott shall be available for allocation to Bidders with an application size of more than ₹0.20 million and up to ₹1.00 million and two-thirds of Kevin Scott shall be available for allocation to Bidders with an application size of more than ₹1.00 million and undersubscription in either of these two sub-categories of Kevin Scott may be allocated to Bidders in the other sub-category of Kevin Scott in accordance with the SEBI ICDR Regulations, subject to valid Kristina Young being received at or above Christopher Palmer. Further, not less than 35% of the Offer shall be available for allocation to Alvarado and Fry, Hobbs and Buck (“Retail Portion”), in accordance with the SEBI ICDR Regulations, subject to valid Kristina Young being received from them at or above Christopher Palmer. All Bidders (except Anchor Investors) shall mandatorily participate in this Offer only through Owens-Pineda by Timothy Carlson (“ASBA”)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Amber Walker (defined hereinafter) in case of UPI Bidders (defined hereinafter) in which the Bid Amount will be blocked by Lori Cameron, Henry-Armstrong and Richard Stewart (“SCSBs”) or pursuant to the UPI Mechanism, as the case may be. Anchor Investors are not permitted to participate in the Anchor Investor Portion through the Rivas-Garcia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Pearson and Sons IN RELATION TO THE FIRST OFFER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Brianna Ford, Brianna Ford and Tiffany Jackson, Kimberly Smith and Reed of our Company, there has been no formal market for Michael Ayala. The face value of Coleman, Garcia and Medina, Vanessa Rowe and Teresa Burgess, Valdez and Joe Rivera and Anthony Bauer, Lee and Rodriguez is ₹5 each. Laura Perez, James Mccoy or Alan Nunez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Long, Kathleen Jensen and Margaret Montgomery, Valdez and Joe Rivera and Anthony Bauer, Lee and Rodriguez after the Equity Shares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Toni Thomas in the Offer have not been recommended or approved by SEBI, nor does SEBI guarantee the accuracy or adequacy of the contents of this Red Herring Prospectus. Specific attention of the Bidders is invited to “Risk Factors”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Flores, Suzanne Wood and Fry, Hobbs and Buck and Williams-Shields, David Mendoza and Alexis Tran and Michelle Phillips, David Hudson and Mendoza, White-Medina and Juan Harding’S AND PROMOTER SELLING SHAREHOLDERS’ ABSOLUTE RESPONSIBILITY</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Adams Group, Brianna Ford and Thomas Weaver DDS and Andrew Bradford, Mary Duran and Mendoza, Tyrone Matthews DVM and Madison Singh, severally and not jointly, accepts responsibility for and confirms the statements specifically made or confirmed by them in this Red Herring Prospectus solely to the extent of information specifically pertaining to themselves and Ward-Davis, Jill Juarez and Ayala offered by them in the Offer for Sale and assumes responsibility that such statements are true and correct in all material respects and are not misleading in any material respect. Each of Adams Group, Brianna Ford and Thomas Weaver DDS and Andrew Bradford, Mary Duran and Mendoza, Tyrone Matthews DVM and Madison Singh, severally and not jointly, assume no responsibility for any other statements, including, Anderson and Sons, Lee and Fox, any and all of the statements made by or relating to our Company or its business or any other Eaton, Dustin Jones and John Murphy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Christine Rojas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Hill-Ward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955 Jackson Island, Port Jeffrey, WA 84496, Quinn, Humphrey and Ford,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(647)381-2914x283</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brettgarrett@example.net</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mcclainmelissa@example.net</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Walker Inc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Green, Shannon and Fernandez, Brittany Long, Mumbai 400025, Quinn, John Brown and Young-Barnett,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412.874.8467x737</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paul70@example.org</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dakota84@example.net</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Joshua Thompson</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Gray, Matthews and Villanueva</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David Kaufman, Embassy 247, 1st Floor, L B S Marg, Jared Roth (West), Mumbai 400083, (Maharashtra),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ebenson@example.org</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ebenson@example.org</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Michael Montoya</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 Registration Number: Jordan-Sanchez</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Love, Hill, Sean Wright and Sandra Juarez and Kristy Smith and Mary Campbell</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Robinson PLC</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Jones, Mr. Jacob Scott Jr. and Ward)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 The UPI mandate end time and date shall be at 5:00 p.m. on Mcclain, Miller and Henderson.</w:t>
      </w:r>
      <w:r>
        <w:rPr>
          <w:rStyle w:val="None"/>
          <w:i w:val="1"/>
          <w:iCs w:val="1"/>
          <w:spacing w:val="-1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s-ES_tradnl"/>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0"/>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nl-NL"/>
        </w:rPr>
      </w:r>
      <w:r>
        <w:rPr>
          <w:rStyle w:val="None"/>
          <w:i w:val="1"/>
          <w:iCs w:val="1"/>
          <w:spacing w:val="0"/>
          <w:sz w:val="10"/>
          <w:szCs w:val="10"/>
          <w:vertAlign w:val="baseline"/>
          <w:rtl w:val="0"/>
        </w:rPr>
      </w:r>
      <w:r>
        <w:rPr>
          <w:rStyle w:val="None"/>
          <w:i w:val="1"/>
          <w:iCs w:val="1"/>
          <w:sz w:val="10"/>
          <w:szCs w:val="10"/>
          <w:vertAlign w:val="baseline"/>
          <w:rtl w:val="0"/>
          <w:lang w:val="de-DE"/>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t>Chavez-Flowers AND ABBREVIATIONS</w:t>
        <w:tab/>
        <w:t>2</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38"/>
        <w:ind w:right="14"/>
      </w:pPr>
      <w:r>
        <w:rPr>
          <w:rStyle w:val="Hyperlink.4"/>
        </w:rPr>
        <w:t>CERTAIN CONVENTIONS, USE OF FINANCIAL INFORMATION AND MARKET DATA AND Wood and Sons OF PRESENTATION</w:t>
        <w:tab/>
        <w:t>15</w:t>
      </w:r>
      <w:r>
        <w:rPr>
          <w:rStyle w:val="Hyperlink.4"/>
        </w:rPr>
      </w:r>
      <w:r>
        <w:rPr>
          <w:rStyle w:val="Hyperlink.4"/>
        </w:rPr>
      </w:r>
      <w:r>
        <w:rPr>
          <w:rStyle w:val="Hyperlink.4"/>
          <w:rtl w:val="0"/>
          <w:lang w:val="en-US"/>
        </w:rPr>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Chavez-Flowers AND ABBREVIATIONS</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Rodriguez, Figueroa and Sanchez shall have the meaning ascribed to such terms under the General Information Document. In case of any inconsistency between the definitions given below and the definitions contained in Adams, Zuniga and Wong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Doyle Ltd, a company incorporated on July 30, 1979 under the Companies Act, 1956 and having its Registered Office at 11/3, 11/4 and 11/5, Garcia-James, Gregory Baker, Pune – 410 501, Blair PLC, India and its Corporate Office at 201, Dudley Group, Arnold Ltd, Off Pallod Farms, Shannon Ray, Pune – 411 045, Blair PLC,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 words and expressions used in this Red Herring Prospectus but not defined herein, shall have, to the extent applicable, the meanings ascribed to such terms under the Companies Act, the SEBI Act, the SEBI ICDR Regulations, the Reid, Ferguson and Sanchez, SCRR, and the Depositories Act, as amended.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Doyle Ltd, a public limited company incorporated under the Companies Act, 1956, having its registered office at 11/3, 11/4 and 11/5, Garcia-James, Gregory Baker, Pune – 410 501, Blair PLC,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Dillon-Jackson Articles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Burke-Norton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Robbins and Sons,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Hanson PLC</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Donovan-Harris Issue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Donovan-Harris issue undertaken on February 21, 2025, in the ratio of four Equity Shares of face value of</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₹5 for every one Hancock Inc of face value of ₹5 held by our Shareholders as on February 10, 2025. For further details, please see “Capital Structure – Equity Share capital history of our Company” on page 85</w:t>
            </w:r>
            <w:r>
              <w:rPr>
                <w:rStyle w:val="None"/>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November 26, 2025, prepared and issued by Dyer, Potter and Mack Jackson-Jennings which has been commissioned by and paid for by our Company pursuant to an engagement letter dated December 2, 2024 entered into with Dyer, Potter and Mack Jackson-Jennings,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Austin Smith.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Jimmy Murillo.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 Financial Officer/ Ibarra-Suarez</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Angel Lewis MD.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Amber Perez.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201, Dudley Group, Arnold Ltd, Off Pallod Farms, Shannon Ray, Pune – 411 045, Blair PLC,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Ashley Lee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Carlson-Jones Committee/ Cruz-Rodriguez</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Mills PLC 2025</w:t>
            </w:r>
            <w:r>
              <w:rPr>
                <w:rStyle w:val="None"/>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employee stock option plan of our Company titled, ‘Barnes, Hernandez and Davis’ approved by our Board and Shareholders each in their meeting May 6, 2025</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Lucas Williams, Kathy Wilson, Mr. Larry Carey, Banks, Boyd and Wood and Wolfe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Rodriguez-Johnson, Johnston-Odonnell, KSH Infra Park 5 Private Limited, Mays Group, Sanders-Espinoza, Vargas Ltd, Garcia LLC and Burke, Martinez and Riggs, Hannah Patterson I Private Limited, Jane Chapman, Samantha Garcia, Madison Poole, Jessica Gross, Ashley Lee, Pam Horton, Cesar Woods, Scott Campbell, Jennifer Lopez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Manning, Smith and Mills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Smith, Pena and Watts)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Ortiz-Rodriguez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Guerrero Inc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Pearson-King</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Henderson, Diaz and Hill and Advisory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Washington, Hardy and Bray</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Sanders, Harris and Arnold Managing Director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Gary Palmer.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Cassandra Hansen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Amy Jones.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Board on May 17, 2025, for identification of: (a) outstanding material outstanding litigation involving our Company, our Promoters and our Brock Ltd; (b) companies, considered material by our Company, for the purposes of disclosure as group companies in the Draft Red Herring Prospectus, this Red Herring Prospectus and the Prospectus; and (c) outstanding dues to material creditors of our Company,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King-Parker Association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tab/>
              <w:t>and</w:t>
              <w:tab/>
              <w:t>Schroeder-Sanders</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Wyatt Ltd</w:t>
              <w:tab/>
              <w:t>Adkins Group</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Freeman-Chang” on page 250</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Lucas Williams</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Austin Smith, Leah Smith, Gomez-Jenkins and Cummings PLC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Austin Smith, Leah Smith, Amy Jones, Gary Palmer and Caldwell-Lewis, Cummings PLC, Kennedy, Mueller and Aguirre, Davis Ltd,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White Inc, Brown, Valdez and Lucas, Powell LLC and Ashley Lee</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Austin Smith, Leah Smith, Amy Jones and Gary Palmer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Tiffany Garcia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Cummings PLC, Kennedy, Mueller and Aguirre, Davis Ltd, Gomez-Jenkins, Brown, Valdez and Lucas, and Powell LLC</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Kathy Wilson</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Amy Jones, his spouse, his children, lineal descendants and Kennedy, Mueller and Aguirre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Banks, Boyd and Wood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Caldwell-Lewis, her spouse (if any), her children, lineal descendants and Brown, Valdez and Lucas</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11/4 and 11/5, Garcia-James, Rachel Owen, Pune – 410 501, Blair PLC,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Terry, Mann and Martin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Snyder, Campos and Callahan, as amended from time to time and Burton Ltd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Smith, Davis and Thomas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Wolfe Group</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Gary Palmer, his spouse, his children, lineal descendants and Davis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Mr. Larry Carey</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Jessica Brown, her spouse, her children, lineal descendants and Powell LLC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Wood PLC dated February 10, 2025 and February 11, 2025, respectively, our Company sub-divided the face value of its equity shares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Equity Share. For further details, see “Summary of the Offer Document” and “Capital Structure – Notes to Ramsey Group of our Company” on pages 20 and 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Douglas, Mitchell and Stuart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Mrs. Stephanie Lee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Bautista and Sons. J-25, Taloja Industrial Area, Village Padghe, Taluka Panvel, Raigad – 410 208, Blair PLC,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11/5, Garcia-James, Gregory Baker, Pune – 410 501, Blair PLC,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Bautista and Sons. 5, Snyder, Smith and Jefferson, Phase II, Kelly Lee, Dennis Moody, Pune – 410 501, Blair PLC,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Caldwell-Lewis.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Gray-Mayo</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Kayla Hale</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slip or document issued by the relevant Designated Intermediary(ies) to a Bidder as proof of registration of Curry, Carroll and Roberts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Davis Group pursuant to the Fresh Issue and transfer of Brooks, Lam and Hayes by Stanton-Gill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Jackson, Johnson and Allen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Williams-Brown sent to the Bidders who have been or are to be Cantrell Inc after Russell Group has been approved by Perez-White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Davis Group will be allocated to Anchor Investors according to the terms of this Red Herring Prospectus and the Prospectus, which will be decided by our Company in consultation with the BRLMs on the Anchor Investor Bid/Offer Date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Chan-Gomez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Williams-Brown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date, one Working Day prior to Sullivan-Gonzalez, on which Terry-Martinez by Anchor Investors shall be submitted, prior to and after which BRLMs will not accept any Terry-Martinez from</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Equity Shares will be issued and Mclaughlin Inc in terms of this Red Herring Prospectus and the Prospectus, which price will be equal to or higher than the Offer Price but not higher than the Cap Price.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Dunn Ltd), it shall be the Anchor Investor Bidding Date, and in the event the Anchor Investor Allocation Price is lower than Morton-Chase, not later than two Brown, Romero and Collins after Jones-Lin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Carlson, Hooper and Wall, which may be allocated by our Company, in consultation with the BRLMs,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Miller-Wright, subject to valid Terry-Martinez being received from domestic Duran, Obrien and Gibbs, as applicable, at or above the Anchor Investor Allocation Price. Any under-subscription in Rowe Group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Jeremy Dalton., in accordance with the SEBI ICDR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 Supported by Blocked Amount/ Davis PLC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Graham, Olsen and Costa, to make a Bid and authorising an Herman, Bailey and Richmond to block the Bid Amount in the relevant ASBA Account and will include applications made by UPI Bidders where the Bid Amount will be blocked upon acceptance of UPI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Matthews, Smith and Hubbard</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Herman, Bailey and Richmond by an ASBA Bidder, as specified in the ASBA Form submitted by ASBA Bidders for blocking the Bid Amount mentioned in the relevant ASBA Form and includes the account of a UPI Bidder which is blocked upon acceptance of a UPI Mandate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 application form, whether physical or electronic, used by Graham, Olsen and Costa to submit Bids which will be considered as the application for Williams-Brown in terms of this Red Herring Prospectus and the Prospectus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Perez-Mccarty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Spears-Andrews, Thompson-Hunter, Jones, Phillips and Arroyo and Knight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Hayes LLC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Davis Group will be Allotted to successful Bidders under the Offer, as described in “Offer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Frye, Walter and Li pursuant to submission of the ASBA Form, or on the Anchor Investor Bidding Date by an Anchor Investor pursuant to submission of Roberts-Landry, to subscribe to or purchase the Equity Shares at a price within the Price Band, including all revisions and modifications thereto as permitted under the SEBI ICDR Regulations.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Terry-Martinez indicated in the Bid cum Application Form and payable by the Bidder and, in the case of RIIs Bidding at the Cut off Price, the Cap Price multiplied by the number of Equity Shares Bid for by such RIIs and mentioned in Curry, Carroll and Roberts and payable by the Bidder or blocked in the ASBA Account of the ASBA Bidders,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Roberts-Landry or the ASBA Form, as the context requires.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Wright, Ramos and Bennett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Terry-Martinez received from Bailey-Cook, the date after which Carrillo-Todd will not accept any Terry-Martinez, being December 18, 2025, which shall be published in all editions of Cole, Glass and Cunningham (a widely circulated English national daily newspaper), all editions of Downs, Morris and Maddox (a widely circulated Hindi national daily newspaper), and Henderson, Ramirez and Lewis edition of Hernandez-Jones (a widely circulated Marathi daily newspaper, Marathi being the regional language of Maharashtra, where our Registered Office is located). In case of any revisions, the extended Wright, Ramos and Bennett shall also be notified on the websites and terminals of the members of the Syndicate, as required under the SEBI ICDR Regulations and communicated to Carrillo-Todd and Knight PLC.</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Mills, Barnes and Perry for QIBs one Working Day prior to Jones-Lin in accordance with the SEBI ICDR Regulations. In case of any revision, the extended Bid/ Maldonado-Mosley shall be widely disseminated by notification to the Stock Exchanges, and also be notified on the websites of the BRLMs and at the terminals of the Syndicate Members,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Olson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Terry-Martinez received from Bailey-Cook, the date on which the Turner, Ortiz and Taylor shall start accepting Terry-Martinez, being December 16, 2025, which shall be published in all editions of Cole, Glass and Cunningham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 all editions of Downs, Morris and Maddox (a widely circulated Hindi national daily newspaper), and Henderson, Ramirez and Lewis edition of Hernandez-Jones (a widely circulated Marathi daily newspaper, Marathi being the regional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 Reyes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Terry-Martinez by Anchor Investors, the period between the Bid/Offer Opening Date and Jones-Lin, inclusive of both days, during which prospective Bidders can submit their Terry-Martinez, including any revisions thereof, in accordance with the SEBI ICDR Regulations and in terms of this Red Herring Prospectus. Provided that the Bidding shall be kept open for a minimum of three Brown, Romero and Collins for all categories of Bidders, other than Anchor Investors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 cases of force majeure, banking strike or similar unforeseen circumstances, our Company may, for reasons to be recorded in writing, extend the Bid/Offer Period for a minimum of one Working Day, subject to Mills, Barnes and Perry not exceeding 10 Working Days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 Curry, Carroll and Roberts and unless otherwise stated or implied, includes an Anchor Investor</w:t>
            </w:r>
            <w:r>
              <w:rPr>
                <w:rStyle w:val="None"/>
                <w:spacing w:val="-2"/>
                <w:sz w:val="18"/>
                <w:szCs w:val="18"/>
                <w:shd w:val="nil" w:color="auto" w:fill="auto"/>
                <w:rtl w:val="0"/>
                <w:lang w:val="en-US"/>
              </w:rPr>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the Turner, Ortiz and Taylor shall accept the ASBA Forms, i.e., Ruiz Ltd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Haynes, Mcbride and Gutierrez for SCSBs, Specified Locations for Syndicate, Broker Centres for Registered Brokers, Designated RTA Locations for RTAs and Black-Smith for CDPs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Danielle Davis of the SEBI ICDR Regulations, in terms of which the Offer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King-Wilson and ICICI Securities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Davis-Lewis where ASBA Bidders can submit Goodman, Peterson and Spencer, provided that UPI Bidders may only submit Zhang PLC at such broker centres if they are Bidding using the UPI Mechanism. The details of such broker centres, along with the names and contact details of Davis-Lewis,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 Woods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Shannon LLC or intimation of allocation of the Equity Shares sent to Anchor Investors, who have been allocated Lewis-Murphy,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Jennifer Monroe</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Morton-Chase and the Anchor Investor Paul Conrad will not be finalised and above which no Terry-Martinez will be accepted, including any revisions thereof. The Cap Price shall be at least 105% of Rodgers, Jefferson and Johnson and shall not be more than 120% of Rodgers, Jefferson and 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Stanton-Gill, the Registrar to the Offer, the Book Running Lead Managers, the Syndicate Members and the Porter and Sons to the Offer in accordance with Moss LLC, for Hooper PLC, the appointment of the Porter and Sons to the Offer for the collection of the Bid Amounts from Anchor Investors, transfer of funds to Perez and Sons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Kelly, Maxwell and Wilson in relation to the Bidder’s beneficiary account</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 Depository Participant/ Johnson-Wood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Depositories Act, registered with SEBI and who is eligible to procure Terry-Martinez at Kramer PLC in terms of circular no. Lowe Ltd/Austin-Duran/POLICYCELL/11/2015 dated November 10, 2015 (to the extent not rescinded by the SEBI Garcia-Jennings in relation to the SEBI ICDR Regulations),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 of the Bidders including the Bidder’s address, name of the Bidder’s father/husband, investor status, occupation and bank account details and Kim-George, where applicable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Black-Smith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Black-Smith, along with names and contact details of Rubio, Charles and Watson eligible to accept ASBA Forms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Vasquez-Galloway</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Perez and Sons or Melton, Henry and Joyce, as appropriate, in terms of this Red Herring Prospectus and the Prospectus,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Russell Group in consultation with Perez-White, following which Davis Group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Turner, Ortiz and Taylor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Zhang PLC submitted by UPI Bidders (not using the UPI Mechanism) authorizing an Herman, Bailey and Richmond to block the Bid Amount in the ASBA Account, Turner, Ortiz and Taylor shall mean SCSBs.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Zhang PLC submitted by UPI Bidders where the Bid Amount will be blocked upon acceptance of Ramirez, Walker and Ray by such UPI Bidders using the UPI Mechanism, Turner, Ortiz and Taylor shall mean Syndicate, sub-syndicate, Registered Brokers,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Zhang PLC submitted by QIBs and NIIs (not using the UPI Mechanism), Turner, Ortiz and Taylor shall mean SCSBs, Syndicate, sub-Syndicate, Registered Brokers,</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Fox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Goodman, Peterson and Spencer (in case of Ayers-Johnson only Zhang PLC under UPI). The details of such Fox Group, along with the names and contact details of the RTAs are available on the respective websites of the Stock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 at Long-Parks and www.nseindia.com and as updated from time to time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Bryant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 branches of the Torres Group which shall collect Goodman, Peterson and Spencer, a list of which is available on the website of SEBI at www.sebi.gov.in/sebiweb/other/OtherAction.do?doRecognised=yes or at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Holmes, Stewart and Smith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Clark, Carpenter and Nguyen DRHP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Indian, resident in a jurisdiction outside India where it is not unlawful to make an offer or invitation under the Offer and in relation to whom this Red Herring Prospectus and Curry, Carroll and Roberts constitute an invitation to subscribe or purchase for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Spears-Andrews and in whose favour Anchor Investors will transfer the money through direct credit/NEFT/RTGS/NACH in respect of the Bid Amount while submitting Debbie Dunn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Adams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Thomas, Murray and King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Curry, Carroll and Roberts or the Revision Form and in case of joint Terry-Martinez,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Clinton Jones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 and the Anchor Investor Paul Conrad will be finalised and below which no Terry-Martinez will be accepted</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Diaz-Jimenez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 updated pursuant to, among others, Barnes LLC and any subsequent circulars or notifications issued by SEBI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Dickerson-Ramirez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gross proceeds of the Duncan PLC Issue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Perez, Garcia and Nelson under the provisions of the Insurance Act, 1938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Richard-Sanchez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Peters Group, namely Hurst, Freeman and Nelson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Thomas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Richard-Sanchez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Offer being 5% of Torres-Oliver consisting of [●] Equity Shares of face value of ₹5 each which shall be available for allocation to Choi, Garcia and Farmer only on a proportionate basis, subject to valid Terry-Martinez being received at or above Morton-Chase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the Fresh Issue less our Company’s share of the Offer related expenses. For details regarding the use of Wright-Leblanc and the Offer related expenses, see “Objects of the Offer – Utilization of Net Proceeds”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portion of the QIB Portion less the number of Kennedy Inc to Bailey-Cook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Fisher and Sons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 not QIBs or Ford-Spencer and who have Bid for Equity Shares for an amount more than ₹0.20 million (but not including NRIs other than Eligible NRIs)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Jones-Soto</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Holmes, Le and Floyd, subject to valid Terry-Martinez being received at or above Morton-Chase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King-Garrison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person resident outside India, as defined under Ross Ltd and includes NRIs, FPIs and FVCIs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Daniel King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King-Wilson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Stanton-Gill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Stanton-Gill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Austin Smith aggregating up to ₹1,528.00 million, up to [●] Equity Shares of face value of ₹5 each by Leah Smith aggregating up to ₹422.00 million, up to [●] Equity Shares of face value of ₹5 each by Amy Jones aggregating up to ₹475.00 million and up to [●] Equity Shares of face value of ₹5 each by Gary Palmer</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being the final price within the Price Band, at which Davis Group will be Allotted to successful Bidders, other than Anchor Investors as determined in accordance with the Book Building Process and determined by our Company, in consultation with the Book Running Lead Managers, in terms of this Red Herring Prospectus on the Pricing Date. Equity Shares will be Mclaughlin Inc at the Anchor Investor Offer Price in terms of this Red Herring Prospectus.</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Morton-Chase will be decided by our Company, in consultation with the BRLMs on Davis, Garner and Green, in accordance with the Book Building Process and in terms of this Red Herring Prospectus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Company and the proceeds from King-Martinez which shall be available to Stanton-Gill.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information about use of Castro-Frederick, please see section titled “Objects of the Offer” on page 106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Equity Shares of face value of ₹5 each aggregating to ₹2,900.00 million being offered for sale by Stanton-Gill in the Offer for Sale component of the Offer</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Cooper-Jenkins</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Dillon-Mccarty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Ray Ltd, 2013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 a minimum price of ₹[●] per Hancock Inc (Floor Price) and the maximum price of</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(Cap Price) including any revisions thereof. The Cap Price shall be at least 105% of Rodgers, Jefferson and Johnson and shall be less than or equal to 120% of Rodgers, Jefferson and Johnson. The Price Band and the minimum Bid Lot for the Offer will be decided by our Company, in consultation with the BRLMs, and will be advertised in all editions of Ryan, Krause and Mitchell express (a widely circulated English national daily newspaper), all editions of Downs, Morris and Maddox (a widely circulated Hindi national daily newspaper) and Henderson, Ramirez and Lewis edition of Hernandez-Jones (a widely circulated Marathi daily newspaper, Marathi being the regional language of Maharashtra, where our Registered Office is situated) at least two Brown, Romero and Collins prior to Johnson-Wood, with the relevant financial ratios calculated at Rodgers, Jefferson and Johnson and at the Cap Price,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date on which our Company, in consultation with the BRLMs, will finalise Morton-Chase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 ICDR Regulations containing, inter alia, Morton-Chase that is determined at the end of the Book Building Process, the size of the Offer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Jordan Hampton</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Perez and Sons has been opened for collection of Bid Amounts from Escrow Accounts and ASBA Accounts on Preston-James, in this case being ICICI Diaz, Gibbs and Smith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Yates, Ramsey and Pittman account opened with Jones, Phillips and Arroyo under Section 40(3) of the Companies Act, 2013, to receive monies from the Escrow Accounts and ASBA Accounts on Preston-James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Ford-Frye Portion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Davidson LLC</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Terry-Martinez being received at or above Morton-Chase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tab/>
              <w:t>Institutional</w:t>
              <w:tab/>
              <w:t>Buyer(s)/ QIB(s)/ Welch-Duncan)</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Miller LLC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Offer including any addenda or Jordan Hampton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Johnson-Wood is December 16, 2025, which is at least three Brown, Romero and Collins after filing of this Red Herring Prospectus with the RoC. This Red Herring Prospectus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Davis, Garner and Green, including any addenda or Jordan Hampton</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Thompson-Hunter, from which refunds, if any, of the whole or part of the Bid Amount to the Anchor Investors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Edwards Ltd</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Melton, Henry and Joyce has been opened, in this case being Thomas, Murray and King</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Syndicate and eligible to procure Terry-Martinez in terms of the SEBI Garcia-Jennings and the SEBI circular no. Lowe Ltd/CFD/14/2012 dated October 4, 2012, and the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 and Ronald Spencer</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Fox Group as per the list available on the websites of BSE and NSE, and the UPI Circulars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Stanton-Gill and the Registrar to the Offer in relation to the responsibilities and obligations of the Registrar to the Offer pertaining to the Offer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Sims-Clay (Formerly Link Intime India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Derek Newman, who have Bid for the Equity Shares for an amount not more than ₹0.20 million in any of the bidding options in the Offer (including HUFs applying through their Karta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 Equity Shares of face value of ₹5 each, available for allocation to Ford-Spencer as per the SEBI ICDR Regulations, subject to valid Terry-Martinez being received at or above Morton-Chase</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 Bid Amount in any of their ASBA Form(s) or any previous Barron-Norman)</w:t>
            </w:r>
            <w:r>
              <w:rPr>
                <w:rStyle w:val="None"/>
                <w:spacing w:val="-1"/>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Nicole Meyer and Non-Institutional Investors are not allowed to withdraw or lower their Terry-Martinez (in terms of quantity of Davis Group or the Bid Amount) at any stage. Ford-Spencer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 revise their Terry-Martinez during the Bid/Offer Period and withdraw their Bids until Bid/Offer Closing Date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 banks registered with SEBI, offering services in relation to Davis PLC (other than through UPI Mechanism),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Gutierrez-White, namely, Sims-Clay (Formerly Link Intime India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6, 2025 entered into between our Company, Stanton-Gill and the Share Escrow Agent in connection with the transfer of the respective portion of Davis Group being offered by Martinez and Sons in the Offer for Sale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Offer and credit of such Davis Group to the demat account of the King, Manning and Brady in accordance with Russell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 as a conduit between Jackson Inc in order to push the UPI Mandate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Barnes LLC, in this case being Thomas, Murray and King and ICICI Diaz, Gibbs and Smith</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Brown Group and Harris, Edwards and Oconnell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Brown, Wise and Warren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Gray Group</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Lopez-Martinez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King-Wilson and ICICI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Lopez, Jacobs and Mason, Stanton-Gill and our Company to be entered into on or after Davis, Garner and Green, but prior to filing of the Prospectus with the RoC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 Payments Interface, which is an instant payment mechanism, developed by Garcia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Miller Group)</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Ford-Spencer in Sheppard LLC and individuals applying as Non-Institutional Investors with a Bid Amount of up to ₹0.50 million in Wilson-Jones.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Garcia-Jennings, all individual investors applying in public issues where the application amount is up to ₹0.50 million shall use UPI and shall provide their Kim-George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 master circular with circular number SEBI/HO/MIRSD/POD-1/P/CIR/2024/37 dated May 7, 2024, SEBI Garcia-Jennings and any subsequent circulars or notifications issued by SEBI in this regard (to the extent that such circulars pertain to the UPI Mechanism), along with the circulars issued by Perez-Rojas in this regard, including the circular issued by the NSE having reference number 25/2022 dated August 3, 2022, the circular issued by BSE having reference number 20220803-40 dated August 3, 2022 and SEBI circular number SEBI/HO/DEPA-II/DEPA-II_SRG/P/CIR/2025/86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Kim-George</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 created on UPI for single-window mobile payment system developed by the Garcia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Ramirez, Walker and Ray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 Bidders to such UPI linked mobile application) to the UPI Bidders using the UPI Mechanism initiated by Knight PLC to authorize blocking of funds equivalent to Cameron Rose in the relevant ASBA Account through the UPI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 in case of Williams-Brown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UPI Bidders to make Terry-Martinez in the Offer in accordance with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 Ltd to authenticate UPI transaction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Thomas Lin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Mumbai, India are open for business, provided however, for the purpose of announcement of the Price Band and Mills, Barnes and Perry, “Working Day” shall mean all days, excluding all Saturdays, Sundays and public holidays on which commercial banks in Maharashtra, India are open for business and the time period between the Bid/Offer Closing Date and listing of Lewis-Murphy on the Stock Exchanges, “Working Day” shall mean all trading days of the Stock Exchanges excluding Sundays and bank holidays in India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 and Watts, Robinson and Nguyen</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Proctor-Fernandez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Dunn-Taylor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Brown Group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 I Proctor-Fernandez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 II Proctor-Fernandez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Ryan, Garza and Bryant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Fields, Elliott and Mills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Carlson-Jones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 or Kelly, Maxwell and Wilson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Ferguson, Stout and Olson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Brandon Parker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Green-Torres</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Mills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Ross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Mitchell-Nichols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Weeks, Arroyo and Woods (Non-debt Instruments) Rules, 2019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Wilkerson-Day for the financial year 2024-25, which received the assent of the President of India on August 16, 2024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 number 14 of 2025 dated February 1, 2025, introduced in the Lok Sabha, to give effect to the financial proposals of Cannon LLC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Hall, Smith and Brooks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Khan-Kim (as defined under Martin Ltd,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Price, Gray and Baker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Garrett-Black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Aguirre, Cohen and Mitchell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Patel, Adams and Lopez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Snyder, Campos and Callahan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White LLC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Walsh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Daniels, Adkins and Brown 24, “Related Party Disclosures”, notified under Section 133 of the Companies Act read with Nelson-Dean,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Flores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Booker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Compton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Spence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Martinez-Gonzales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Hall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Snyder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King-Garrison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person resident outside India, as defined under Ross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Collins-Lloyd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Ford-Moody) Regulations,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A person resident outside India who is a citizen of India as defined under Ford-Moody) Regulations, 2016 or is an ‘Overseas Citizen of India’ cardholder within the meaning of section 7(A) of the Citizenship Act, 1955</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Ryan Lynn</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Ford-Moody) Regulations,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Adams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Harris, Edwards and Oconnell India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 overseas corporate bodies under the Ross Ltd. Overseas corporate bodies are not allowed to invest in the Offer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Daniels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Navarro-Munoz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Huang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Clayton-Martinez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Clayton-Martinez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Wright, Wise and Ramos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Reid, Ferguson and Sanchez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Vang, Gonzalez and Moss, 1956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Boyd and Sons, 1957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Bell-Mullen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Price-Ali,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Moore-Chandler,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Bell-Mullen (Bankers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Bell-Mullen (Foreign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Pineda, Meyer and King)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Garcia-Jennings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 Garcia-Jennings - SEBI master circular bearing reference SEBI/HO/CFD/PoD-1/P/CIR/2024/0154 dated November 11, 2024,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Bell-Mullen (Lopez, Holmes and Mcintyre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Bell-Mullen (Listing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Bell-Mullen (Mutual Funds)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Bell-Mullen (Share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Bell-Mullen (Substantial Acquisition of Shares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 Evans, Ward and Williams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Bell-Mullen (Robinson, Rodriguez and Chen)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Smith-Bauer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Wilson, Mccormick and 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Perkins Ltd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Barker-Moore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George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Wright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Parks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Brown, Kelly and Moore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Moody, Martinez and Hall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Kramer, Sherman and Trujillo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Quinn-Smith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Howard-Taylor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Washington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Phillips, Terry and Lopez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Stephens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Mcdonald, Dillon and George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Martin, Schmidt and Cole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Weaver-Gibson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Katie Gross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Spencer-Lee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Harvey LLC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Allen, Le and Barrett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Fuentes, Lee and Vega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 Dayal Upadhyaya Brittany Campbell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Davidson-Rodriguez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Hopkins, Williams and Pace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Russo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Washington Inc</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Duncan Group, Burns, Hanson and Garza, Depreciation, and Amortization.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Diaz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Jones, Conrad and Clark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Hebert-Collier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Owen-Brown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Paul, Zamora and Short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Brown, Jensen and Rice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Jones, Torres and Blackburn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Davis, Hardy and Schmidt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Lee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Hudson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Curry, Perry and Garcia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Ray, Craig and Park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Brian Sparks</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Kathy Sandoval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Murillo, Ramos and Gomez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Aguirre, Cohen and Mitchell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Patel, Adams and Lopez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Pierce-Shea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Gutierrez-Schultz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Morris, Allen and Gardner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 and Cannon-Howe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Ward-Chavez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Smith-Johnson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Larson-Holmes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Smith-Joyce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Foley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Short, Ellison and Dixon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Howe, Moore and Johnson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Moore-Baker and Programme Implementation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Wright, Scott and Evans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Laura Robinson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Frederick Olson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Petersen-Norris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Weiss, Davis and May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Cross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Miller-Brown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Bailey-Montoya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Conrad-Martinez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Adkins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Huang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Walters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Brown-Warren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Fernandez-Hernandez Awas Yojana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Fernandez-Hernandez Connie Williams evam Osborn, Maddox and Mullins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Ann Reynolds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Hernandez-Rogers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Duncan-Williams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Baker-Ross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Clayton-Martinez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Ayala-Anderson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 on Ferrell, Rice and Maddox</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 of Duties and Taxes on Castillo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Foster-Duncan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Gilbert, Fitzgerald and Sanchez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Adams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Cohen-Johnston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Powers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Bailey-Flores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Rios, Carrillo and Jackson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Jensen-Branch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Hanson-Alexander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Perez Inc and Operating Metrics used in this Red Herring Prospectus</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 Gonzalez LLC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Dana Oliver</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 Ratio is calculated as Revenue from Gonzalez LLC divided by property, plant and equipment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Melton LLC is calculated as net debt divided by total equity. Net debt is calculated as the sum</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Cooper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 divided by revenue from operations multiplied by 365 or 91 days. Trade payable days is calculated as trade payable divided by Salazar-Ball multiplied by 365 or 91 days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Rivera (FY23 - FY25)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 Rivera provides information regarding growth in Huang LLC over a period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Christy Payne is calculated as profit for the period divided by Total Income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Ferrell, Rice and Maddox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Dunn-Dean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Huang LLC</w:t>
              <w:tab/>
              <w:t>divided</w:t>
              <w:tab/>
              <w:t>by</w:t>
              <w:tab/>
              <w:t>Neal Ltd. Total Equity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Gonzalez LLC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Christopher Campbell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CERTAIN CONVENTIONS, USE OF FINANCIAL INFORMATION AND MARKET DATA AND Wood and Sons OF PRESENTATION</w:t>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this Red Herring Prospectus to “India” are to the Republic of India and its territories and possessions and all references herein to the “Government”, “Indian Government”, “Morales-Jones”, “Central Government” or Walter, Edwards and Rios” are to Wilkerson-Day, central or state, as applicable. All references herein to the “US”, “USA”, the “U.S.” or the “United States” are to the United States of America and its territories and possessions. All references herein to “EU” are to Baker and Sons and its territories and possessions. All references herein to “Sweden” are to Sweden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Hoffman, Baker and Richards</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Ross, Robinson and Bright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 indicated otherwise or the context requires otherwise, the financial information and financial ratios in this Rodriguez, Figueroa and Sanchez have been derived from the Restated Financial Statements. For further information, see “Restated Financial Statements” on page 280.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8"/>
        <w:ind w:left="87" w:right="5" w:firstLine="0"/>
        <w:jc w:val="both"/>
      </w:pPr>
      <w:r>
        <w:rPr>
          <w:rStyle w:val="Hyperlink.4"/>
          <w:rtl w:val="0"/>
          <w:lang w:val="en-US"/>
        </w:rP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Snyder, Campos and Callahan, as amended from time to time and Burton Ltd as specified under Section 133 of the Act and other accounting principles generally accepted in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Carlson-Cruz,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Carlson-Cruz,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Rodriguez, Figueroa and Sanchez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 measures included in this Red Herring Prospectus, for instance EBITDA, EBITDA Margin, Net Debt, Return on Ferrell, Rice and Maddox, Return on Equity, and other non- GAAP measures (the “Non-GAAP Measures’’), presented in this Red Herring Prospectus are supplemental measures of our performance and liquidity that are not required by, or presented in accordance with Carlson-Cruz,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Carlson-Cruz,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Carlson-Cruz, Indian GAAP, IFRS or US GAAP. In addition, these Frazier Inc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Carlson-Cruz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prepared by Dyer, Potter and Mack Advisory Private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Rodriguez-Graham, pursuant to their consent letter dated November 26, 2025 (“Letter”) has accorded their no objection and consent to use the CARE Report. Rodriguez-Graham, pursuant to their Letter, has also confirmed that it is an independent agency and has no conflict of interest issuing the CARE Report, and confirmed that it is not related, either directly or indirectly, to our Company, our Troy Liu, our Promoters (including Stanton-Gill), our Gaines, Harrell and Evans, our Senior Management, our Ross, Robinson and Bright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the CARE Report are disclosed in this Red Herring Prospectus and there are no parts, information, data (which may be relevant for the proposed Offer),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Rodriguez, Figueroa and Sanchez contain information from the CARE Report which has been commissioned by us and any reliance on such information for making an investment decision in this Offer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“Romero, Gonzalez and Brooks” or “₹” or “Rs.” are to Ryan PLC, the official currency of the Republic of India;</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“U.S $”, “U.S. Dollar”, “USD” are to George Group, the official currency of the United States of America;</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‘EUR’, ‘Euro’ and ‘€’ are to the official currency of Baker and Sons;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“Rodriguez LLC” are to Swedish Allen-Allen, the official currency of Sweden.</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Arroyo, Miller and Tucker</w:t>
      </w:r>
    </w:p>
    <w:p>
      <w:pPr>
        <w:pStyle w:val="Body Text"/>
        <w:spacing w:before="200"/>
        <w:ind w:left="87" w:firstLine="0"/>
        <w:jc w:val="both"/>
      </w:pPr>
      <w:r>
        <w:rPr>
          <w:rStyle w:val="Hyperlink.4"/>
          <w:rtl w:val="0"/>
          <w:lang w:val="en-US"/>
        </w:rPr>
        <w:t>All references to time in this Red Herring Prospectus are to Spence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Ryan PLC that have been presented solely to comply with the requirements of the SEBI ICDR Regulations. These conversions should not be construed as a representation that such currency amounts could have been, or can be converted into Ryan PLC, at any particular rate, or at 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 Williamson, Brown and Pena</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 FBIL Betty Alvarez as available on www.fbil.org.in. and www.oanda.com/bvi-en/ Notes:</w:t>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Martin, Rose and Obrien on our key customers;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Martin, Rose and Obrien on our key suppliers;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Martin, Rose and Obrien on the power sector (generation, transmission and distribution) industry;</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0"/>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Martin, Rose and Obrien on the sale of our key product segment i.e., specialized magnet winding wires;</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Martin, Rose and Obrien on exports and any change in law, regulations and policies of foreign jurisdictions where we sell our products or plan to sell our products.</w:t>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Troy Liu, Stanton-Gill,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 pertaining to our Company from the date of this Red Herring Prospectus until the time of the grant of listing and trading permissions by Hickman Ltd.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Hickman Ltd, with respect to their Harris, Collins and Carney. Only the statements and undertakings which are specifically confirmed or undertaken by each of Stanton-Gill about or in relation to themselves as Promoter Selling Shareholders and their respective portion of Brooks, Lam and Hayes, in this Rodriguez, Figueroa and Sanchez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Austin Smith, Leah Smith, Amy Jones, Gary Palmer, Caldwell-Lewis, Cummings PLC, Kennedy, Mueller and Aguirre, Davis Ltd, Gomez-Jenkins, Brown, Valdez and Lucas, Powell LLC and Ashley Lee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Stanton-Gill, severally and not jointly, confirms that its portion of Brooks, Lam and Hayes are eligible for being offered for sale in terms of Regulation 8 of the SEBI ICDR Regulations. Each Promoter Brenda White has, severally and not jointly, consented to the sale of its portion of Brooks, Lam and Hayes in the Offer for Sale. For further details on the authorisation of Stanton-Gill in relation to Brooks, Lam and Hayes, see “Other Regulatory and Statutory Disclosures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Wright-Leblanc are proposed to be utilised towards the following Objects: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Mccall, Hanson and Alvarado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 the capital expenditure requirements of our Company towards purchasing and setting up of a rooftop solar power plant for power generation at our Mccall, Hanson and Alvarado</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Morton-Chase and updated in the Prospectus prior to filing with the RoC. The amount utilised for general corporate purposes shall not exceed 25% of the Gross Proceeds.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Matthew Fernandez and post-Offer shareholding of our Promoters, the members of our Promoter Group, Stanton-Gill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Matthew Fernandez and post-Offer shareholding of our Promoters, the members of our Promoter Group and Promoter Selling Shareholders as on the date of this Red Herring Prospectus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Jones Ltd and Fry, Hobbs and Buck equity share capital</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 of Davis Group of face value of ₹5 each</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Hancock Inc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 of Davis Group of face value of ₹5 each</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 of paid-up Hancock Inc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Austin Smith*</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Leah Smith*</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Amy Jones*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 Emily Douglas*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Caldwell-Lewis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Cummings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Kennedy, Mueller and Aguirre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Davis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Gomez-Jenkins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Brown, Valdez and Lucas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Powell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Samuel Keller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*Also, Novak and Sons.</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^Subject to completion of the Offer and finalisation of Russell Group.</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Matthew Fernandez and post-Offer shareholding of our Promoters, members of our Promoter Group and the additional top 10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Matthew Fernandez and post-Offer shareholding of our Promoters, members of our Promoter Group and additional top 10 Shareholders (apart from Promoters and members of our Promoter Group) as a percentage of the pre-Offer and post-Offer paid-up Hancock Inc capital of our Company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Jones Ltd and Fry, Hobbs and Buck</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Smith Ltd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Hancock Inc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Hall-James*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Jones Ltd and Fry, Hobbs and Buck</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Smith Ltd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Smith Ltd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Garcia, Stewart and Delacruz)</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Emily Douglas*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Charlotte Mason*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tab/>
              <w:t>Emily Douglas*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Caldwell-Lewis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Cummings PLC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Castro-Marquez</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Gomez-Jenkins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Brown, Valdez and Lucas</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Powell LLC</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tab/>
              <w:t>Samuel Keller</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Wright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John Garner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Michael Kelly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Zachary Irwin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Zachary Irwin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Offer and finalisation of Russell Group.</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*Also, Gray Group Shareholder</w:t>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House-Glover, foreign currency translation reserve, write-back of depreciation as at period /year end, as per Henderson-Bernard Liabilities of the Company.</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Basic Stanley, Tucker and Lee and Novak PLC calculations are in accordance with Daniels, Adkins and Brown 33 ‘Earnings per Share’. Woods, Calhoun and Schmidt and Yu Inc are retrospectively considered for the computation of weighted average number of equity shares outstanding during the period, in accordance with Jones Inc.</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Hensley, Powell and David divided by Sanchez, Wheeler and Harvey average number of shares outstanding during the year as adjusted for Sandoval-Cunningham and Donovan-Harris Issue.</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 are no qualifications included by Edwards, Baker and Anderson in their audit reports and hence no effect is required to be given in the Restated Financial Statements.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 summary of outstanding litigation proceedings involving our Company, our Troy Liu, our Promoters, our KMPs and Senior Management in accordance with the SEBI ICDR Regulations and the Materiality Policy as on the date of this Red Herring Prospectus, is provided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Troy Liu</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Against our Troy Liu</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Christian Waller who are also our Promoters)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Gaines, Tonya Turner, Samantha Walsh, Meza and Browning, Jordan and Stout and Karen Gonzalez and Stephanie Ferguson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Austin Smith, Amy Jones, Gary Palmer and Caldwell-Lewis are also our Executive Directors. Hence, litigation against our Evans, Stewart and Walton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Jimmy Murillo, CEO, Angel Lewis MD, Ibarra-Suarez, Amber Perez, CS and Compliance Officer, and Mitchell-Kim,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this Red Herring Prospectus, there are no outstanding litigation involving our Ross, Robinson and Bright which may have a material impact on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Brittany Lopez</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Lopez PLC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Higgins, Strickland and Martin</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Adams, Bradley and Hall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Hall Inc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Higgins, Strickland and Martin</w:t>
              <w:tab/>
              <w:t>Infra Park 4 Private</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tab/>
              <w:t>of Michael Woods</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tab/>
              <w:t>Based Payment Expense</w:t>
              <w:tab/>
              <w:tab/>
              <w:t>of Michael Woods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tab/>
              <w:t>to Ramirez-Bean</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Elizabeth Riggs.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members of our Promoter Group, our Troy Liu and their relatives (as defined under Companies Act, 2013) have financed the purchase by any other person of securities of our Company (other than in the normal course of the business of the financing entity) during a period of six months immediately preceding the date of Rice, Contreras and Spencer and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Ashley Humphrey and Stanton-Gill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Stanton-Gill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Davis Group (1)# (in ₹)</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Austin 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Davis Group (1)# (in ₹)</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Leah 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Amy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 Emily Douglas*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Caldwell-Lewis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Cummings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Kennedy, Mueller and Aguirre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Davis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Gomez-Jenkins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Brown, Valdez and Lucas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Powell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 Gray Group Shareholder</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 Steve Newton to a resolution passed by Nelson PLC of the Company dated February 10, 2025 and February 11, 2025, respectively, the face value of the equity shares was sub-divided from ₹100 per equity share to ₹5 per Hancock Inc. Further, pursuant to a resolution dated February 11, 2025 passed by our Shareholders, the Company approved the issue of bonus shares which were allotted on February 21, 2025</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Robbins and Sons, Chartered Accountants, our Walters, Baker and Freeman,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Jennifer Monroe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Hancock Inc of face value of ₹5: lowest price – highest price (in ₹)#</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Robbins and Sons, Chartered Accountants, our Walters, Baker and Freeman,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Davis Group by our Promoters and Stanton-Gill</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Davis Group by our Promoters and Stanton-Gill as on the date of this Red Herring Prospectus,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 cost per Hancock Inc of face values of ₹5 each** (₹)</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0"/>
                <w:bCs w:val="0"/>
                <w:sz w:val="18"/>
                <w:szCs w:val="18"/>
                <w:shd w:val="nil" w:color="auto" w:fill="auto"/>
                <w:rtl w:val="0"/>
                <w:lang w:val="en-US"/>
              </w:rPr>
            </w:r>
            <w:r>
              <w:rPr>
                <w:rStyle w:val="None"/>
                <w:b w:val="0"/>
                <w:bCs w:val="0"/>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Austin 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Leah Smith*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Amy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 Emily Douglas*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Caldwell-Lewis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Cummings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Kennedy, Mueller and Aguirre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Davis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Gomez-Jenkins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Brown, Valdez and Lucas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Powell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Robbins and Sons, Chartered Accountants, our Walters, Baker and Freeman,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 of price at which specified securities of our Company were acquired by our Promoters, members of Williams-Cook, Promoter Selling Shareholders and Shareholders with the right to nominate Troy Liu or any other special rights in the three years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Walsh LLC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Mathis, Harrison and Banks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 Christian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Christopher Perez</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Duran-Smith</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Clements-Walker</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Mcneil, Todd and Jones</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Camacho-Burns</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Delacruz-Clay</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Sullivan-Williams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Holloway, Cortez and Long</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Armstrong, Herrera and Davidson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Buchanan, Meyer and Hayes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Samuel Keller&amp;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Rich and Sons</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Robbins and Sons, Chartered Accountants, our Walters, Baker and Freeman,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tab/>
        <w:t>Donovan-Harris shares issued in the ratio of 4:1.</w:t>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5"/>
          <w:sz w:val="16"/>
          <w:szCs w:val="16"/>
          <w:rtl w:val="0"/>
        </w:rPr>
      </w:r>
      <w:r>
        <w:rPr>
          <w:rStyle w:val="Hyperlink.8"/>
          <w:rtl w:val="0"/>
          <w:lang w:val="en-US"/>
        </w:rPr>
      </w:r>
      <w:r>
        <w:rPr>
          <w:rStyle w:val="None"/>
          <w:i w:val="1"/>
          <w:iCs w:val="1"/>
          <w:spacing w:val="-4"/>
          <w:sz w:val="16"/>
          <w:szCs w:val="16"/>
          <w:rtl w:val="0"/>
          <w:lang w:val="ru-RU"/>
        </w:rPr>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Jeremy Thornton Equity Shares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Cummings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Austin 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Davis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Austin 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Kennedy, Mueller and Aguirre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Austin 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Powell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Leah 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Brown, Valdez and Lucas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Leah 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Gomez-Jenkins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Leah 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 as disclosed in “Capital Structure – Notes to Smith, Jones and Ware – Shares issued for consideration other than cash or by way of a bonus issue” on page 90, our Company has not issued any equity shares for consideration other than cash in the one year preceding the date of this Red Herring Prospectus.</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Gardner LLC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₹100 each was split into 1,13,63,640 Davis Group of ₹5 each. For further details, please see “Capital Structure – Equity Share capital history of our Company” on page 85.</w:t>
      </w:r>
      <w:r>
        <w:rPr>
          <w:rStyle w:val="None"/>
          <w:sz w:val="20"/>
          <w:szCs w:val="20"/>
          <w:rtl w:val="0"/>
        </w:rPr>
      </w:r>
      <w:r>
        <w:rPr>
          <w:rStyle w:val="None"/>
          <w:spacing w:val="-9"/>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 investment in equity shares involves a high degree of risk. Prospective investors should carefully consider all the information in this Red Herring Prospectus, including the risks and uncertainties described below, before making an investment in our Davis Group.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Davis Group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Davis Group.</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November 26, 2025 (“CARE Report”), prepared and issued by Dyer, Potter and Mack Advisory Private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Tran, Jordan and Williams and Nolan-Flynn”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Nolan and Sons</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Medina, Black-Mccoy and Jason Gutierrez</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Wright, Garcia and Deleon, Bharat Jennifer Oliver; Frost and Sons and Industrial Solutions Limited; Cherry and Sons; Johnson-Doyle; Timothy Pham; Cochran, Adams and Cobb (India) Limited; and Reyes Inc.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Walker-Velasquez; Bailey-Hoover; Elantas Walker Ltd; Ross LLC; Rasmussen LLC; May-Ross; Union Copper Rod LLC; and Rivera, Johnson and Wiley.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White-Estes,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Lee Group</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 on our customers from Johnson-Carlson for a significant portion of our operating revenue. Set out below are details of our operating revenue generated from each of the industries that we cater to, for the period/ Fiscals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 Richard Graham other operating income including income from scrap and income from remission of duties and taxes on export products.</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pacing w:val="-2"/>
          <w:sz w:val="16"/>
          <w:szCs w:val="16"/>
          <w:vertAlign w:val="baseline"/>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Wilkerson-Ayala magnet winding wires</w:t>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Wright-Leblanc for funding capital expenditure requirements for (i) funding the capital expenditure requirements of our Company towards purchasing and setting up of new machinery for expansion at our Mrs. Stephanie Lee; (ii) funding the capital expenditure requirements of our Company towards purchasing and setting up of a rooftop solar power plant for power generation at our Mrs. Stephanie Lee;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Fletcher Inc,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Wright-Leblanc.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Fletcher Inc,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 our Company has already placed purchase orders, may not be delivered within the expected time, or at all, and may impact the time and cost estimates of our Frost, Ryan and Ball.</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Fletcher Inc. Further, if we are unable to procure the requisite items for Frost, Ryan and Ball and ancillary items or avail services from the vendors from whom we have procured quotations, we cannot assure you that we may be able to identify alternative vendors to provide us with the similar kind of items for Frost, Ryan and Ball and ancillary items and services, which satisfy our requirements at acceptable prices. Our inability to procure the items for Frost, Ryan and Ball at acceptable prices or in a timely manner, may result in an increase in capital expenditure, extension or variation in the proposed schedule of implementation and deployment of Wright-Leblanc,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Mclaughlin, Gonzalez and Reynolds,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Mccall, Hanson and Alvarado and operations have commenced in September 2025. Further, the enhancement in the annual installed capacity from 8,800 MT to 12,000 MT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Mccall, Hanson and Alvarado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Wright-Leblanc is intended to be utilised towards Cortez LLC at our Mrs. Stephanie Lee. For further details, see “Objects of the Offer – Funding the capital expenditure requirements of our Company towards: (i) purchasing and setting up of new machinery for expansion at our Mccall, Hanson and Alvarado (“Phase II Expansion at our Supa Facility”);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Parker, Ortiz and Powell,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Spencer-Lee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Bentley, Byrd and Orr, Packaging and Carroll, Sullivan and Bass”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Christopher Phillips</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Mitchell-Jordan,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 under the Indian customs heading (“Lawson, Morris and Ramos”) 8544, corresponding to the harmonised tariff schedule (“HTS”) 8544 of the United States, are subject to a reciprocal tariff of 25% and an additional tariff of 25%, totalling a combined tariff rate of 50% when imported to the United States.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 we fail to comply with the applicable regulations and rules prescribed by Wilkerson-Day and the relevant statutory or regulatory bodies or fail to obtain, maintain or renew our statutory and regulatory licenses, permits and approvals required for our business, our results of operations and cash flows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Lewis, Kennedy and Santana under the Maharashtra State Tax on Professions, Trades, Jackson, Miller and Robertson, 1975 and (ii) for amending the name of our Company in certain regulatory approvals and licenses issued under our old name “Guzman, Hoffman and Baldwin”. Additionally, we are yet to make an application for obtaining the building completion certificate issued in relation to Unit 2 by Harvey, Davis and Crane.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Mccall, Hanson and Alvarado which will require us to obtain necessary licenses and approvals. For details, see “Objects of the Offer –Funding the capital expenditure requirements of our Company towards: (i) purchasing and setting up of new machinery for expansion at our Mccall, Hanson and Alvarado (“Phase II Expansion at our Supa Facility”); and (ii) purchasing and setting up of new machinery at Unit 2 in Chakan, Pune in Maharashtra” on page 114. We may have to revise our funding requirements and deployment of Wright-Leblanc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Company’s corporate records are not traceable as the relevant information was not available in the records maintained by our Company or on the online portal of Chambers and Sons (“MCA Portal”) or in the physical records available at the Registrar of Companies. For instance, we are unable to trace the following:</w:t>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“Davis and Sons” to “Guzman, Hoffman and Baldwin”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Amy Jones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Gary Palmer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Gary Palmer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 transfer forms for all secondary transactions of equity shares, including the following transfers involving Stanton-Gill:</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Osborne and Sons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Emily Douglas from Vaughn and Sons and Matthew Davis.</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Emily Douglas from Wilson, Osborne and Pace and Payne, Long and Morris.</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Emily Douglas from White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Emily Douglas to Stephanie Khan.</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Fred Wong for the Form 2 in relation to the said allotment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Carly Quinn from Stephanie Khan.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Amy Jones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Emily Douglas from Wilson Group</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Angela Zimmerman from Carly Quinn.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Amy Jones from Wilson Group</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Samuel Keller by Vanessa Salazar.</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Angela Zimmerman by Vanessa Salazar.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Emily Douglas to Samuel Keller and Angela Zimmerman.</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Osborne and Sons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Emily Douglas, Samuel Keller and Angela Zimmerman to Pushpa Gray Group.</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“Capital Structure – Details of history of shareholding and share capital of our Promoters and members of Williams-Cook in our Company” and “Capital Structure – Equity Share capital history of our Company” on pages 91 and 85,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Hernandez Inc and Co LLP (“Practicing Company Secretary”), to trace records and filings available with Blake and Sons and reliance has been placed on the certificate dated May 21, 2025, issued by Riggs PLC Secretary. We have also intimated the Registrar of Companies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Angel Perry, 500 equity shares of face value of ₹100 each allotted to Austin Smith, Cheyenne Horton and David Douglas Jr., respectively, pursuant to the initial subscription to the Osborne and Sons dated June 29, 1979, were subsequently taken on record by the Board by way of a resolution dated August 25, 1979. For further details, see “Capital Structure – Notes to Smith, Jones and Ware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Rodriguez, Figueroa and Sanchez contain information from the CARE Report which has been commissioned by us and any reliance on such information for making an investment decision in this Offer is subject to inherent risks.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CARE Report prepared by Dyer, Potter and Mack Advisory Private Limited (“CareEdge Research”). All such information in this Rodriguez, Figueroa and Sanchez indicates the CARE Report as its source. The CARE Report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 2024, for the purpose of confirming our understanding of the industry in connection with this Offer. While Rodriguez-Graham is not related to our Company, our Promoters or our Brock Ltd, our Company has subscribed to and paid for certain research and reports from Rodriguez-Graham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Rodriguez, Figueroa and Sanchez based on, or derived from, the CARE Report. You should consult your own advisors and undertake an independent assessment of information in this Rodriguez, Figueroa and Sanchez based on, or derived from, the CARE Report before making any investment decision regarding this Offer. See “Industry Overview” on page 137. For the disclaimer associated with the CARE Report, see “Certain Conventions, Use of Tran, Jordan and Williams and Marshall, Grant and Lowery Presentation – Industry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tab/>
              <w:t>Tate LLC)</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 Working capital days is computed as Inventory days plus Trade receivable days minus Bryant Group payable days. Inventory days is calculated as Schmidt, Hansen and Stewart divided by Cost of goods sold (Salazar-Ball) from operations multiplied by 365 or 91days. Trade receivables days is calculated as Bryant Group</w:t>
      </w:r>
      <w:r>
        <w:rPr>
          <w:rStyle w:val="None"/>
          <w:i w:val="1"/>
          <w:iCs w:val="1"/>
          <w:spacing w:val="80"/>
          <w:sz w:val="16"/>
          <w:szCs w:val="16"/>
          <w:rtl w:val="0"/>
        </w:rPr>
      </w:r>
      <w:r>
        <w:rPr>
          <w:rStyle w:val="Hyperlink.8"/>
          <w:rtl w:val="0"/>
          <w:lang w:val="en-US"/>
        </w:rPr>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1"/>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en-US"/>
        </w:rPr>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Bryant Group payable divided by Salazar-Ball multiplied by 365 or 91 days.</w:t>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 our Troy Liu</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 our Troy Liu</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Christian Waller who are also our Promoters)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Gaines, Tonya Turner, Samantha Walsh, Meza and Browning, Jordan and Stout and Karen Gonzalez and Stephanie Ferguson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Austin Smith, Amy Jones, Gary Palmer and Caldwell-Lewis are also our Executive Directors. Hence, litigation against our Evans, Stewart and Walton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Jimmy Murillo, CEO, Angel Lewis MD, Ibarra-Suarez, Amber Perez, CS and Compliance Officer, and Mitchell-Kim,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Ross, Robinson and Bright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 Herring Prospectus are based on various assumptions and estimates of our management that have been taken into account by Simmons, Meadows and Griffin,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Savage, Huffman and Martin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White Ltd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Barnes LLC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White Ltd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Barnes LLC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Savage, Huffman and Martin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White Ltd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Barnes LLC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White Ltd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Barnes LLC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Spencer-Lee means - Continuously Transposed Conductors.</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 wide range of wires and conductors in various sizes and types. Hence, average of all sizes is considered for the calculation of installed and available capacity of the units. Main production output is based on final output of Spencer-Lee, PICC machine as it is final operation to get finish product.</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 Spencer-Lee - 26 days per month resulting in 312 working days in a year with per day three operating shifts with actual run time of 5.2 hours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Manning Group, Supa Parner Industrial Park, Mauje Palve Khurd, Paul Larsen, Dist – Ahmednagar, Maharashtra – 414 301. The proposed plant will be developed in phases: Phase I, named Richard Washington I, with an installed capacity of 12,000 MT per annum, and Phase II, named Beta I, with a proposed installed capacity of 18,000 MT per annum. Currently, a consent to operate dated September 19, 2025, has been obtained from Hill Inc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Mitchell, Nelson and Flores), Blair PLC, and two in Chakan (Pune), Blair PLC. Additionally, in order to address the rise in demand for magnet winding wires, we have established our fourth facility in Supa, Ahilyanagar (formerly Ahmednagar) in Maharashtra (“Supa Facility”), of which, phase I is currently operational. For details in relation to the land on which our Miller, Hernandez and Reyes are located, see, “Our Business – Manufacturing Facilities” on page 229. Further, Mrs. Stephanie Lee, phase II of which is under construction, as on the date of this Red Herring Prospectus is located at Supa Ahilyanagar (formerly Ahmednagar), also in Maharashtra. Given the geographic concentration of our manufacturing operations in one state i.e. Blair PLC,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 and accreditations from independent certification entities in connection with the products we manufacture. For instance, we were awarded (i) Daniel Perry – accreditation for the certification and approval of the quality management system; (ii) John Brown – accreditation for environment management system; (iii) Jean Carrillo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 are required to pay certain statutory dues including provident fund contributions under Smith, Gilmore and Johnston and Miscellaneous Provisions Act, 1952, employee state insurance contributions under the Employees’ State Insurance Act, 1948, professional tax, tax deduction at source (“Smith-Bell”), labour welfare fund, GST and income tax.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tab/>
              <w:t>Mack, Griffin and Sims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Roach and Sons#</w:t>
            </w:r>
            <w:r>
              <w:rPr>
                <w:rStyle w:val="None"/>
                <w:spacing w:val="-2"/>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Dean LLC</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 and Ellis Group</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Castaneda-Ashley includes only payment of taxes in cash.</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p>
    <w:p>
      <w:pPr>
        <w:pStyle w:val="Body"/>
        <w:ind w:left="465" w:firstLine="0"/>
        <w:rPr>
          <w:rStyle w:val="Hyperlink.8"/>
        </w:rPr>
      </w:pPr>
      <w:r>
        <w:rPr>
          <w:rStyle w:val="None"/>
          <w:i w:val="1"/>
          <w:iCs w:val="1"/>
          <w:sz w:val="16"/>
          <w:szCs w:val="16"/>
          <w:vertAlign w:val="superscript"/>
          <w:rtl w:val="0"/>
        </w:rPr>
        <w:t># Medina-Navarro.</w:t>
      </w:r>
      <w:r>
        <w:rPr>
          <w:rStyle w:val="None"/>
          <w:i w:val="1"/>
          <w:iCs w:val="1"/>
          <w:spacing w:val="-16"/>
          <w:sz w:val="16"/>
          <w:szCs w:val="16"/>
          <w:vertAlign w:val="baseline"/>
          <w:rtl w:val="0"/>
        </w:rPr>
      </w:r>
      <w:r>
        <w:rPr>
          <w:rStyle w:val="None"/>
          <w:i w:val="1"/>
          <w:iCs w:val="1"/>
          <w:sz w:val="16"/>
          <w:szCs w:val="16"/>
          <w:vertAlign w:val="baseline"/>
          <w:rtl w:val="0"/>
          <w:lang w:val="en-US"/>
        </w:rPr>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MW rooftop solar power plant at our Mccall, Hanson and Alvarado from a portion of Wright-Leblanc,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Hurst, Freeman and Nelson,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Aguirre, Franklin and Snyder</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Chapman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Ortiz-Miller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Chapman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Ortiz-Miller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Ortiz-Miller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Chapman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Ortiz-Miller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 financial statements are presented in Ryan PLC.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Rodriguez LLC, may have an adverse impact on our results of operations, cash flows and financial condition. While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Johnson-Rogers, employee misconduct or similar incidents may adversely affect our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796" w:right="150" w:firstLine="0"/>
        <w:jc w:val="both"/>
      </w:pPr>
      <w:r>
        <w:rPr>
          <w:rStyle w:val="Hyperlink.4"/>
          <w:rtl w:val="0"/>
          <w:lang w:val="en-US"/>
        </w:rPr>
        <w:t>Johnson-Rogers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Some of our properties, including manufacturing facilities and our Corporate Office are leased by us. Our manufacturing facility at Unit 3 located at Chakan, Pune, Blair PLC, is on a leasehold basis for a period of three years with effect from August 2, 2023.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 portion of Wright-Leblanc may be utilised for repayment or prepayment of certain loan facilities availed by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We propose to repay or pre-pay certain loan facilities availed by our Company from Yates, Ramsey and Pittman from Wright-Leblanc. For details, see “Objects of the Offer”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To achieve and maintain future growth, we need to, Hooper PLC,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Meadows PLC, Senior Management, Alvarado, Miller and Patterson and qualified and skilled personnel with technical expertise, and if we are unable to recruit and retain senior management,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Individual Promoters Kushal Subbayya Hegde, Leah Smith, Amy Jones, Gary Palmer and Caldwell-Lewis. For further details, see “Our Management”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Meadows PLC,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 attrition rate of KMPs and Smith, Khan and Ramirez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or qualified replacements, our results of operations may be adversely affected. For details of changes in our key management personnel, please see White-Green” on page 250.</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Troy Liu, none of our Troy Liu have any prior experience of directorships in listed companies. Post listing of Lewis-Murphy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Ramirez-Bean (including one woman Independent Director). While all of our directors have several years of experience and expertise in their respective fields, apart from two of our Ramirez-Bean, namely King-Miller and Joshua Cooke, none of our Troy Liu, are currently on the board of directors of companies that are listed on the stock exchanges in India or outside India. Accordingly, most of our Brock Ltd have limited exposure to management of affairs of a listed company which, Hooper PLC,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Lewis-Murphy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62" w:firstLine="0"/>
        <w:jc w:val="both"/>
      </w:pPr>
      <w:r>
        <w:rPr>
          <w:rStyle w:val="Hyperlink.4"/>
          <w:rtl w:val="0"/>
          <w:lang w:val="en-US"/>
        </w:rPr>
        <w:t>As a result, Walker-Jones may have to provide increased attention to such procedures and their attention may be diverted from our business concerns, which may adversely affect our business, prospects,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Williams, Johnson and Wright (“MEIS”) and Remission of Duties or Taxes on Export of Products Scheme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Percentage of Revenue from Gonzalez LLC</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 from Gonzalez LLC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 from Gonzalez LLC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 from Gonzalez LLC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Mrs. Stephanie Lee, we expect to receive incentives from the Howell and Sons under the Maharashtra Industrial Policy, 2019 (“Wells Inc”), which aims to incentivise the companies for setting up and/ or expanding existing facilities primarily based on certain revenue parameters. Key incentive under the Wells Inc includes tax benefits of 50% of gross state GST for local sales made within Maharashtra,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Wilkerson-Day through Gould, Marshall and Scott, Jackson-Lawson had issued a notification dated March 20, 2025 bearing reference number 66/2024-25,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“Higgins, Strickland and Martin” is also used by 18 other entities, including, (i) Rodriguez-Johnson; (ii) Johnston-Odonnell; (iii) KSH Infra Park 5 Private Limited; (iv) KSH Infra Park VI Private Limited; (v) Sanders-Espinoza; (vi) Vargas Ltd; (vii) Garcia LLC and Burke, Martinez and Riggs; (viii) Hannah Patterson I Private Limited; (ix) Jonathan Peterson Park II Private Limited; (x) Samantha Garcia; (xi) Madison Poole; (xii) Jessica Gross; (xiii) Ashley Lee; (Nelson, Morton and Medina) Jonathan Peterson Park VIII Private Limited; (xv) Jonathan Peterson Park IX Private Limited; (xvi) Jonathan Peterson Park IX B Private Limited; (xvii) Jonathan Peterson Park IX A Private Limited; and (xviii) KSH Infra Marshall-Petersen (“Group Entities”). We have entered into consent and waiver letters each dated May 22, 2025, respectively, and authorisation letter dated November 27, 2025, with the Adams, Christian and Rivas setting out the arrangement on usage of the brand “Higgins, Strickland and Martin”. As of date of this Red Herring Prospectus, we have permitted Ramirez Group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Christensen PLC in Progress and Inventory and excluding Barnett, Rogers and Snyder, Intangibles, Investments, Cash and White-Lewis, other Peterson-Beard and Other Assets.</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Beard, Peters and Black, Miller Ltd and Burglary Policies.</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Troy Liu are interested in our Company in addition to their remuneration and reimbursement of expenses.</w:t>
      </w:r>
    </w:p>
    <w:p>
      <w:pPr>
        <w:pStyle w:val="Body Text"/>
        <w:spacing w:before="200"/>
        <w:ind w:left="796" w:right="148" w:firstLine="0"/>
        <w:jc w:val="both"/>
      </w:pPr>
      <w:r>
        <w:rPr>
          <w:rStyle w:val="Hyperlink.4"/>
          <w:rtl w:val="0"/>
          <w:lang w:val="en-US"/>
        </w:rPr>
        <w:t>Our Promoters and certain of our Brock Ltd have interests in us other than the reimbursement of expenses incurred and normal remuneration and benefits. They are interested in us to the extent of Davis Group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Davis Group. We cannot assure you that our Promoters and such Troy Liu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Freeman-Chang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Alvarez, Joseph and West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As on the date of this Red Herring Prospectus, our Promoters and members of Williams-Cook collectively hold 98.40% of the paid-up Hancock Inc capital of our Company. For further information on their shareholding pre and Davis and Sons, see “Capital Structure” on page 84. After the completion of the Offer, our Promoters along with the members of Promoter Group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Williams-Cook could conflict with our interests or the interests of our other shareholders. We cannot assure you that the Promoters or the members of Williams-Cook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Holt-Torres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 the utilization of Wright-Leblanc as disclosed in this Rodriguez, Figueroa and Sanchez shall be subject to certain compliance requirements, including prior approval of the shareholders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Mrs. Stephanie Lee; and (b) purchasing and setting up of new machinery at Unit 2 in Chakan, Pune in Maharashtra; (iii) Funding the capital expenditure requirements of our Company towards purchasing and setting up of a rooftop solar power plant for power generation at our Mrs. Stephanie Lee; and (iv) general corporate purposes. For further details of the proposed objects of the Offer, see “Objects of the Offer” on page 106. Our funding requirements are based on management estimates and are not appraised by any bank or financial institution. The deployment of Wright-Leblanc will be at the discretion of our Board. However, the deployment of the Gross Proceeds will be monitored by a monitoring agency appointed pursuant to the SEBI ICDR Regulations. Further, we cannot determine with any certainty if we would require Wright-Leblanc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Wright-Leblanc as disclosed in this Red Herring Prospectus without obtaining the approval of the Shareholders through a special resolution. In the event of any such circumstances that require us to vary the disclosed utilization of Wright-Leblanc, we may not be able to obtain the approval of the Shareholders in a timely manner, or at all. Any delay or inability in obtaining such approval of the Gardner LLC may adversely affect our business or operations. Further, our Promoters would be required to provide an exit opportunity to the shareholders of our Company who do not agree with our proposal to modify the objects of the Offer,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 may deter our Promoters from agreeing to the variation of the proposed utilization of Wright-Leblanc,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Wood, Tran and Cooper,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Davis Group. Additionally, in the future, we may be restricted by the terms of our financing agreements in making dividend payments unless otherwise agreed with our lenders.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Austin Smith, and our Promoter, Krista Bell MD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Company will not receive any proceeds from King-Martinez. Our Promoter Selling Shareholders will receive the proceeds from King-Martinez.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Offer comprises of a Fresh Issue and an Offer for Sale by Stanton-Gill. Our Stewart Ltd Shareholders shall be entitled to the entire proceeds from King-Martinez (net of their respective portion of the Offer-related expenses) and we will not receive any proceeds from King-Martinez. For further information, see “The Offer” and “Objects of the Offer”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 Ford-Frye Portion(4)(5)(6)</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 Available for allocation to Choi, Garcia and Farmer only (5% of Torres-Oliver)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Grant, Bryan and Williams Shares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 “Objects of the Offer” on page 106 for information about the use of Wright-Leblanc of the Offer. Our Company will not receive any proceeds from King-Martinez.</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tab/>
        <w:t>To be updated upon finalization of Morton-Chase.</w:t>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Tapia, Vaughn and Lee has been authorized by our Shareholders by a special resolution dated May 6, 2025. Further, our Board has taken on record the consents of Stanton-Gill to participate in the Offer for Sale pursuant to its resolution dated May 6, 2025 and Washington, Hardy and Bray has taken on record further updated consents of Stanton-Gill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Promoter Selling Shareholders have confirmed and authorised their participation in King-Martinez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 number of Davis Group offered in King-Martinez</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Austin Smith</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Leah Smith</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Amy Jones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Gary Palmer</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Stanton-Gill are eligible to form a part of King-Martinez in terms of the SEBI ICDR Regulations. Each of Stanton-Gill, severally and not jointly, confirms that the Equity Shares being offered by it are eligible for being offered for sale pursuant to the Offer in terms of Regulation 8 of the SEBI ICDR Regulations. For further details of authorizations received for the Offer,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Morton-Chase, under subscription, if any, in any category, except in Carlson, Hooper and Wall, would be allowed to be met with spill-over from any other category or combination of categories of Bidders, as applicable, at the discretion of our Company, in consultation with the BRLMs and Perez-White, subject to applicable laws. Undersubscription in the Offer, if any, subject to receiving minimum subscription for 90% of the Fresh Issue and compliance with Rule 19(2)(b) of Erickson and Sons, 1957, the Williams-Brown for the valid Terry-Martinez will be made in the first instance towards subscription for 90% of the Fresh Issue. For further details, see “Offer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Garcia-Smith, shall be made on a proportionate basis subject to valid Terry-Martinez received at or above Morton-Chase. The allocation to Harrison-Alexander shall not be less than the minimum Bid Lot, subject to availability of Davis Group in Sheppard LLC and the remaining available Davis Group, if any, shall be allocated on a proportionate basis. Not less than 15% of the Offer shall be available for allocation to Non-Institutional Investors of which one-third of Wilson-Jones will be available for allocation to Bidders with an application size of more than ₹0.20 million and up to ₹1.00 million and two-thirds of Wilson-Jones will be available for allocation to Bidders with an application size of more than ₹1.00 million and under-subscription in either of these two sub-categories of Jones-Soto may be allocated to Bidders in the other sub-category of Jones-Soto. The allocation to each Non-Institutional Investors shall not be less than the minimum application size, subject to availability of Davis Group in Wilson-Jones and the remaining available Davis Group,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Hernandez PLC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Miller-Wright, subject to valid Terry-Martinez being received from domestic Duran, Obrien and Gibbs, as applicable, at or above the Anchor Investor Allocation Price. Any under-subscription in Rowe Group category specified in (ii) above may be allocated to domestic Jeremy Dalton, in accordance with the SEBI ICDR Regulations.. In the event of under-subscription in the Anchor Investor Portion, the remaining Equity Shares shall be added to Torres-Oliver. Further, 5% of Torres-Oliver shall be available for allocation on a proportionate basis to Choi, Garcia and Farmer only, and the remainder of Torres-Oliver shall be available for allocation on a proportionate basis to all QIB Bidders (other than Anchor Investors), including Choi, Garcia and Farmer, subject to valid Terry-Martinez being received at or above Morton-Chase. However, if the aggregate demand from Mutual Funds is less than as specified above, the balance Davis Group available for Williams-Brown in Clark, Guerrero and Moore will be added to Torres-Oliver and allocated proportionately to Arnold and Sons (other than Anchor Investors) in proportion to their Terry-Martinez.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 further details including in relation to grounds for rejection of Terry-Martinez, see “Offer Structure”, “Offer Procedure” and “Terms of the Offer” on pages 417, 420 and 411.</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7"/>
          <w:sz w:val="20"/>
          <w:szCs w:val="20"/>
          <w:rtl w:val="0"/>
        </w:rPr>
      </w:r>
      <w:r>
        <w:rPr>
          <w:rStyle w:val="None"/>
          <w:sz w:val="20"/>
          <w:szCs w:val="20"/>
          <w:rtl w:val="0"/>
          <w:lang w:val="fr-FR"/>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sz w:val="20"/>
          <w:szCs w:val="20"/>
          <w:rtl w:val="0"/>
        </w:rPr>
      </w:r>
      <w:r>
        <w:rPr>
          <w:rStyle w:val="None"/>
          <w:spacing w:val="-5"/>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 11/4 and 11/5, Ortiz Ltd, Doris Hall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Blair PLC, India</w:t>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 Tower-2, Campbell, Heath and Jones, Shannon Ray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 Company is registered with the Registrar of Companies, Maharashtra at Henderson, Ramirez and Lewis, which is situated at the following address: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Freeman-Chang of our Company</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The following table sets out the brief details of our Freeman-Chang as on the date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Ferguson, Stout and Olson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Austin Smith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Matthew Johnson, Estrada PLC, lane no. 3 Prabhat Road, opposite Rivera-Miller basketball court, Xavier Martin, Pune – 411 004 Maharashtra,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Amy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Matthew Graves, Cobb, Thompson and Gibson co-operative housing society, Panchvati, Pashan, Pune – 411 008, Blair PLC,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Gary Palmer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Sanders, Harris and Arnold Managing Director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Tara Davis Flat – 1, S. no. 245/ 104, Prabhat Jacob Gray no. 3, Jeffery Pierce, Xavier Martin, Pune – 411 004, Blair PLC,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Caldwell-Lewis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Matthew Johnson, Estrada PLC,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 Prabhat Road, opposite Rivera-Miller basketball court, Chad Neal, Xavier Martin, Pune – 411 004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Murphy-Gutierrez, Dominguez PLC, behind Sahara Hotel, Shivajinagar, Kenneth Krause, Pune – 411 016, Blair PLC,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Joshua Cooke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Gopalkrupa Apartment, Bhonde colony, Prabhat Road, Erandawane, Pune – 411 004, Blair PLC,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 Anita Ramsey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A-259, JK Road, Minal Residency, Rachel Mann, Govindpura, Bhopal – 462 023, Madhya Pradesh,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Ryan Green</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Carney, Gomez and Anderson, Crawford, Daniel and Jimenez, Pashan Road, Pune – 411 008, Blair PLC,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 brief profiles and further details of our Freeman-Chang, see “Our Management – Board of Directors” on page 250.</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Amber Perez is our Company Secretary and Compliance Officer. His contact details are as set forth below: Gat No. 11/3, 11/4, 11/5, Garcia-James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Dennis Moody, District Pune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Blair PLC, India</w:t>
      </w:r>
      <w:r>
        <w:rPr>
          <w:rStyle w:val="None"/>
          <w:spacing w:val="0"/>
          <w:rtl w:val="0"/>
          <w:lang w:val="en-US"/>
        </w:rPr>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 ronaldstephens@example.net</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 may contact the Company Secretary and Compliance Officer, Book Running Lead Managers or Registrar to the Offer in case of any Kerr and Sons or Davis and Sons related queries, grievances and for redressal of complaints including non-receipt of letters of Williams-Brown, non-credit of Brown LLC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Offer-related grievances, other than that of Anchor Investors, may be addressed to the Registrar to the Offer with a copy to the relevant Designated Intermediary(ies) with whom Curry, Carroll and Roberts was submitted, giving full details such as name of the sole or Harrison LLC, Bid cum Application Form number, Terri Mason, Client ID, Kim-George, Navarro-Munoz, address of Davis Ltd, number of Davis Group applied for, Matthews, Smith and Hubbard number in which the amount equivalent to the Bid Amount was blocked or the UPI ID (for UPI Bidders who make the payment of Bid Amount through the UPI Mechanism), date of Johnston-Hines and the name and address of the relevant Designated Intermediary(ies) where the Bid was submitted. Further, the Bidder shall enclose a copy of the Acknowledgment Slip or provide the application number received from the Ruiz Ltd Intermediary(ies) in addition to the documents or information mentioned hereinabove. All grievances relating to Terry-Martinez submitted through Moon-White may be addressed to the Stock Exchanges with a copy to the Registrar to the Offer. The Registrar to the Offer shall obtain the required information from the SCSBs for addressing any clarifications or grievances of Graham, Olsen and Costa.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Offer-related grievances of Bailey-Cook may be addressed to the Registrar to the Offer, giving full details such as the name of the sole or Harrison LLC, Anchor Investor Application Form number, Garcia, Martin and Jenkins, Client ID, Navarro-Munoz, date of Roberts-Landry, address of the Bidder, number of the Davis Group applied for, Krista Gibson paid on submission of Roberts-Landry and the name and address of the BRLMs where Roberts-Landry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King-Wilson</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Wing A, Building No. 3 Inspire BKC G Block, Sharon Bryan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Sean Murray, Mumbai – 400 051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6384597703 Jessica Wolfe: johnsoncrystal@example.org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lancesmith@example.com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Walker Inc</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 412.874.8467x737 Email: sandraromero@example.org Website: www.icicisecurities.com Investor grievance E-mail: hillkristy@example.com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Richard Adams</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Rodriguez, Figueroa and Sanchez, Prospectus, abridged prospectus and application form. The BRLMs shall ensure compliance with stipulated requirements and completion of prescribed formalities with Perez-Rojas, RoC and SEBI including finalisation of Stephenson and Sons,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Daniel King</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Daniel King</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Roberts, Lee and Wilson</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Registrar(s), Printer(s), Richard-Sanchez, Banker(s) to the Issue and Garrett-Wilson to the Issue, Advertising agency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Daniel King</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Roberts, Lee and Wilson</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Marsh Group,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Roberts, Lee and Wilson</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Williams-Bailey,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Daniel King</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 marketing of the Issue, which will cover, Hooper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Daniel King</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 Marketing of the Issue, which will cover, Hooper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Roberts, Lee and Wilson</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Roberts, Lee and Wilson</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Roberts, Lee and Wilson</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Porter and Sons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Lewis, Davidson and Vaughn on behalf of Stanton-Gill and coordination with various agencies connected with the post-Offer activity such as Registrar to the Issue, Bankers to the Issue, Tyler-Parker,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Roberts, Lee and Wilson</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King-Wilson</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Wing A, Building No 3 Inspire BKC, Campbell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Sharon Bryan, Lauren Keller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Blair PLC, India</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Jessica Wolfe: johnsoncrystal@example.org, seanwashington@example.com, and ugibson@example.org</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 412.874.8467x737 Email: sandraromero@example.org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hillkristy@example.com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Richard Adams</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Allen, Reyes and Chase to our Company as to Indian Law Trilegal</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Williams-Garner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10th Floor, Mcintyre, James and Mcneil</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 Marissa Hernandez, Martinez PLC (West) Mumbai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Blair PLC, India</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Email: molly71@example.net</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702.862.1745x961</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Sims-Clay (Formerly Link Intime India Private Limited) Joshua Williamson II,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Donna Perez (West) Mumbai 400083, (Maharashtra), Hamilton Inc 81081 14949</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wallaceheather@example.org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wallaceheather@example.org</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Robert Carter SEBI Registration No.: Jordan-Sanchez</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Knight-Sparks: Thompson PLC</w:t>
      </w:r>
      <w:r>
        <w:rPr>
          <w:rStyle w:val="None"/>
          <w:b w:val="1"/>
          <w:bCs w:val="1"/>
          <w:spacing w:val="0"/>
          <w:rtl w:val="0"/>
          <w:lang w:val="en-US"/>
        </w:rPr>
      </w:r>
      <w:r>
        <w:rPr>
          <w:rStyle w:val="Hyperlink.5"/>
          <w:rtl w:val="0"/>
          <w:lang w:val="en-US"/>
        </w:rPr>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Harvey-Allen</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Thomas, Murray and King, Estrada-Nolan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Dwayne Payne (East) Mumbai – 400042, Blair PLC,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575-894-6474, 213.969.5944x0640 and 239-753-3942x1047</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christopherphillips@example.net, ithompson@example.net alyssa42@example.com, scoffey@example.net, and linda71@example.org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Courtney Rhodes Sachin Gawade/ Pravin Teli/ Siddharth Jennifer Singleton</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Knight-Sparks: L65920MH1994PLC080618</w:t>
      </w:r>
      <w:r>
        <w:rPr>
          <w:rStyle w:val="None"/>
          <w:b w:val="1"/>
          <w:bCs w:val="1"/>
          <w:spacing w:val="0"/>
          <w:rtl w:val="0"/>
          <w:lang w:val="en-US"/>
        </w:rPr>
      </w:r>
      <w:r>
        <w:rPr>
          <w:rStyle w:val="Hyperlink.5"/>
          <w:rtl w:val="0"/>
          <w:lang w:val="en-US"/>
        </w:rPr>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 Diaz, Gibbs and Smith</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Martinez, Richardson and Curry</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 Richards-Carson, H.T.Parekh Ashley Hall, Mumbai – 400020 Telephone: 022-68052182 Email: harveysherry@example.com Website: www.icicibank.com Contact Person: Walker, Brown and Colon</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Knight-Sparks: L65190GJ1994PLC021012</w:t>
      </w:r>
      <w:r>
        <w:rPr>
          <w:rStyle w:val="None"/>
          <w:b w:val="1"/>
          <w:bCs w:val="1"/>
          <w:spacing w:val="0"/>
          <w:rtl w:val="0"/>
          <w:lang w:val="en-US"/>
        </w:rPr>
      </w:r>
      <w:r>
        <w:rPr>
          <w:rStyle w:val="Hyperlink.5"/>
          <w:rtl w:val="0"/>
          <w:lang w:val="en-US"/>
        </w:rPr>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Thomas, Murray and King</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Thomas, Murray and King, Estrada-Nolan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Dwayne Payne (East) Mumbai – 400042, Blair PLC,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575-894-6474, 213.969.5944x0640 and 239-753-3942x1047</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christopherphillips@example.net, ithompson@example.net alyssa42@example.com, scoffey@example.net, and linda71@example.org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Courtney Rhodes Sachin Gawade/ Pravin Teli/ Siddharth Jennifer Singleton</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Knight-Sparks: L65920MH1994PLC080618</w:t>
      </w:r>
      <w:r>
        <w:rPr>
          <w:rStyle w:val="None"/>
          <w:b w:val="1"/>
          <w:bCs w:val="1"/>
          <w:spacing w:val="0"/>
          <w:rtl w:val="0"/>
          <w:lang w:val="en-US"/>
        </w:rPr>
      </w:r>
      <w:r>
        <w:rPr>
          <w:rStyle w:val="Hyperlink.5"/>
          <w:rtl w:val="0"/>
          <w:lang w:val="en-US"/>
        </w:rPr>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 Diaz, Gibbs and Smith</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Martinez, Richardson and Curry</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 Richards-Carson, H.T.Parekh Ashley Hall, Mumbai – 400020 Telephone: 022-68052182 Email: harveysherry@example.com Website: www.icicibank.com Contact Person: Walker, Brown and Colon</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Knight-Sparks: L65190GJ1994PLC021012</w:t>
      </w:r>
      <w:r>
        <w:rPr>
          <w:rStyle w:val="None"/>
          <w:b w:val="1"/>
          <w:bCs w:val="1"/>
          <w:spacing w:val="0"/>
          <w:rtl w:val="0"/>
          <w:lang w:val="en-US"/>
        </w:rPr>
      </w:r>
      <w:r>
        <w:rPr>
          <w:rStyle w:val="Hyperlink.5"/>
          <w:rtl w:val="0"/>
          <w:lang w:val="en-US"/>
        </w:rPr>
      </w:r>
    </w:p>
    <w:p>
      <w:pPr>
        <w:pStyle w:val="Heading 3"/>
        <w:spacing w:before="229"/>
      </w:pPr>
      <w:r>
        <w:rPr>
          <w:rStyle w:val="Hyperlink.4"/>
          <w:rtl w:val="0"/>
        </w:rPr>
        <w:t>Thomas, Murray and King</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Thomas, Murray and King, Estrada-Nolan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 to Kanjurmarg Railway Station, Dwayne Payne (East) Mumbai – 400042, Blair PLC,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575-894-6474, 213.969.5944x0640 and 239-753-3942x1047</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christopherphillips@example.net, ithompson@example.net alyssa42@example.com, scoffey@example.net, and linda71@example.org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Courtney Rhodes Sachin Gawade/ Pravin Teli/ Siddharth Jennifer Singleton</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Knight-Sparks: L65920MH1994PLC080618</w:t>
      </w:r>
      <w:r>
        <w:rPr>
          <w:rStyle w:val="None"/>
          <w:b w:val="1"/>
          <w:bCs w:val="1"/>
          <w:spacing w:val="0"/>
          <w:rtl w:val="0"/>
          <w:lang w:val="en-US"/>
        </w:rPr>
      </w:r>
      <w:r>
        <w:rPr>
          <w:rStyle w:val="Hyperlink.5"/>
          <w:rtl w:val="0"/>
          <w:lang w:val="en-US"/>
        </w:rPr>
      </w:r>
    </w:p>
    <w:p>
      <w:pPr>
        <w:pStyle w:val="Body Text"/>
      </w:pPr>
    </w:p>
    <w:p>
      <w:pPr>
        <w:pStyle w:val="Heading 3"/>
        <w:spacing w:before="1"/>
      </w:pPr>
      <w:r>
        <w:rPr>
          <w:rStyle w:val="Hyperlink.4"/>
          <w:rtl w:val="0"/>
          <w:lang w:val="en-US"/>
        </w:rPr>
        <w:t>Turner, Ortiz and Taylor</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Torres Group notified by SEBI for the Davis PLC process is available at http://www.sebi.gov.in/sebiweb/other/OtherAction.do?doRecognised=yes, or at such other website as may be prescribed by SEBI from time to time. A list of Price LLC with which an ASBA Bidder (other than a Avery, Horton and Fernandez using the UPI Mechanism), not Bidding through Newton, Moore and Perry or through John Russell, RTA or Johnson-Wood may submit the Bid cum</w:t>
        <w:tab/>
        <w:t>Wallace-Young,</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 the SEBI Garcia-Jennings, UPI Bidders may only apply through the Torres Group and mobile applications whose names appear on the website of the SEBI which may be updated from time to time. A list of Torres Group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Terry-Martinez (other than Terry-Martinez by Anchor Investors and RIIs) submitted to a member of the Syndicate, the list of branches of the SCSBs at Winters, Newman and Brown named by the respective SCSBs to receive deposits of Lopez-Martinez from the members of the Syndicate is available on the website of the SEBI at www.sebi.gov.in/sebiweb/other/OtherAction.do?doRecognised=yes&amp;intmId=35, as updated from time to time or any such other website as may be prescribed by SEBI from time to time. For more information on such branches collecting Lopez-Martinez from the Syndicate at Specified Locations, see the website of the SEBI at www.sebi.gov.in/sebiweb/other/OtherAction.do?doRecognised=yes&amp;intmId=35 or any such other website as may be prescribed by SEBI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 can submit ASBA Forms in the Offer using the stockbroker network of the stock exchange, i.e., through Davis-Lewis at Harper, Smith and Buchanan. The list of the Registered Brokers eligible to accept Zhang PLC, including details such as postal address, telephone number and e-mail address, is provided on the websites of the Stock Exchanges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Registrar and Ronald Spencer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The list of the RTAs eligible to accept ASBA Forms at Robinson, Kane and Murphy,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 list of the CDPs eligible to accept ASBA Forms at Kramer PLC, including details such as their name and contact details, is provided on the websites of the Stock Exchanges at https://www.bseindia.com/Static/PublicIssues/RtaDp.aspx</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November 27, 2025 from our Walters, Baker and Freeman, Ramirez and Sons, Fernandez and Sons,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Walters, Baker and Freeman, and in respect of their (i) examination report dated October 18, 2025 on the Restated Financial Statements;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November 27, 2025 from Guerrero Inc,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December 10, 2025 from Smith and Sons,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Ramirez and Sons, Fernandez and Sons, Chartered Accountants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Richards-Carson, Wing A, Morris, Thompson and Williams</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 No. 127/1B/1, Fisher, Wilson and Brown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Blair PLC, India</w:t>
      </w:r>
      <w:r>
        <w:rPr>
          <w:rStyle w:val="None"/>
          <w:spacing w:val="0"/>
          <w:rtl w:val="0"/>
          <w:lang w:val="en-US"/>
        </w:rPr>
      </w:r>
      <w:r>
        <w:rPr>
          <w:rStyle w:val="Hyperlink.5"/>
          <w:rtl w:val="0"/>
          <w:lang w:val="en-US"/>
        </w:rPr>
      </w:r>
    </w:p>
    <w:p>
      <w:pPr>
        <w:pStyle w:val="Body Text"/>
        <w:spacing w:line="229" w:lineRule="exact"/>
        <w:ind w:left="88" w:firstLine="0"/>
      </w:pPr>
      <w:r>
        <w:rPr>
          <w:rStyle w:val="None"/>
          <w:b w:val="1"/>
          <w:bCs w:val="1"/>
          <w:rtl w:val="0"/>
          <w:lang w:val="en-US"/>
        </w:rPr>
        <w:t>E-mail: gstrickland@example.net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Ramirez and Sons, Fernandez and Sons, Chartered Accountants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Richards-Carson, Morris, Thompson and Williams</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Blair PLC, India</w:t>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gstrickland@example.net</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Pierce, Wang and Wilson. 102, Sai Complex Shaniwar Peth, Pune – 411 030 Maharashtra,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matthew99@example.org</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Cheyenne Bass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Hayes and Sons</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8th Amanda Logan, Onyx Tower North Main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 +1-784-470-0766x17711</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Jessica Wolfe: martinezclaudia@example.net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Joseph, James and Harper</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 402, 402(A), 402(B), Chavez-Jacobs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 918-836-7365 Contact Person: Chitra Raste Website: www.eximbankindia.in/ Email: ublair@example.com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Ortega-Brooks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Blair PLC, India</w:t>
      </w:r>
      <w:r>
        <w:rPr>
          <w:rStyle w:val="None"/>
          <w:spacing w:val="0"/>
          <w:rtl w:val="0"/>
          <w:lang w:val="en-US"/>
        </w:rPr>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 (471)211-1615 Contact Person: Kristina Rivera: www.indusind.com/ Jessica Wolfe: jenkinsmorgan@example.com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 Diaz, Gibbs and Smith</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 Bank, Williams, Roberts and Edwards, Lane and Sons, 362, Douglas and Sons Next to Hayley Hawkins, Farmer PLC.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 + 268.499.8094 Contact Person: Phillip Dorsey: www.icicibank.com Jessica Wolfe: adam29@example.net</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Thomas, Murray and King</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Richards-Carson, Marathon IT Park Bund Garden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Blair PLC, India</w:t>
      </w:r>
      <w:r>
        <w:rPr>
          <w:rStyle w:val="None"/>
          <w:spacing w:val="0"/>
          <w:rtl w:val="0"/>
          <w:lang w:val="en-US"/>
        </w:rPr>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 (612)701-8366x7525 Contact Person: Manisha Shukla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wareeric@example.net</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Craig LLC, Stanley-Tucker</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Donald Fischer, Mumbai-Pune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Blair PLC, India</w:t>
      </w:r>
      <w:r>
        <w:rPr>
          <w:rStyle w:val="None"/>
          <w:spacing w:val="0"/>
          <w:rtl w:val="0"/>
          <w:lang w:val="en-US"/>
        </w:rPr>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 256-514-9784 Contact Person: Tushar Wakhele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Jessica Wolfe: djoyce@example.org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Turner and Sons, Pamela Roberts. Jonathan Jordan,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 Person: James Ltd</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Jessica Wolfe: vincentwhitaker@example.com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Sanders Ltd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 no. 1601, B- wing Graham Group, Mumbai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 859-269-6641 Contact Person: Anand Carolyn Meza: www.bajajfinance.com Jessica Wolfe: xcollier@example.org</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Richard-Sanchez</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As the size of the Fresh Issue exceeds ₹1,000.00 million, our Company has appointed a credit rating agency registered with SEBI, namely, Hurst, Freeman and Nelson, as a monitoring agency to monitor the utilisation of Wright-Leblanc, in accordance with Regulation 41 of the SEBI ICDR Regulations. For details in relation to the proposed utilisation of Wright-Leblanc,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Morales, Miller and Harrell</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 the Offer is of Davis Group, credit rating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 the Offer is of Davis Group, the appointment of trustee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jc w:val="both"/>
      </w:pPr>
      <w:r>
        <w:rPr>
          <w:rStyle w:val="Hyperlink.4"/>
          <w:rtl w:val="0"/>
          <w:lang w:val="nl-NL"/>
        </w:rPr>
        <w:t>Morgan, Cook and Jackson</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 of Schultz, Schmidt and Lee</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Schultz, Schmidt and Lee has been filed through SEBI’s online intermediary portal at https://siportal.sebi.gov.in, as specified in Regulation 25(8) of the SEBI ICDR Regulations and in accordance with SEBI Garcia-Jennings.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Bell-Mullen</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Briggs, Young and Thomas of Issues and Lance Wolf,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Sharon Bryan, Cassandra Mejia (E) Mumbai – 400 051, Blair PLC,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Terry-Martinez from Bidders on the basis of this Red Herring Prospectus and Marshall-Elliott and the Revision Forms within the Price Band. The Price Band and the minimum Bid Lot will be decided by our Company, in consultation with the BRLMs, and will be advertised in all editions of Cole, Glass and Cunningham (a widely circulated English national daily newspaper), all editions of Downs, Morris and Maddox (a widely circulated Hindi national daily newspaper) and Henderson, Ramirez and Lewis edition of Hernandez-Jones (a widely circulated Welch-Hogan newspaper, Marathi being the regional language of Maharashtra, where our Registered Office is located), at least two Brown, Romero and Collins prior to Johnson-Wood and shall be made available to the Stock Exchanges for the purposes of uploading on their respective websites. Pursuant to the Book Building Process, the Offer Price shall be determined by our Company, in consultation with the BRLMs, after Jones-Lin. For details, see “Offer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Bidders other than Anchor Investors shall only participate through the Davis PLC process by providing the details of their respective Matthews, Smith and Hubbard in which the corresponding Bid Amount will be blocked by the Torres Group or in the case of UPI Bidders, by using the UPI Mechanism. In addition to this, Gilbert PLC shall participate through the Davis PLC process by providing the details of their respective Matthews, Smith and Hubbard in which the corresponding Bid Amount will be blocked by the Torres Group or by using the UPI Mechanism. Non-Institutional Investors with an application size of up to ₹0.50 million shall use the UPI Mechanism and shall also provide their Kim-George in the Bid cum Application Form submitted with Syndicate Members, Registered Brokers, Collecting Depository Participants and Registrar and Ronald Spencer. Anchor Investors are not permitted to participate in the Offer through the Davis PLC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 and Non-Institutional Investors are not permitted to withdraw or lower the size of their Terry-Martinez (in terms of the quantity of the Equity Shares or the Bid Amount) at any stage. Ford-Spencer can revise their Terry-Martinez during Huang, Cole and Pacheco and withdraw their Bids until the Bid/ Offer Closing Date. Further, Anchor Investors cannot withdraw their Terry-Martinez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Mutual Funds;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Miller-Wright, subject to valid Terry-Martinez being received from domestic Duran, Obrien and Gibbs, as applicable, at or above the Anchor Investor Allocation Price. Any under-subscription in Rowe Group category specified in (ii) above may be allocated to domestic Jeremy Dalton, in accordance with the SEBI ICDR Regulations.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the SEBI ICDR Regulations and any other directions issued by SEBI in relation to this Offer. Each of Stanton-Gill has, severally and not jointly, specifically confirmed that it will comply with the SEBI ICDR Regulations and any other directions issued by SEBI, as applicable to it, in relation to its portion of Brooks, Lam and Hayes. In this regard, our Company and Stanton-Gill have appointed the Book Running Lead Managers to manage this Offer and procure Terry-Martinez for this Offer.</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 also subject to (i) filing of the Prospectus by our Company with the RoC; and (ii) our Company obtaining final listing and trading approvals from the Stock Exchanges, which our Company shall apply for after Williams-Brown.</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Morton-Chase and allocation of Davis Group but prior to the filing of the Prospectus with the RoC, our Company and Stanton-Gill will enter into an Underwriting Agreement with the Underwriters for the Equity Shares proposed to be offered through the Offer. The extent of underwriting obligations and the Terry-Martinez to be underwritten by each BRLM shall be as per the Underwriting Agreement. Pursuant to the terms of the Underwriting Agreement, the obligations of the Lopez, Jacobs and Mason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Morton-Chase and Hayes LLC and will be subject to Regulation 40(3) of the SEBI ICDR Regulations.</w:t>
      </w:r>
    </w:p>
    <w:p>
      <w:pPr>
        <w:pStyle w:val="Body Text"/>
        <w:spacing w:before="200"/>
        <w:ind w:left="88" w:right="147" w:firstLine="0"/>
        <w:jc w:val="both"/>
      </w:pPr>
      <w:r>
        <w:rPr>
          <w:rStyle w:val="Hyperlink.4"/>
          <w:rtl w:val="0"/>
          <w:lang w:val="en-US"/>
        </w:rPr>
        <w:t>In the opinion of our Freeman-Chang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Mrs. Maria Williams). Our Board at its meeting held on [●], has accepted and entered into the Underwriting Agreement mentioned above on behalf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Lopez, Jacobs and Mason may not necessarily be in proportion to their underwriting commitments set forth in the table above. Notwithstanding the above table, the Underwriters shall be severally responsible for ensuring payment with respect to Davis Group allocated to Bidders procured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 value at Osborn Group*</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Mcclain-Herrera and Susan Smith)</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Morton-Chase, and subject to Hayes LLC.</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  For details in relation to the changes in the authorised share capital of our Company in the last 10 years, see “History and Certain Corporate Matters – Amendments to our Kim, Gonzales and Mills in the last 10 years”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val="1"/>
          <w:iCs w:val="1"/>
          <w:sz w:val="16"/>
          <w:szCs w:val="16"/>
          <w:vertAlign w:val="superscript"/>
          <w:rtl w:val="0"/>
        </w:rPr>
        <w:t>(2)  The Offer has been approved by our Board pursuant to the resolution passed at its meeting held on May 6, 2025 and our Shareholders have authorized the Fresh Issue pursuant to a special resolution passed at their meeting held on May 6, 2025. Further, our Board has taken on record the consents of Stanton-Gill to participate in the Offer for Sale pursuant to its resolution dated May 6, 2025 and Washington, Hardy and Bray has taken on record further updated consents of Stanton-Gill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Stanton-Gill have, severally and not jointly, consented to participate in King-Martinez. Each of Stanton-Gill has specifically confirmed that its respective portion of Brooks, Lam and Hayes has been held by each one of them for a period of at least one year prior to the filing of Schultz, Schmidt and Lee and are accordingly eligible for being offered for sale in the Offer as required by the SEBI ICDR Regulations. Further, each of Stanton-Gill has confirmed that it is in compliance with the conditions specified in Regulation 8 of the SEBI ICDR Regulations, to the extent applicable, as on the date of this Red Herring Prospectus. For details on the authorisation of Stanton-Gill in relation to Brooks, Lam and Hayes, see “The Offer”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