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1b2a4a" w:space="4" w:sz="8" w:val="single"/>
        </w:pBdr>
        <w:spacing w:after="240" w:before="480" w:line="240" w:lineRule="auto"/>
        <w:rPr>
          <w:sz w:val="56"/>
          <w:szCs w:val="56"/>
        </w:rPr>
      </w:pPr>
      <w:bookmarkStart w:colFirst="0" w:colLast="0" w:name="_73fa66mz0zsx" w:id="0"/>
      <w:bookmarkEnd w:id="0"/>
      <w:r w:rsidDel="00000000" w:rsidR="00000000" w:rsidRPr="00000000">
        <w:rPr>
          <w:sz w:val="56"/>
          <w:szCs w:val="56"/>
          <w:rtl w:val="0"/>
        </w:rPr>
        <w:t xml:space="preserve">PS 4 — The Supplier Blindspot</w:t>
      </w:r>
    </w:p>
    <w:p w:rsidR="00000000" w:rsidDel="00000000" w:rsidP="00000000" w:rsidRDefault="00000000" w:rsidRPr="00000000" w14:paraId="00000002">
      <w:pPr>
        <w:spacing w:after="60" w:before="60" w:line="240" w:lineRule="auto"/>
        <w:rPr/>
      </w:pPr>
      <w:r w:rsidDel="00000000" w:rsidR="00000000" w:rsidRPr="00000000">
        <w:rPr>
          <w:b w:val="1"/>
          <w:bCs w:val="1"/>
          <w:color w:val="1b2a4a"/>
          <w:rtl w:val="0"/>
        </w:rPr>
        <w:t xml:space="preserve">Domain: </w:t>
      </w:r>
      <w:r w:rsidDel="00000000" w:rsidR="00000000" w:rsidRPr="00000000">
        <w:rPr>
          <w:color w:val="374151"/>
          <w:rtl w:val="0"/>
        </w:rPr>
        <w:t xml:space="preserve">Trading (Wholesale Hardware Distribution)</w:t>
      </w:r>
      <w:r w:rsidDel="00000000" w:rsidR="00000000" w:rsidRPr="00000000">
        <w:rPr>
          <w:rtl w:val="0"/>
        </w:rPr>
      </w:r>
    </w:p>
    <w:p w:rsidR="00000000" w:rsidDel="00000000" w:rsidP="00000000" w:rsidRDefault="00000000" w:rsidRPr="00000000" w14:paraId="00000003">
      <w:pPr>
        <w:spacing w:after="60" w:before="60" w:line="240" w:lineRule="auto"/>
        <w:rPr/>
      </w:pPr>
      <w:r w:rsidDel="00000000" w:rsidR="00000000" w:rsidRPr="00000000">
        <w:rPr>
          <w:b w:val="1"/>
          <w:bCs w:val="1"/>
          <w:color w:val="1b2a4a"/>
          <w:rtl w:val="0"/>
        </w:rPr>
        <w:t xml:space="preserve">Company: </w:t>
      </w:r>
      <w:r w:rsidDel="00000000" w:rsidR="00000000" w:rsidRPr="00000000">
        <w:rPr>
          <w:color w:val="374151"/>
          <w:rtl w:val="0"/>
        </w:rPr>
        <w:t xml:space="preserve">Arora Traders, Pune (industrial hardware wholesale)</w:t>
      </w:r>
      <w:r w:rsidDel="00000000" w:rsidR="00000000" w:rsidRPr="00000000">
        <w:rPr>
          <w:rtl w:val="0"/>
        </w:rPr>
      </w:r>
    </w:p>
    <w:p w:rsidR="00000000" w:rsidDel="00000000" w:rsidP="00000000" w:rsidRDefault="00000000" w:rsidRPr="00000000" w14:paraId="00000004">
      <w:pPr>
        <w:spacing w:after="60" w:before="60" w:line="240" w:lineRule="auto"/>
        <w:rPr/>
      </w:pPr>
      <w:r w:rsidDel="00000000" w:rsidR="00000000" w:rsidRPr="00000000">
        <w:rPr>
          <w:b w:val="1"/>
          <w:bCs w:val="1"/>
          <w:color w:val="1b2a4a"/>
          <w:rtl w:val="0"/>
        </w:rPr>
        <w:t xml:space="preserve">Scale: </w:t>
      </w:r>
      <w:r w:rsidDel="00000000" w:rsidR="00000000" w:rsidRPr="00000000">
        <w:rPr>
          <w:color w:val="374151"/>
          <w:rtl w:val="0"/>
        </w:rPr>
        <w:t xml:space="preserve">34 suppliers · ₹70–85L/month procurement · 80+ manufacturing clients</w:t>
      </w:r>
      <w:r w:rsidDel="00000000" w:rsidR="00000000" w:rsidRPr="00000000">
        <w:rPr>
          <w:rtl w:val="0"/>
        </w:rPr>
      </w:r>
    </w:p>
    <w:p w:rsidR="00000000" w:rsidDel="00000000" w:rsidP="00000000" w:rsidRDefault="00000000" w:rsidRPr="00000000" w14:paraId="00000005">
      <w:pPr>
        <w:spacing w:after="60" w:before="60" w:line="240" w:lineRule="auto"/>
        <w:rPr/>
      </w:pPr>
      <w:r w:rsidDel="00000000" w:rsidR="00000000" w:rsidRPr="00000000">
        <w:rPr>
          <w:b w:val="1"/>
          <w:bCs w:val="1"/>
          <w:color w:val="1b2a4a"/>
          <w:rtl w:val="0"/>
        </w:rPr>
        <w:t xml:space="preserve">Annual Impact: </w:t>
      </w:r>
      <w:r w:rsidDel="00000000" w:rsidR="00000000" w:rsidRPr="00000000">
        <w:rPr>
          <w:color w:val="374151"/>
          <w:rtl w:val="0"/>
        </w:rPr>
        <w:t xml:space="preserve">3 suppliers consistently underperform — estimated ₹8–12L annual loss unquantified</w:t>
      </w:r>
      <w:r w:rsidDel="00000000" w:rsidR="00000000" w:rsidRPr="00000000">
        <w:rPr>
          <w:rtl w:val="0"/>
        </w:rPr>
      </w:r>
    </w:p>
    <w:p w:rsidR="00000000" w:rsidDel="00000000" w:rsidP="00000000" w:rsidRDefault="00000000" w:rsidRPr="00000000" w14:paraId="00000006">
      <w:pPr>
        <w:spacing w:after="80" w:before="80" w:line="240" w:lineRule="auto"/>
        <w:rPr/>
      </w:pPr>
      <w:r w:rsidDel="00000000" w:rsidR="00000000" w:rsidRPr="00000000">
        <w:rPr>
          <w:rtl w:val="0"/>
        </w:rPr>
      </w:r>
    </w:p>
    <w:p w:rsidR="00000000" w:rsidDel="00000000" w:rsidP="00000000" w:rsidRDefault="00000000" w:rsidRPr="00000000" w14:paraId="00000007">
      <w:pPr>
        <w:spacing w:after="160" w:before="300" w:line="240" w:lineRule="auto"/>
        <w:rPr/>
      </w:pPr>
      <w:r w:rsidDel="00000000" w:rsidR="00000000" w:rsidRPr="00000000">
        <w:rPr>
          <w:b w:val="1"/>
          <w:bCs w:val="1"/>
          <w:color w:val="0f6e56"/>
          <w:sz w:val="28"/>
          <w:szCs w:val="28"/>
          <w:rtl w:val="0"/>
        </w:rPr>
        <w:t xml:space="preserve">Background</w:t>
      </w:r>
      <w:r w:rsidDel="00000000" w:rsidR="00000000" w:rsidRPr="00000000">
        <w:rPr>
          <w:rtl w:val="0"/>
        </w:rPr>
      </w:r>
    </w:p>
    <w:p w:rsidR="00000000" w:rsidDel="00000000" w:rsidP="00000000" w:rsidRDefault="00000000" w:rsidRPr="00000000" w14:paraId="00000008">
      <w:pPr>
        <w:spacing w:after="80" w:before="60" w:line="240" w:lineRule="auto"/>
        <w:rPr/>
      </w:pPr>
      <w:r w:rsidDel="00000000" w:rsidR="00000000" w:rsidRPr="00000000">
        <w:rPr>
          <w:color w:val="374151"/>
          <w:rtl w:val="0"/>
        </w:rPr>
        <w:t xml:space="preserve">Arora Traders distributes industrial hardware — bolts, fasteners, pipes, and fittings — to 80+ manufacturing clients in Pune. They source from 34 suppliers. All supplier negotiations happen based on relationship and memory. Owner Kiran Arora, 18 years in the business, carries all supplier performance data in his head.</w:t>
      </w:r>
      <w:r w:rsidDel="00000000" w:rsidR="00000000" w:rsidRPr="00000000">
        <w:rPr>
          <w:rtl w:val="0"/>
        </w:rPr>
      </w:r>
    </w:p>
    <w:p w:rsidR="00000000" w:rsidDel="00000000" w:rsidP="00000000" w:rsidRDefault="00000000" w:rsidRPr="00000000" w14:paraId="00000009">
      <w:pPr>
        <w:spacing w:after="80" w:before="60" w:line="240" w:lineRule="auto"/>
        <w:rPr/>
      </w:pPr>
      <w:r w:rsidDel="00000000" w:rsidR="00000000" w:rsidRPr="00000000">
        <w:rPr>
          <w:color w:val="374151"/>
          <w:rtl w:val="0"/>
        </w:rPr>
        <w:t xml:space="preserve">When Kiran was hospitalised for 3 weeks last year, the business ran into 4 supplier disputes his team couldn't resolve because there was no documented performance history. Three of his 34 suppliers consistently deliver 2-5% short on quantity, charge rounded-up prices above market rates, or deliver quality that generates customer returns — but because they are 'old relationships,' they have never been challenged with data.</w:t>
      </w:r>
      <w:r w:rsidDel="00000000" w:rsidR="00000000" w:rsidRPr="00000000">
        <w:rPr>
          <w:rtl w:val="0"/>
        </w:rPr>
      </w:r>
    </w:p>
    <w:p w:rsidR="00000000" w:rsidDel="00000000" w:rsidP="00000000" w:rsidRDefault="00000000" w:rsidRPr="00000000" w14:paraId="0000000A">
      <w:pPr>
        <w:spacing w:after="80" w:before="80" w:line="240" w:lineRule="auto"/>
        <w:rPr/>
      </w:pPr>
      <w:r w:rsidDel="00000000" w:rsidR="00000000" w:rsidRPr="00000000">
        <w:rPr>
          <w:rtl w:val="0"/>
        </w:rPr>
      </w:r>
    </w:p>
    <w:p w:rsidR="00000000" w:rsidDel="00000000" w:rsidP="00000000" w:rsidRDefault="00000000" w:rsidRPr="00000000" w14:paraId="0000000B">
      <w:pPr>
        <w:spacing w:after="160" w:before="300" w:line="240" w:lineRule="auto"/>
        <w:rPr/>
      </w:pPr>
      <w:r w:rsidDel="00000000" w:rsidR="00000000" w:rsidRPr="00000000">
        <w:rPr>
          <w:b w:val="1"/>
          <w:bCs w:val="1"/>
          <w:color w:val="0f6e56"/>
          <w:sz w:val="28"/>
          <w:szCs w:val="28"/>
          <w:rtl w:val="0"/>
        </w:rPr>
        <w:t xml:space="preserve">Problem Statement</w:t>
      </w:r>
      <w:r w:rsidDel="00000000" w:rsidR="00000000" w:rsidRPr="00000000">
        <w:rPr>
          <w:rtl w:val="0"/>
        </w:rPr>
      </w:r>
    </w:p>
    <w:p w:rsidR="00000000" w:rsidDel="00000000" w:rsidP="00000000" w:rsidRDefault="00000000" w:rsidRPr="00000000" w14:paraId="0000000C">
      <w:pPr>
        <w:spacing w:after="80" w:before="60" w:line="240" w:lineRule="auto"/>
        <w:rPr/>
      </w:pPr>
      <w:r w:rsidDel="00000000" w:rsidR="00000000" w:rsidRPr="00000000">
        <w:rPr>
          <w:color w:val="374151"/>
          <w:rtl w:val="0"/>
        </w:rPr>
        <w:t xml:space="preserve">Build an AI supplier intelligence system that:</w:t>
      </w:r>
      <w:r w:rsidDel="00000000" w:rsidR="00000000" w:rsidRPr="00000000">
        <w:rPr>
          <w:rtl w:val="0"/>
        </w:rPr>
      </w:r>
    </w:p>
    <w:p w:rsidR="00000000" w:rsidDel="00000000" w:rsidP="00000000" w:rsidRDefault="00000000" w:rsidRPr="00000000" w14:paraId="0000000D">
      <w:pPr>
        <w:numPr>
          <w:ilvl w:val="0"/>
          <w:numId w:val="1"/>
        </w:numPr>
        <w:spacing w:after="40" w:before="40" w:line="240" w:lineRule="auto"/>
        <w:ind w:left="720" w:hanging="360"/>
      </w:pPr>
      <w:r w:rsidDel="00000000" w:rsidR="00000000" w:rsidRPr="00000000">
        <w:rPr>
          <w:color w:val="374151"/>
          <w:rtl w:val="0"/>
        </w:rPr>
        <w:t xml:space="preserve">Builds a performance scorecard for each of the 34 suppliers from 3 years of historical transaction data</w:t>
      </w:r>
      <w:r w:rsidDel="00000000" w:rsidR="00000000" w:rsidRPr="00000000">
        <w:rPr>
          <w:rtl w:val="0"/>
        </w:rPr>
      </w:r>
    </w:p>
    <w:p w:rsidR="00000000" w:rsidDel="00000000" w:rsidP="00000000" w:rsidRDefault="00000000" w:rsidRPr="00000000" w14:paraId="0000000E">
      <w:pPr>
        <w:numPr>
          <w:ilvl w:val="0"/>
          <w:numId w:val="1"/>
        </w:numPr>
        <w:spacing w:after="40" w:before="40" w:line="240" w:lineRule="auto"/>
        <w:ind w:left="720" w:hanging="360"/>
      </w:pPr>
      <w:r w:rsidDel="00000000" w:rsidR="00000000" w:rsidRPr="00000000">
        <w:rPr>
          <w:color w:val="374151"/>
          <w:rtl w:val="0"/>
        </w:rPr>
        <w:t xml:space="preserve">Detects patterns: who delivers short, who delivers late, whose material generates the most customer returns</w:t>
      </w:r>
      <w:r w:rsidDel="00000000" w:rsidR="00000000" w:rsidRPr="00000000">
        <w:rPr>
          <w:rtl w:val="0"/>
        </w:rPr>
      </w:r>
    </w:p>
    <w:p w:rsidR="00000000" w:rsidDel="00000000" w:rsidP="00000000" w:rsidRDefault="00000000" w:rsidRPr="00000000" w14:paraId="0000000F">
      <w:pPr>
        <w:numPr>
          <w:ilvl w:val="0"/>
          <w:numId w:val="1"/>
        </w:numPr>
        <w:spacing w:after="40" w:before="40" w:line="240" w:lineRule="auto"/>
        <w:ind w:left="720" w:hanging="360"/>
      </w:pPr>
      <w:r w:rsidDel="00000000" w:rsidR="00000000" w:rsidRPr="00000000">
        <w:rPr>
          <w:color w:val="374151"/>
          <w:rtl w:val="0"/>
        </w:rPr>
        <w:t xml:space="preserve">Quantifies financial impact in rupees — not percentages — for each supplier's underperformance</w:t>
      </w:r>
      <w:r w:rsidDel="00000000" w:rsidR="00000000" w:rsidRPr="00000000">
        <w:rPr>
          <w:rtl w:val="0"/>
        </w:rPr>
      </w:r>
    </w:p>
    <w:p w:rsidR="00000000" w:rsidDel="00000000" w:rsidP="00000000" w:rsidRDefault="00000000" w:rsidRPr="00000000" w14:paraId="00000010">
      <w:pPr>
        <w:numPr>
          <w:ilvl w:val="0"/>
          <w:numId w:val="1"/>
        </w:numPr>
        <w:spacing w:after="40" w:before="40" w:line="240" w:lineRule="auto"/>
        <w:ind w:left="720" w:hanging="360"/>
      </w:pPr>
      <w:r w:rsidDel="00000000" w:rsidR="00000000" w:rsidRPr="00000000">
        <w:rPr>
          <w:color w:val="374151"/>
          <w:rtl w:val="0"/>
        </w:rPr>
        <w:t xml:space="preserve">Generates a printable negotiation brief per supplier: what to push back on, with data, in a format Kiran can carry into a meeting</w:t>
      </w:r>
      <w:r w:rsidDel="00000000" w:rsidR="00000000" w:rsidRPr="00000000">
        <w:rPr>
          <w:rtl w:val="0"/>
        </w:rPr>
      </w:r>
    </w:p>
    <w:p w:rsidR="00000000" w:rsidDel="00000000" w:rsidP="00000000" w:rsidRDefault="00000000" w:rsidRPr="00000000" w14:paraId="00000011">
      <w:pPr>
        <w:spacing w:after="80" w:before="80" w:line="240" w:lineRule="auto"/>
        <w:rPr/>
      </w:pPr>
      <w:r w:rsidDel="00000000" w:rsidR="00000000" w:rsidRPr="00000000">
        <w:rPr>
          <w:rtl w:val="0"/>
        </w:rPr>
      </w:r>
    </w:p>
    <w:p w:rsidR="00000000" w:rsidDel="00000000" w:rsidP="00000000" w:rsidRDefault="00000000" w:rsidRPr="00000000" w14:paraId="00000012">
      <w:pPr>
        <w:spacing w:after="160" w:before="300" w:line="240" w:lineRule="auto"/>
        <w:rPr/>
      </w:pPr>
      <w:r w:rsidDel="00000000" w:rsidR="00000000" w:rsidRPr="00000000">
        <w:rPr>
          <w:b w:val="1"/>
          <w:bCs w:val="1"/>
          <w:color w:val="0f6e56"/>
          <w:sz w:val="28"/>
          <w:szCs w:val="28"/>
          <w:rtl w:val="0"/>
        </w:rPr>
        <w:t xml:space="preserve">The Missing Attribution Challenge</w:t>
      </w:r>
      <w:r w:rsidDel="00000000" w:rsidR="00000000" w:rsidRPr="00000000">
        <w:rPr>
          <w:rtl w:val="0"/>
        </w:rPr>
      </w:r>
    </w:p>
    <w:p w:rsidR="00000000" w:rsidDel="00000000" w:rsidP="00000000" w:rsidRDefault="00000000" w:rsidRPr="00000000" w14:paraId="00000013">
      <w:pPr>
        <w:spacing w:after="80" w:before="60" w:line="240" w:lineRule="auto"/>
        <w:rPr/>
      </w:pPr>
      <w:r w:rsidDel="00000000" w:rsidR="00000000" w:rsidRPr="00000000">
        <w:rPr>
          <w:color w:val="374151"/>
          <w:rtl w:val="0"/>
        </w:rPr>
        <w:t xml:space="preserve">In the customer_returns.csv file, the supplier_id_traced field is blank for 35% of returns. Teams must infer the likely supplier for these returns by matching the returned material type, the approximate date of return, and working backwards through goods receipts to identify which supplier's batch was most recently received. This inference is a core evaluated component — teams that skip it and only analyze the 65% with known supplier attribution will score significantly lower.</w:t>
      </w:r>
      <w:r w:rsidDel="00000000" w:rsidR="00000000" w:rsidRPr="00000000">
        <w:rPr>
          <w:rtl w:val="0"/>
        </w:rPr>
      </w:r>
    </w:p>
    <w:p w:rsidR="00000000" w:rsidDel="00000000" w:rsidP="00000000" w:rsidRDefault="00000000" w:rsidRPr="00000000" w14:paraId="00000014">
      <w:pPr>
        <w:spacing w:after="80" w:before="80" w:line="240" w:lineRule="auto"/>
        <w:rPr/>
      </w:pPr>
      <w:r w:rsidDel="00000000" w:rsidR="00000000" w:rsidRPr="00000000">
        <w:rPr>
          <w:rtl w:val="0"/>
        </w:rPr>
      </w:r>
    </w:p>
    <w:p w:rsidR="00000000" w:rsidDel="00000000" w:rsidP="00000000" w:rsidRDefault="00000000" w:rsidRPr="00000000" w14:paraId="00000015">
      <w:pPr>
        <w:spacing w:after="160" w:before="300" w:line="240" w:lineRule="auto"/>
        <w:rPr/>
      </w:pPr>
      <w:r w:rsidDel="00000000" w:rsidR="00000000" w:rsidRPr="00000000">
        <w:rPr>
          <w:b w:val="1"/>
          <w:bCs w:val="1"/>
          <w:color w:val="0f6e56"/>
          <w:sz w:val="28"/>
          <w:szCs w:val="28"/>
          <w:rtl w:val="0"/>
        </w:rPr>
        <w:t xml:space="preserve">Data Files Provided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000"/>
        <w:gridCol w:w="2000"/>
        <w:gridCol w:w="2000"/>
        <w:gridCol w:w="2160"/>
        <w:tblGridChange w:id="0">
          <w:tblGrid>
            <w:gridCol w:w="2200"/>
            <w:gridCol w:w="1000"/>
            <w:gridCol w:w="2000"/>
            <w:gridCol w:w="2000"/>
            <w:gridCol w:w="21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b2a4a" w:val="clear"/>
            <w:tcMar>
              <w:top w:w="80.0" w:type="dxa"/>
              <w:left w:w="100.0" w:type="dxa"/>
              <w:bottom w:w="80.0" w:type="dxa"/>
              <w:right w:w="100.0" w:type="dxa"/>
            </w:tcMar>
          </w:tcPr>
          <w:p w:rsidR="00000000" w:rsidDel="00000000" w:rsidP="00000000" w:rsidRDefault="00000000" w:rsidRPr="00000000" w14:paraId="00000016">
            <w:pPr>
              <w:spacing w:line="240" w:lineRule="auto"/>
              <w:rPr/>
            </w:pPr>
            <w:r w:rsidDel="00000000" w:rsidR="00000000" w:rsidRPr="00000000">
              <w:rPr>
                <w:b w:val="1"/>
                <w:bCs w:val="1"/>
                <w:color w:val="ffffff"/>
                <w:sz w:val="18"/>
                <w:szCs w:val="18"/>
                <w:rtl w:val="0"/>
              </w:rPr>
              <w:t xml:space="preserve">File Name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00.0" w:type="dxa"/>
              <w:bottom w:w="80.0" w:type="dxa"/>
              <w:right w:w="100.0" w:type="dxa"/>
            </w:tcMar>
          </w:tcPr>
          <w:p w:rsidR="00000000" w:rsidDel="00000000" w:rsidP="00000000" w:rsidRDefault="00000000" w:rsidRPr="00000000" w14:paraId="00000017">
            <w:pPr>
              <w:spacing w:line="240" w:lineRule="auto"/>
              <w:rPr/>
            </w:pPr>
            <w:r w:rsidDel="00000000" w:rsidR="00000000" w:rsidRPr="00000000">
              <w:rPr>
                <w:b w:val="1"/>
                <w:bCs w:val="1"/>
                <w:color w:val="ffffff"/>
                <w:sz w:val="18"/>
                <w:szCs w:val="18"/>
                <w:rtl w:val="0"/>
              </w:rPr>
              <w:t xml:space="preserve">~Rows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00.0" w:type="dxa"/>
              <w:bottom w:w="80.0" w:type="dxa"/>
              <w:right w:w="100.0" w:type="dxa"/>
            </w:tcMar>
          </w:tcPr>
          <w:p w:rsidR="00000000" w:rsidDel="00000000" w:rsidP="00000000" w:rsidRDefault="00000000" w:rsidRPr="00000000" w14:paraId="00000018">
            <w:pPr>
              <w:spacing w:line="240" w:lineRule="auto"/>
              <w:rPr/>
            </w:pPr>
            <w:r w:rsidDel="00000000" w:rsidR="00000000" w:rsidRPr="00000000">
              <w:rPr>
                <w:b w:val="1"/>
                <w:bCs w:val="1"/>
                <w:color w:val="ffffff"/>
                <w:sz w:val="18"/>
                <w:szCs w:val="18"/>
                <w:rtl w:val="0"/>
              </w:rPr>
              <w:t xml:space="preserve">Key Fields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00.0" w:type="dxa"/>
              <w:bottom w:w="80.0" w:type="dxa"/>
              <w:right w:w="100.0" w:type="dxa"/>
            </w:tcMar>
          </w:tcPr>
          <w:p w:rsidR="00000000" w:rsidDel="00000000" w:rsidP="00000000" w:rsidRDefault="00000000" w:rsidRPr="00000000" w14:paraId="00000019">
            <w:pPr>
              <w:spacing w:line="240" w:lineRule="auto"/>
              <w:rPr/>
            </w:pPr>
            <w:r w:rsidDel="00000000" w:rsidR="00000000" w:rsidRPr="00000000">
              <w:rPr>
                <w:b w:val="1"/>
                <w:bCs w:val="1"/>
                <w:color w:val="ffffff"/>
                <w:sz w:val="18"/>
                <w:szCs w:val="18"/>
                <w:rtl w:val="0"/>
              </w:rPr>
              <w:t xml:space="preserve">Noise / Gotcha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b2a4a" w:val="clear"/>
            <w:tcMar>
              <w:top w:w="80.0" w:type="dxa"/>
              <w:left w:w="100.0" w:type="dxa"/>
              <w:bottom w:w="80.0" w:type="dxa"/>
              <w:right w:w="100.0" w:type="dxa"/>
            </w:tcMar>
          </w:tcPr>
          <w:p w:rsidR="00000000" w:rsidDel="00000000" w:rsidP="00000000" w:rsidRDefault="00000000" w:rsidRPr="00000000" w14:paraId="0000001A">
            <w:pPr>
              <w:spacing w:line="240" w:lineRule="auto"/>
              <w:rPr/>
            </w:pPr>
            <w:r w:rsidDel="00000000" w:rsidR="00000000" w:rsidRPr="00000000">
              <w:rPr>
                <w:b w:val="1"/>
                <w:bCs w:val="1"/>
                <w:color w:val="ffffff"/>
                <w:sz w:val="18"/>
                <w:szCs w:val="18"/>
                <w:rtl w:val="0"/>
              </w:rPr>
              <w:t xml:space="preserve">Demo Anchor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1B">
            <w:pPr>
              <w:spacing w:after="30" w:before="30" w:line="240" w:lineRule="auto"/>
              <w:rPr/>
            </w:pPr>
            <w:r w:rsidDel="00000000" w:rsidR="00000000" w:rsidRPr="00000000">
              <w:rPr>
                <w:color w:val="374151"/>
                <w:sz w:val="18"/>
                <w:szCs w:val="18"/>
                <w:rtl w:val="0"/>
              </w:rPr>
              <w:t xml:space="preserve">purchase_orders.csv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1C">
            <w:pPr>
              <w:spacing w:after="30" w:before="30" w:line="240" w:lineRule="auto"/>
              <w:rPr/>
            </w:pPr>
            <w:r w:rsidDel="00000000" w:rsidR="00000000" w:rsidRPr="00000000">
              <w:rPr>
                <w:color w:val="374151"/>
                <w:sz w:val="18"/>
                <w:szCs w:val="18"/>
                <w:rtl w:val="0"/>
              </w:rPr>
              <w:t xml:space="preserve">~4,800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1D">
            <w:pPr>
              <w:spacing w:after="30" w:before="30" w:line="240" w:lineRule="auto"/>
              <w:rPr/>
            </w:pPr>
            <w:r w:rsidDel="00000000" w:rsidR="00000000" w:rsidRPr="00000000">
              <w:rPr>
                <w:color w:val="374151"/>
                <w:sz w:val="18"/>
                <w:szCs w:val="18"/>
                <w:rtl w:val="0"/>
              </w:rPr>
              <w:t xml:space="preserve">po_id, po_date, supplier_id, material_id, quantity_ordered, unit_price_quoted, delivery_promised_date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1E">
            <w:pPr>
              <w:spacing w:after="30" w:before="30" w:line="240" w:lineRule="auto"/>
              <w:rPr/>
            </w:pPr>
            <w:r w:rsidDel="00000000" w:rsidR="00000000" w:rsidRPr="00000000">
              <w:rPr>
                <w:color w:val="374151"/>
                <w:sz w:val="18"/>
                <w:szCs w:val="18"/>
                <w:rtl w:val="0"/>
              </w:rPr>
              <w:t xml:space="preserve">3 underperforming suppliers (VS03, VS12, VS19) have systematically higher prices built 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1F">
            <w:pPr>
              <w:spacing w:after="30" w:before="30" w:line="240" w:lineRule="auto"/>
              <w:rPr/>
            </w:pPr>
            <w:r w:rsidDel="00000000" w:rsidR="00000000" w:rsidRPr="00000000">
              <w:rPr>
                <w:color w:val="374151"/>
                <w:sz w:val="18"/>
                <w:szCs w:val="18"/>
                <w:rtl w:val="0"/>
              </w:rPr>
              <w:t xml:space="preserve">quantity_ordered is the ground truth — compare against goods_receipts to detect short deliveries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20">
            <w:pPr>
              <w:spacing w:after="30" w:before="30" w:line="240" w:lineRule="auto"/>
              <w:rPr/>
            </w:pPr>
            <w:r w:rsidDel="00000000" w:rsidR="00000000" w:rsidRPr="00000000">
              <w:rPr>
                <w:color w:val="374151"/>
                <w:sz w:val="18"/>
                <w:szCs w:val="18"/>
                <w:rtl w:val="0"/>
              </w:rPr>
              <w:t xml:space="preserve">goods_receipts.csv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21">
            <w:pPr>
              <w:spacing w:after="30" w:before="30" w:line="240" w:lineRule="auto"/>
              <w:rPr/>
            </w:pPr>
            <w:r w:rsidDel="00000000" w:rsidR="00000000" w:rsidRPr="00000000">
              <w:rPr>
                <w:color w:val="374151"/>
                <w:sz w:val="18"/>
                <w:szCs w:val="18"/>
                <w:rtl w:val="0"/>
              </w:rPr>
              <w:t xml:space="preserve">~4,800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22">
            <w:pPr>
              <w:spacing w:after="30" w:before="30" w:line="240" w:lineRule="auto"/>
              <w:rPr/>
            </w:pPr>
            <w:r w:rsidDel="00000000" w:rsidR="00000000" w:rsidRPr="00000000">
              <w:rPr>
                <w:color w:val="374151"/>
                <w:sz w:val="18"/>
                <w:szCs w:val="18"/>
                <w:rtl w:val="0"/>
              </w:rPr>
              <w:t xml:space="preserve">gr_id, po_id, receipt_date, quantity_received, quality_grade, rejection_qty, invoice_amount_billed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spacing w:after="30" w:before="30" w:line="240" w:lineRule="auto"/>
              <w:rPr/>
            </w:pPr>
            <w:r w:rsidDel="00000000" w:rsidR="00000000" w:rsidRPr="00000000">
              <w:rPr>
                <w:color w:val="374151"/>
                <w:sz w:val="18"/>
                <w:szCs w:val="18"/>
                <w:rtl w:val="0"/>
              </w:rPr>
              <w:t xml:space="preserve">invoice_amount_billed is based on ordered qty, not received qty — the billing-vs-received gap is the financial loss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spacing w:after="30" w:before="30" w:line="240" w:lineRule="auto"/>
              <w:rPr/>
            </w:pPr>
            <w:r w:rsidDel="00000000" w:rsidR="00000000" w:rsidRPr="00000000">
              <w:rPr>
                <w:color w:val="374151"/>
                <w:sz w:val="18"/>
                <w:szCs w:val="18"/>
                <w:rtl w:val="0"/>
              </w:rPr>
              <w:t xml:space="preserve">VS03, VS12, VS19 have receipt dates 2-8 days after promised date (late delivery)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25">
            <w:pPr>
              <w:spacing w:after="30" w:before="30" w:line="240" w:lineRule="auto"/>
              <w:rPr/>
            </w:pPr>
            <w:r w:rsidDel="00000000" w:rsidR="00000000" w:rsidRPr="00000000">
              <w:rPr>
                <w:color w:val="374151"/>
                <w:sz w:val="18"/>
                <w:szCs w:val="18"/>
                <w:rtl w:val="0"/>
              </w:rPr>
              <w:t xml:space="preserve">customer_returns.csv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26">
            <w:pPr>
              <w:spacing w:after="30" w:before="30" w:line="240" w:lineRule="auto"/>
              <w:rPr/>
            </w:pPr>
            <w:r w:rsidDel="00000000" w:rsidR="00000000" w:rsidRPr="00000000">
              <w:rPr>
                <w:color w:val="374151"/>
                <w:sz w:val="18"/>
                <w:szCs w:val="18"/>
                <w:rtl w:val="0"/>
              </w:rPr>
              <w:t xml:space="preserve">~380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27">
            <w:pPr>
              <w:spacing w:after="30" w:before="30" w:line="240" w:lineRule="auto"/>
              <w:rPr/>
            </w:pPr>
            <w:r w:rsidDel="00000000" w:rsidR="00000000" w:rsidRPr="00000000">
              <w:rPr>
                <w:color w:val="374151"/>
                <w:sz w:val="18"/>
                <w:szCs w:val="18"/>
                <w:rtl w:val="0"/>
              </w:rPr>
              <w:t xml:space="preserve">return_id, return_date, client_id, material_id, quantity_returned, reason, supplier_id_traced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28">
            <w:pPr>
              <w:spacing w:after="30" w:before="30" w:line="240" w:lineRule="auto"/>
              <w:rPr/>
            </w:pPr>
            <w:r w:rsidDel="00000000" w:rsidR="00000000" w:rsidRPr="00000000">
              <w:rPr>
                <w:color w:val="374151"/>
                <w:sz w:val="18"/>
                <w:szCs w:val="18"/>
                <w:rtl w:val="0"/>
              </w:rPr>
              <w:t xml:space="preserve">35% of rows have blank supplier_id_traced — teams must infer using material + date matching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29">
            <w:pPr>
              <w:spacing w:after="30" w:before="30" w:line="240" w:lineRule="auto"/>
              <w:rPr/>
            </w:pPr>
            <w:r w:rsidDel="00000000" w:rsidR="00000000" w:rsidRPr="00000000">
              <w:rPr>
                <w:color w:val="374151"/>
                <w:sz w:val="18"/>
                <w:szCs w:val="18"/>
                <w:rtl w:val="0"/>
              </w:rPr>
              <w:t xml:space="preserve">VS03, VS12, VS19 responsible for disproportionate share of returns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2A">
            <w:pPr>
              <w:spacing w:after="30" w:before="30" w:line="240" w:lineRule="auto"/>
              <w:rPr/>
            </w:pPr>
            <w:r w:rsidDel="00000000" w:rsidR="00000000" w:rsidRPr="00000000">
              <w:rPr>
                <w:color w:val="374151"/>
                <w:sz w:val="18"/>
                <w:szCs w:val="18"/>
                <w:rtl w:val="0"/>
              </w:rPr>
              <w:t xml:space="preserve">market_price_index.csv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spacing w:after="30" w:before="30" w:line="240" w:lineRule="auto"/>
              <w:rPr/>
            </w:pPr>
            <w:r w:rsidDel="00000000" w:rsidR="00000000" w:rsidRPr="00000000">
              <w:rPr>
                <w:color w:val="374151"/>
                <w:sz w:val="18"/>
                <w:szCs w:val="18"/>
                <w:rtl w:val="0"/>
              </w:rPr>
              <w:t xml:space="preserve">~216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spacing w:after="30" w:before="30" w:line="240" w:lineRule="auto"/>
              <w:rPr/>
            </w:pPr>
            <w:r w:rsidDel="00000000" w:rsidR="00000000" w:rsidRPr="00000000">
              <w:rPr>
                <w:color w:val="374151"/>
                <w:sz w:val="18"/>
                <w:szCs w:val="18"/>
                <w:rtl w:val="0"/>
              </w:rPr>
              <w:t xml:space="preserve">month, material_category, market_price_per_mt, source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spacing w:after="30" w:before="30" w:line="240" w:lineRule="auto"/>
              <w:rPr/>
            </w:pPr>
            <w:r w:rsidDel="00000000" w:rsidR="00000000" w:rsidRPr="00000000">
              <w:rPr>
                <w:color w:val="374151"/>
                <w:sz w:val="18"/>
                <w:szCs w:val="18"/>
                <w:rtl w:val="0"/>
              </w:rPr>
              <w:t xml:space="preserve">Monthly benchmark prices for 6 material categories — use to flag overpricing vs market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spacing w:after="30" w:before="30" w:line="240" w:lineRule="auto"/>
              <w:rPr/>
            </w:pPr>
            <w:r w:rsidDel="00000000" w:rsidR="00000000" w:rsidRPr="00000000">
              <w:rPr>
                <w:color w:val="374151"/>
                <w:sz w:val="18"/>
                <w:szCs w:val="18"/>
                <w:rtl w:val="0"/>
              </w:rPr>
              <w:t xml:space="preserve">Compare po unit_price_quoted against benchmark to detect systematic overpricing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2F">
            <w:pPr>
              <w:spacing w:after="30" w:before="30" w:line="240" w:lineRule="auto"/>
              <w:rPr/>
            </w:pPr>
            <w:r w:rsidDel="00000000" w:rsidR="00000000" w:rsidRPr="00000000">
              <w:rPr>
                <w:color w:val="374151"/>
                <w:sz w:val="18"/>
                <w:szCs w:val="18"/>
                <w:rtl w:val="0"/>
              </w:rPr>
              <w:t xml:space="preserve">payment_records.csv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30">
            <w:pPr>
              <w:spacing w:after="30" w:before="30" w:line="240" w:lineRule="auto"/>
              <w:rPr/>
            </w:pPr>
            <w:r w:rsidDel="00000000" w:rsidR="00000000" w:rsidRPr="00000000">
              <w:rPr>
                <w:color w:val="374151"/>
                <w:sz w:val="18"/>
                <w:szCs w:val="18"/>
                <w:rtl w:val="0"/>
              </w:rPr>
              <w:t xml:space="preserve">~4,800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31">
            <w:pPr>
              <w:spacing w:after="30" w:before="30" w:line="240" w:lineRule="auto"/>
              <w:rPr/>
            </w:pPr>
            <w:r w:rsidDel="00000000" w:rsidR="00000000" w:rsidRPr="00000000">
              <w:rPr>
                <w:color w:val="374151"/>
                <w:sz w:val="18"/>
                <w:szCs w:val="18"/>
                <w:rtl w:val="0"/>
              </w:rPr>
              <w:t xml:space="preserve">po_id, supplier_id, agreed_payment_days, actual_payment_date, days_late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32">
            <w:pPr>
              <w:spacing w:after="30" w:before="30" w:line="240" w:lineRule="auto"/>
              <w:rPr/>
            </w:pPr>
            <w:r w:rsidDel="00000000" w:rsidR="00000000" w:rsidRPr="00000000">
              <w:rPr>
                <w:color w:val="374151"/>
                <w:sz w:val="18"/>
                <w:szCs w:val="18"/>
                <w:rtl w:val="0"/>
              </w:rPr>
              <w:t xml:space="preserve">Shows whether Arora is paying on time — context for negotiation positioning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60.0" w:type="dxa"/>
              <w:left w:w="100.0" w:type="dxa"/>
              <w:bottom w:w="60.0" w:type="dxa"/>
              <w:right w:w="100.0" w:type="dxa"/>
            </w:tcMar>
          </w:tcPr>
          <w:p w:rsidR="00000000" w:rsidDel="00000000" w:rsidP="00000000" w:rsidRDefault="00000000" w:rsidRPr="00000000" w14:paraId="00000033">
            <w:pPr>
              <w:spacing w:after="30" w:before="30" w:line="240" w:lineRule="auto"/>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34">
            <w:pPr>
              <w:spacing w:after="30" w:before="30" w:line="240" w:lineRule="auto"/>
              <w:rPr/>
            </w:pPr>
            <w:r w:rsidDel="00000000" w:rsidR="00000000" w:rsidRPr="00000000">
              <w:rPr>
                <w:color w:val="374151"/>
                <w:sz w:val="18"/>
                <w:szCs w:val="18"/>
                <w:rtl w:val="0"/>
              </w:rPr>
              <w:t xml:space="preserve">supplier_master.csv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35">
            <w:pPr>
              <w:spacing w:after="30" w:before="30" w:line="240" w:lineRule="auto"/>
              <w:rPr/>
            </w:pPr>
            <w:r w:rsidDel="00000000" w:rsidR="00000000" w:rsidRPr="00000000">
              <w:rPr>
                <w:color w:val="374151"/>
                <w:sz w:val="18"/>
                <w:szCs w:val="18"/>
                <w:rtl w:val="0"/>
              </w:rPr>
              <w:t xml:space="preserve">34 rows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36">
            <w:pPr>
              <w:spacing w:after="30" w:before="30" w:line="240" w:lineRule="auto"/>
              <w:rPr/>
            </w:pPr>
            <w:r w:rsidDel="00000000" w:rsidR="00000000" w:rsidRPr="00000000">
              <w:rPr>
                <w:color w:val="374151"/>
                <w:sz w:val="18"/>
                <w:szCs w:val="18"/>
                <w:rtl w:val="0"/>
              </w:rPr>
              <w:t xml:space="preserve">supplier_id, supplier_name, material_categories, years_of_relationship, credit_days_agreed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37">
            <w:pPr>
              <w:spacing w:after="30" w:before="30" w:line="240" w:lineRule="auto"/>
              <w:rPr/>
            </w:pPr>
            <w:r w:rsidDel="00000000" w:rsidR="00000000" w:rsidRPr="00000000">
              <w:rPr>
                <w:color w:val="374151"/>
                <w:sz w:val="18"/>
                <w:szCs w:val="18"/>
                <w:rtl w:val="0"/>
              </w:rPr>
              <w:t xml:space="preserve">years_of_relationship must NOT be used as a positive performance factor — performance only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38">
            <w:pPr>
              <w:spacing w:after="30" w:before="30" w:line="240" w:lineRule="auto"/>
              <w:rPr/>
            </w:pPr>
            <w:r w:rsidDel="00000000" w:rsidR="00000000" w:rsidRPr="00000000">
              <w:rPr>
                <w:color w:val="374151"/>
                <w:sz w:val="18"/>
                <w:szCs w:val="18"/>
                <w:rtl w:val="0"/>
              </w:rPr>
              <w:t xml:space="preserve">VS03, VS12, VS19 have 6, 9, and 12 year relationships respectively — old relationships, poor performance</w:t>
            </w:r>
            <w:r w:rsidDel="00000000" w:rsidR="00000000" w:rsidRPr="00000000">
              <w:rPr>
                <w:rtl w:val="0"/>
              </w:rPr>
            </w:r>
          </w:p>
        </w:tc>
      </w:tr>
    </w:tbl>
    <w:p w:rsidR="00000000" w:rsidDel="00000000" w:rsidP="00000000" w:rsidRDefault="00000000" w:rsidRPr="00000000" w14:paraId="00000039">
      <w:pPr>
        <w:spacing w:after="80" w:before="80" w:line="240" w:lineRule="auto"/>
        <w:rPr/>
      </w:pPr>
      <w:r w:rsidDel="00000000" w:rsidR="00000000" w:rsidRPr="00000000">
        <w:rPr>
          <w:rtl w:val="0"/>
        </w:rPr>
      </w:r>
    </w:p>
    <w:p w:rsidR="00000000" w:rsidDel="00000000" w:rsidP="00000000" w:rsidRDefault="00000000" w:rsidRPr="00000000" w14:paraId="0000003A">
      <w:pPr>
        <w:spacing w:after="160" w:before="300" w:line="240" w:lineRule="auto"/>
        <w:rPr/>
      </w:pPr>
      <w:r w:rsidDel="00000000" w:rsidR="00000000" w:rsidRPr="00000000">
        <w:rPr>
          <w:b w:val="1"/>
          <w:bCs w:val="1"/>
          <w:color w:val="0f6e56"/>
          <w:sz w:val="28"/>
          <w:szCs w:val="28"/>
          <w:rtl w:val="0"/>
        </w:rPr>
        <w:t xml:space="preserve">Constraints</w:t>
      </w:r>
      <w:r w:rsidDel="00000000" w:rsidR="00000000" w:rsidRPr="00000000">
        <w:rPr>
          <w:rtl w:val="0"/>
        </w:rPr>
      </w:r>
    </w:p>
    <w:p w:rsidR="00000000" w:rsidDel="00000000" w:rsidP="00000000" w:rsidRDefault="00000000" w:rsidRPr="00000000" w14:paraId="0000003B">
      <w:pPr>
        <w:numPr>
          <w:ilvl w:val="0"/>
          <w:numId w:val="1"/>
        </w:numPr>
        <w:spacing w:after="40" w:before="40" w:line="240" w:lineRule="auto"/>
        <w:ind w:left="720" w:hanging="360"/>
      </w:pPr>
      <w:r w:rsidDel="00000000" w:rsidR="00000000" w:rsidRPr="00000000">
        <w:rPr>
          <w:color w:val="374151"/>
          <w:rtl w:val="0"/>
        </w:rPr>
        <w:t xml:space="preserve">Financial impact must be stated in ₹ — 'Supplier X delivered 3% short' is insufficient; it must say '₹4.2L short delivered over 3 years based on invoice vs receipt gap'</w:t>
      </w:r>
      <w:r w:rsidDel="00000000" w:rsidR="00000000" w:rsidRPr="00000000">
        <w:rPr>
          <w:rtl w:val="0"/>
        </w:rPr>
      </w:r>
    </w:p>
    <w:p w:rsidR="00000000" w:rsidDel="00000000" w:rsidP="00000000" w:rsidRDefault="00000000" w:rsidRPr="00000000" w14:paraId="0000003C">
      <w:pPr>
        <w:numPr>
          <w:ilvl w:val="0"/>
          <w:numId w:val="1"/>
        </w:numPr>
        <w:spacing w:after="40" w:before="40" w:line="240" w:lineRule="auto"/>
        <w:ind w:left="720" w:hanging="360"/>
      </w:pPr>
      <w:r w:rsidDel="00000000" w:rsidR="00000000" w:rsidRPr="00000000">
        <w:rPr>
          <w:color w:val="374151"/>
          <w:rtl w:val="0"/>
        </w:rPr>
        <w:t xml:space="preserve">Negotiation brief must be printable on 1-2 A4 pages — Kiran will carry it into a supplier meeting, not a laptop</w:t>
      </w:r>
      <w:r w:rsidDel="00000000" w:rsidR="00000000" w:rsidRPr="00000000">
        <w:rPr>
          <w:rtl w:val="0"/>
        </w:rPr>
      </w:r>
    </w:p>
    <w:p w:rsidR="00000000" w:rsidDel="00000000" w:rsidP="00000000" w:rsidRDefault="00000000" w:rsidRPr="00000000" w14:paraId="0000003D">
      <w:pPr>
        <w:numPr>
          <w:ilvl w:val="0"/>
          <w:numId w:val="1"/>
        </w:numPr>
        <w:spacing w:after="40" w:before="40" w:line="240" w:lineRule="auto"/>
        <w:ind w:left="720" w:hanging="360"/>
      </w:pPr>
      <w:r w:rsidDel="00000000" w:rsidR="00000000" w:rsidRPr="00000000">
        <w:rPr>
          <w:color w:val="374151"/>
          <w:rtl w:val="0"/>
        </w:rPr>
        <w:t xml:space="preserve">Relationship longevity (years_of_relationship) cannot be used as a positive score factor — scoring must be purely performance-based</w:t>
      </w:r>
      <w:r w:rsidDel="00000000" w:rsidR="00000000" w:rsidRPr="00000000">
        <w:rPr>
          <w:rtl w:val="0"/>
        </w:rPr>
      </w:r>
    </w:p>
    <w:p w:rsidR="00000000" w:rsidDel="00000000" w:rsidP="00000000" w:rsidRDefault="00000000" w:rsidRPr="00000000" w14:paraId="0000003E">
      <w:pPr>
        <w:numPr>
          <w:ilvl w:val="0"/>
          <w:numId w:val="1"/>
        </w:numPr>
        <w:spacing w:after="40" w:before="40" w:line="240" w:lineRule="auto"/>
        <w:ind w:left="720" w:hanging="360"/>
      </w:pPr>
      <w:r w:rsidDel="00000000" w:rsidR="00000000" w:rsidRPr="00000000">
        <w:rPr>
          <w:color w:val="374151"/>
          <w:rtl w:val="0"/>
        </w:rPr>
        <w:t xml:space="preserve">Must handle multi-category suppliers differently per category — VS03 may perform well on MS Pipes but poorly on GI Pipes</w:t>
      </w:r>
      <w:r w:rsidDel="00000000" w:rsidR="00000000" w:rsidRPr="00000000">
        <w:rPr>
          <w:rtl w:val="0"/>
        </w:rPr>
      </w:r>
    </w:p>
    <w:p w:rsidR="00000000" w:rsidDel="00000000" w:rsidP="00000000" w:rsidRDefault="00000000" w:rsidRPr="00000000" w14:paraId="0000003F">
      <w:pPr>
        <w:numPr>
          <w:ilvl w:val="0"/>
          <w:numId w:val="1"/>
        </w:numPr>
        <w:spacing w:after="40" w:before="40" w:line="240" w:lineRule="auto"/>
        <w:ind w:left="720" w:hanging="360"/>
      </w:pPr>
      <w:r w:rsidDel="00000000" w:rsidR="00000000" w:rsidRPr="00000000">
        <w:rPr>
          <w:color w:val="374151"/>
          <w:rtl w:val="0"/>
        </w:rPr>
        <w:t xml:space="preserve">Must infer supplier attribution for the 35% of returns with missing supplier_id_traced</w:t>
      </w:r>
      <w:r w:rsidDel="00000000" w:rsidR="00000000" w:rsidRPr="00000000">
        <w:rPr>
          <w:rtl w:val="0"/>
        </w:rPr>
      </w:r>
    </w:p>
    <w:p w:rsidR="00000000" w:rsidDel="00000000" w:rsidP="00000000" w:rsidRDefault="00000000" w:rsidRPr="00000000" w14:paraId="00000040">
      <w:pPr>
        <w:spacing w:after="80" w:before="80" w:line="240" w:lineRule="auto"/>
        <w:rPr/>
      </w:pPr>
      <w:r w:rsidDel="00000000" w:rsidR="00000000" w:rsidRPr="00000000">
        <w:rPr>
          <w:rtl w:val="0"/>
        </w:rPr>
      </w:r>
    </w:p>
    <w:p w:rsidR="00000000" w:rsidDel="00000000" w:rsidP="00000000" w:rsidRDefault="00000000" w:rsidRPr="00000000" w14:paraId="00000041">
      <w:pPr>
        <w:spacing w:after="160" w:before="300" w:line="240" w:lineRule="auto"/>
        <w:rPr/>
      </w:pPr>
      <w:r w:rsidDel="00000000" w:rsidR="00000000" w:rsidRPr="00000000">
        <w:rPr>
          <w:b w:val="1"/>
          <w:bCs w:val="1"/>
          <w:color w:val="0f6e56"/>
          <w:sz w:val="28"/>
          <w:szCs w:val="28"/>
          <w:rtl w:val="0"/>
        </w:rPr>
        <w:t xml:space="preserve">Deliverables</w:t>
      </w:r>
      <w:r w:rsidDel="00000000" w:rsidR="00000000" w:rsidRPr="00000000">
        <w:rPr>
          <w:rtl w:val="0"/>
        </w:rPr>
      </w:r>
    </w:p>
    <w:p w:rsidR="00000000" w:rsidDel="00000000" w:rsidP="00000000" w:rsidRDefault="00000000" w:rsidRPr="00000000" w14:paraId="00000042">
      <w:pPr>
        <w:numPr>
          <w:ilvl w:val="0"/>
          <w:numId w:val="1"/>
        </w:numPr>
        <w:spacing w:after="40" w:before="40" w:line="240" w:lineRule="auto"/>
        <w:ind w:left="720" w:hanging="360"/>
      </w:pPr>
      <w:r w:rsidDel="00000000" w:rsidR="00000000" w:rsidRPr="00000000">
        <w:rPr>
          <w:color w:val="374151"/>
          <w:rtl w:val="0"/>
        </w:rPr>
        <w:t xml:space="preserve">D1: Data cleaning pipeline including supplier attribution inference for missing return records</w:t>
      </w:r>
      <w:r w:rsidDel="00000000" w:rsidR="00000000" w:rsidRPr="00000000">
        <w:rPr>
          <w:rtl w:val="0"/>
        </w:rPr>
      </w:r>
    </w:p>
    <w:p w:rsidR="00000000" w:rsidDel="00000000" w:rsidP="00000000" w:rsidRDefault="00000000" w:rsidRPr="00000000" w14:paraId="00000043">
      <w:pPr>
        <w:numPr>
          <w:ilvl w:val="0"/>
          <w:numId w:val="1"/>
        </w:numPr>
        <w:spacing w:after="40" w:before="40" w:line="240" w:lineRule="auto"/>
        <w:ind w:left="720" w:hanging="360"/>
      </w:pPr>
      <w:r w:rsidDel="00000000" w:rsidR="00000000" w:rsidRPr="00000000">
        <w:rPr>
          <w:color w:val="374151"/>
          <w:rtl w:val="0"/>
        </w:rPr>
        <w:t xml:space="preserve">D2: 34-supplier scorecard with multi-dimensional scoring (short delivery %, late delivery %, quality rejection %, price premium vs market)</w:t>
      </w:r>
      <w:r w:rsidDel="00000000" w:rsidR="00000000" w:rsidRPr="00000000">
        <w:rPr>
          <w:rtl w:val="0"/>
        </w:rPr>
      </w:r>
    </w:p>
    <w:p w:rsidR="00000000" w:rsidDel="00000000" w:rsidP="00000000" w:rsidRDefault="00000000" w:rsidRPr="00000000" w14:paraId="00000044">
      <w:pPr>
        <w:numPr>
          <w:ilvl w:val="0"/>
          <w:numId w:val="1"/>
        </w:numPr>
        <w:spacing w:after="40" w:before="40" w:line="240" w:lineRule="auto"/>
        <w:ind w:left="720" w:hanging="360"/>
      </w:pPr>
      <w:r w:rsidDel="00000000" w:rsidR="00000000" w:rsidRPr="00000000">
        <w:rPr>
          <w:color w:val="374151"/>
          <w:rtl w:val="0"/>
        </w:rPr>
        <w:t xml:space="preserve">D3: ₹-quantified financial impact per supplier across the 3-year period</w:t>
      </w:r>
      <w:r w:rsidDel="00000000" w:rsidR="00000000" w:rsidRPr="00000000">
        <w:rPr>
          <w:rtl w:val="0"/>
        </w:rPr>
      </w:r>
    </w:p>
    <w:p w:rsidR="00000000" w:rsidDel="00000000" w:rsidP="00000000" w:rsidRDefault="00000000" w:rsidRPr="00000000" w14:paraId="00000045">
      <w:pPr>
        <w:numPr>
          <w:ilvl w:val="0"/>
          <w:numId w:val="1"/>
        </w:numPr>
        <w:spacing w:after="40" w:before="40" w:line="240" w:lineRule="auto"/>
        <w:ind w:left="720" w:hanging="360"/>
      </w:pPr>
      <w:r w:rsidDel="00000000" w:rsidR="00000000" w:rsidRPr="00000000">
        <w:rPr>
          <w:color w:val="374151"/>
          <w:rtl w:val="0"/>
        </w:rPr>
        <w:t xml:space="preserve">D4: Auto-generated printable negotiation brief for the top 5 underperforming suppliers</w:t>
      </w:r>
      <w:r w:rsidDel="00000000" w:rsidR="00000000" w:rsidRPr="00000000">
        <w:rPr>
          <w:rtl w:val="0"/>
        </w:rPr>
      </w:r>
    </w:p>
    <w:p w:rsidR="00000000" w:rsidDel="00000000" w:rsidP="00000000" w:rsidRDefault="00000000" w:rsidRPr="00000000" w14:paraId="00000046">
      <w:pPr>
        <w:numPr>
          <w:ilvl w:val="0"/>
          <w:numId w:val="1"/>
        </w:numPr>
        <w:spacing w:after="40" w:before="40" w:line="240" w:lineRule="auto"/>
        <w:ind w:left="720" w:hanging="360"/>
      </w:pPr>
      <w:r w:rsidDel="00000000" w:rsidR="00000000" w:rsidRPr="00000000">
        <w:rPr>
          <w:color w:val="374151"/>
          <w:rtl w:val="0"/>
        </w:rPr>
        <w:t xml:space="preserve">D5: Recommendation — which 3 suppliers should Kiran consider replacing, with suggested alternatives from the existing panel</w:t>
      </w:r>
      <w:r w:rsidDel="00000000" w:rsidR="00000000" w:rsidRPr="00000000">
        <w:rPr>
          <w:rtl w:val="0"/>
        </w:rPr>
      </w:r>
    </w:p>
    <w:p w:rsidR="00000000" w:rsidDel="00000000" w:rsidP="00000000" w:rsidRDefault="00000000" w:rsidRPr="00000000" w14:paraId="00000047">
      <w:pPr>
        <w:spacing w:after="80" w:before="80" w:line="240" w:lineRule="auto"/>
        <w:rPr/>
      </w:pPr>
      <w:r w:rsidDel="00000000" w:rsidR="00000000" w:rsidRPr="00000000">
        <w:rPr>
          <w:rtl w:val="0"/>
        </w:rPr>
      </w:r>
    </w:p>
    <w:p w:rsidR="00000000" w:rsidDel="00000000" w:rsidP="00000000" w:rsidRDefault="00000000" w:rsidRPr="00000000" w14:paraId="00000048">
      <w:pPr>
        <w:spacing w:after="160" w:before="300" w:line="240" w:lineRule="auto"/>
        <w:rPr/>
      </w:pPr>
      <w:r w:rsidDel="00000000" w:rsidR="00000000" w:rsidRPr="00000000">
        <w:rPr>
          <w:b w:val="1"/>
          <w:bCs w:val="1"/>
          <w:color w:val="0f6e56"/>
          <w:sz w:val="28"/>
          <w:szCs w:val="28"/>
          <w:rtl w:val="0"/>
        </w:rPr>
        <w:t xml:space="preserve">Judging Criteria</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00"/>
        <w:gridCol w:w="6760"/>
        <w:tblGridChange w:id="0">
          <w:tblGrid>
            <w:gridCol w:w="1200"/>
            <w:gridCol w:w="1400"/>
            <w:gridCol w:w="67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f6e56" w:val="clear"/>
            <w:tcMar>
              <w:top w:w="80.0" w:type="dxa"/>
              <w:left w:w="100.0" w:type="dxa"/>
              <w:bottom w:w="80.0" w:type="dxa"/>
              <w:right w:w="100.0" w:type="dxa"/>
            </w:tcMar>
          </w:tcPr>
          <w:p w:rsidR="00000000" w:rsidDel="00000000" w:rsidP="00000000" w:rsidRDefault="00000000" w:rsidRPr="00000000" w14:paraId="00000049">
            <w:pPr>
              <w:spacing w:line="240" w:lineRule="auto"/>
              <w:rPr/>
            </w:pPr>
            <w:r w:rsidDel="00000000" w:rsidR="00000000" w:rsidRPr="00000000">
              <w:rPr>
                <w:b w:val="1"/>
                <w:bCs w:val="1"/>
                <w:color w:val="ffffff"/>
                <w:sz w:val="18"/>
                <w:szCs w:val="18"/>
                <w:rtl w:val="0"/>
              </w:rPr>
              <w:t xml:space="preserve">Weight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f6e56" w:val="clear"/>
            <w:tcMar>
              <w:top w:w="80.0" w:type="dxa"/>
              <w:left w:w="100.0" w:type="dxa"/>
              <w:bottom w:w="80.0" w:type="dxa"/>
              <w:right w:w="100.0" w:type="dxa"/>
            </w:tcMar>
          </w:tcPr>
          <w:p w:rsidR="00000000" w:rsidDel="00000000" w:rsidP="00000000" w:rsidRDefault="00000000" w:rsidRPr="00000000" w14:paraId="0000004A">
            <w:pPr>
              <w:spacing w:line="240" w:lineRule="auto"/>
              <w:rPr/>
            </w:pPr>
            <w:r w:rsidDel="00000000" w:rsidR="00000000" w:rsidRPr="00000000">
              <w:rPr>
                <w:b w:val="1"/>
                <w:bCs w:val="1"/>
                <w:color w:val="ffffff"/>
                <w:sz w:val="18"/>
                <w:szCs w:val="18"/>
                <w:rtl w:val="0"/>
              </w:rPr>
              <w:t xml:space="preserve">Focus Area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f6e56" w:val="clear"/>
            <w:tcMar>
              <w:top w:w="80.0" w:type="dxa"/>
              <w:left w:w="100.0" w:type="dxa"/>
              <w:bottom w:w="80.0" w:type="dxa"/>
              <w:right w:w="100.0" w:type="dxa"/>
            </w:tcMar>
          </w:tcPr>
          <w:p w:rsidR="00000000" w:rsidDel="00000000" w:rsidP="00000000" w:rsidRDefault="00000000" w:rsidRPr="00000000" w14:paraId="0000004B">
            <w:pPr>
              <w:spacing w:line="240" w:lineRule="auto"/>
              <w:rPr/>
            </w:pPr>
            <w:r w:rsidDel="00000000" w:rsidR="00000000" w:rsidRPr="00000000">
              <w:rPr>
                <w:b w:val="1"/>
                <w:bCs w:val="1"/>
                <w:color w:val="ffffff"/>
                <w:sz w:val="18"/>
                <w:szCs w:val="18"/>
                <w:rtl w:val="0"/>
              </w:rPr>
              <w:t xml:space="preserve">What Judges Look For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1fae5" w:val="clear"/>
            <w:tcMar>
              <w:top w:w="60.0" w:type="dxa"/>
              <w:left w:w="100.0" w:type="dxa"/>
              <w:bottom w:w="60.0" w:type="dxa"/>
              <w:right w:w="100.0" w:type="dxa"/>
            </w:tcMar>
          </w:tcPr>
          <w:p w:rsidR="00000000" w:rsidDel="00000000" w:rsidP="00000000" w:rsidRDefault="00000000" w:rsidRPr="00000000" w14:paraId="0000004C">
            <w:pPr>
              <w:spacing w:after="30" w:before="30" w:line="240" w:lineRule="auto"/>
              <w:rPr/>
            </w:pPr>
            <w:r w:rsidDel="00000000" w:rsidR="00000000" w:rsidRPr="00000000">
              <w:rPr>
                <w:b w:val="1"/>
                <w:bCs w:val="1"/>
                <w:color w:val="374151"/>
                <w:sz w:val="18"/>
                <w:szCs w:val="18"/>
                <w:rtl w:val="0"/>
              </w:rPr>
              <w:t xml:space="preserve">40%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60.0" w:type="dxa"/>
              <w:left w:w="100.0" w:type="dxa"/>
              <w:bottom w:w="60.0" w:type="dxa"/>
              <w:right w:w="100.0" w:type="dxa"/>
            </w:tcMar>
          </w:tcPr>
          <w:p w:rsidR="00000000" w:rsidDel="00000000" w:rsidP="00000000" w:rsidRDefault="00000000" w:rsidRPr="00000000" w14:paraId="0000004D">
            <w:pPr>
              <w:spacing w:after="30" w:before="30" w:line="240" w:lineRule="auto"/>
              <w:rPr/>
            </w:pPr>
            <w:r w:rsidDel="00000000" w:rsidR="00000000" w:rsidRPr="00000000">
              <w:rPr>
                <w:color w:val="374151"/>
                <w:sz w:val="18"/>
                <w:szCs w:val="18"/>
                <w:rtl w:val="0"/>
              </w:rPr>
              <w:t xml:space="preserve">Financial quantification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60.0" w:type="dxa"/>
              <w:left w:w="100.0" w:type="dxa"/>
              <w:bottom w:w="60.0" w:type="dxa"/>
              <w:right w:w="100.0" w:type="dxa"/>
            </w:tcMar>
          </w:tcPr>
          <w:p w:rsidR="00000000" w:rsidDel="00000000" w:rsidP="00000000" w:rsidRDefault="00000000" w:rsidRPr="00000000" w14:paraId="0000004E">
            <w:pPr>
              <w:spacing w:after="30" w:before="30" w:line="240" w:lineRule="auto"/>
              <w:rPr/>
            </w:pPr>
            <w:r w:rsidDel="00000000" w:rsidR="00000000" w:rsidRPr="00000000">
              <w:rPr>
                <w:color w:val="374151"/>
                <w:sz w:val="18"/>
                <w:szCs w:val="18"/>
                <w:rtl w:val="0"/>
              </w:rPr>
              <w:t xml:space="preserve">Vague estimates ('approximately ₹X') score low. The number must be derived from: invoice_amount_billed minus (quantity_received × unit_price_quoted) for short deliveries; plus customer return value attributable to each supplier. Show the arithmetic.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4F">
            <w:pPr>
              <w:spacing w:after="30" w:before="30" w:line="240" w:lineRule="auto"/>
              <w:rPr/>
            </w:pPr>
            <w:r w:rsidDel="00000000" w:rsidR="00000000" w:rsidRPr="00000000">
              <w:rPr>
                <w:b w:val="1"/>
                <w:bCs w:val="1"/>
                <w:color w:val="374151"/>
                <w:sz w:val="18"/>
                <w:szCs w:val="18"/>
                <w:rtl w:val="0"/>
              </w:rPr>
              <w:t xml:space="preserve">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50">
            <w:pPr>
              <w:spacing w:after="30" w:before="30" w:line="240" w:lineRule="auto"/>
              <w:rPr/>
            </w:pPr>
            <w:r w:rsidDel="00000000" w:rsidR="00000000" w:rsidRPr="00000000">
              <w:rPr>
                <w:color w:val="374151"/>
                <w:sz w:val="18"/>
                <w:szCs w:val="18"/>
                <w:rtl w:val="0"/>
              </w:rPr>
              <w:t xml:space="preserve">Missing attribution inference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60.0" w:type="dxa"/>
              <w:left w:w="100.0" w:type="dxa"/>
              <w:bottom w:w="60.0" w:type="dxa"/>
              <w:right w:w="100.0" w:type="dxa"/>
            </w:tcMar>
          </w:tcPr>
          <w:p w:rsidR="00000000" w:rsidDel="00000000" w:rsidP="00000000" w:rsidRDefault="00000000" w:rsidRPr="00000000" w14:paraId="00000051">
            <w:pPr>
              <w:spacing w:after="30" w:before="30" w:line="240" w:lineRule="auto"/>
              <w:rPr/>
            </w:pPr>
            <w:r w:rsidDel="00000000" w:rsidR="00000000" w:rsidRPr="00000000">
              <w:rPr>
                <w:color w:val="374151"/>
                <w:sz w:val="18"/>
                <w:szCs w:val="18"/>
                <w:rtl w:val="0"/>
              </w:rPr>
              <w:t xml:space="preserve">Teams that analyze only the 65% of returns with known supplier attribution will be marked down. The inference method — date proximity, material matching, or probabilistic — must be documented and defensible.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d1fae5" w:val="clear"/>
            <w:tcMar>
              <w:top w:w="60.0" w:type="dxa"/>
              <w:left w:w="100.0" w:type="dxa"/>
              <w:bottom w:w="60.0" w:type="dxa"/>
              <w:right w:w="100.0" w:type="dxa"/>
            </w:tcMar>
          </w:tcPr>
          <w:p w:rsidR="00000000" w:rsidDel="00000000" w:rsidP="00000000" w:rsidRDefault="00000000" w:rsidRPr="00000000" w14:paraId="00000052">
            <w:pPr>
              <w:spacing w:after="30" w:before="30" w:line="240" w:lineRule="auto"/>
              <w:rPr/>
            </w:pPr>
            <w:r w:rsidDel="00000000" w:rsidR="00000000" w:rsidRPr="00000000">
              <w:rPr>
                <w:b w:val="1"/>
                <w:bCs w:val="1"/>
                <w:color w:val="374151"/>
                <w:sz w:val="18"/>
                <w:szCs w:val="18"/>
                <w:rtl w:val="0"/>
              </w:rPr>
              <w:t xml:space="preserve">25%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60.0" w:type="dxa"/>
              <w:left w:w="100.0" w:type="dxa"/>
              <w:bottom w:w="60.0" w:type="dxa"/>
              <w:right w:w="100.0" w:type="dxa"/>
            </w:tcMar>
          </w:tcPr>
          <w:p w:rsidR="00000000" w:rsidDel="00000000" w:rsidP="00000000" w:rsidRDefault="00000000" w:rsidRPr="00000000" w14:paraId="00000053">
            <w:pPr>
              <w:spacing w:after="30" w:before="30" w:line="240" w:lineRule="auto"/>
              <w:rPr/>
            </w:pPr>
            <w:r w:rsidDel="00000000" w:rsidR="00000000" w:rsidRPr="00000000">
              <w:rPr>
                <w:color w:val="374151"/>
                <w:sz w:val="18"/>
                <w:szCs w:val="18"/>
                <w:rtl w:val="0"/>
              </w:rPr>
              <w:t xml:space="preserve">Negotiation brief usability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tcMar>
              <w:top w:w="60.0" w:type="dxa"/>
              <w:left w:w="100.0" w:type="dxa"/>
              <w:bottom w:w="60.0" w:type="dxa"/>
              <w:right w:w="100.0" w:type="dxa"/>
            </w:tcMar>
          </w:tcPr>
          <w:p w:rsidR="00000000" w:rsidDel="00000000" w:rsidP="00000000" w:rsidRDefault="00000000" w:rsidRPr="00000000" w14:paraId="00000054">
            <w:pPr>
              <w:spacing w:after="30" w:before="30" w:line="240" w:lineRule="auto"/>
              <w:rPr/>
            </w:pPr>
            <w:r w:rsidDel="00000000" w:rsidR="00000000" w:rsidRPr="00000000">
              <w:rPr>
                <w:color w:val="374151"/>
                <w:sz w:val="18"/>
                <w:szCs w:val="18"/>
                <w:rtl w:val="0"/>
              </w:rPr>
              <w:t xml:space="preserve">Would Kiran actually walk into a meeting with this? Specific data points, clear ask (e.g., 'We request a 3% price reduction on MS Pipes to match market rate of ₹68,000/MT'), and one-page format are evaluated.</w:t>
            </w:r>
            <w:r w:rsidDel="00000000" w:rsidR="00000000" w:rsidRPr="00000000">
              <w:rPr>
                <w:rtl w:val="0"/>
              </w:rPr>
            </w:r>
          </w:p>
        </w:tc>
      </w:tr>
    </w:tbl>
    <w:p w:rsidR="00000000" w:rsidDel="00000000" w:rsidP="00000000" w:rsidRDefault="00000000" w:rsidRPr="00000000" w14:paraId="00000055">
      <w:pPr>
        <w:spacing w:lin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