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544FF" w14:textId="77777777" w:rsidR="00CD6856" w:rsidRDefault="00000000">
      <w:pPr>
        <w:pStyle w:val="Title"/>
      </w:pPr>
      <w:r>
        <w:rPr>
          <w:rFonts w:ascii="Poppins" w:hAnsi="Poppins"/>
          <w:color w:val="006E74"/>
          <w:sz w:val="44"/>
        </w:rPr>
        <w:t>COIH — Central Operational Intelligence Hub</w:t>
      </w:r>
    </w:p>
    <w:p w14:paraId="26C4A874" w14:textId="77777777" w:rsidR="00CD6856" w:rsidRDefault="00000000">
      <w:pPr>
        <w:pStyle w:val="Heading1"/>
      </w:pPr>
      <w:r>
        <w:t>Technical Description</w:t>
      </w:r>
    </w:p>
    <w:p w14:paraId="617F3E5C" w14:textId="77777777" w:rsidR="00CD6856" w:rsidRDefault="00000000">
      <w:pPr>
        <w:spacing w:after="120"/>
      </w:pPr>
      <w:r>
        <w:rPr>
          <w:b/>
        </w:rPr>
        <w:t>UST D3 2026 Hackathon · Fix It Forward with Claude · Category: Associate Pain Points</w:t>
      </w:r>
    </w:p>
    <w:tbl>
      <w:tblPr>
        <w:tblStyle w:val="TableGrid"/>
        <w:tblW w:w="0" w:type="auto"/>
        <w:jc w:val="center"/>
        <w:tblLook w:val="04A0" w:firstRow="1" w:lastRow="0" w:firstColumn="1" w:lastColumn="0" w:noHBand="0" w:noVBand="1"/>
      </w:tblPr>
      <w:tblGrid>
        <w:gridCol w:w="4986"/>
        <w:gridCol w:w="4986"/>
      </w:tblGrid>
      <w:tr w:rsidR="00CD6856" w14:paraId="7F4B284B" w14:textId="77777777">
        <w:trPr>
          <w:jc w:val="center"/>
        </w:trPr>
        <w:tc>
          <w:tcPr>
            <w:tcW w:w="4986" w:type="dxa"/>
            <w:shd w:val="clear" w:color="auto" w:fill="006E74"/>
          </w:tcPr>
          <w:p w14:paraId="69882F8D" w14:textId="77777777" w:rsidR="00CD6856" w:rsidRDefault="00000000">
            <w:r>
              <w:rPr>
                <w:b/>
                <w:color w:val="FFFFFF"/>
                <w:sz w:val="18"/>
              </w:rPr>
              <w:t>Hosted prototype</w:t>
            </w:r>
          </w:p>
        </w:tc>
        <w:tc>
          <w:tcPr>
            <w:tcW w:w="4986" w:type="dxa"/>
            <w:shd w:val="clear" w:color="auto" w:fill="006E74"/>
          </w:tcPr>
          <w:p w14:paraId="28953626" w14:textId="77777777" w:rsidR="00CD6856" w:rsidRDefault="00000000">
            <w:r>
              <w:rPr>
                <w:b/>
                <w:color w:val="FFFFFF"/>
                <w:sz w:val="18"/>
              </w:rPr>
              <w:t>_&lt;add Vercel URL&gt;_</w:t>
            </w:r>
          </w:p>
        </w:tc>
      </w:tr>
      <w:tr w:rsidR="00CD6856" w14:paraId="5ECF502C" w14:textId="77777777">
        <w:trPr>
          <w:jc w:val="center"/>
        </w:trPr>
        <w:tc>
          <w:tcPr>
            <w:tcW w:w="4986" w:type="dxa"/>
          </w:tcPr>
          <w:p w14:paraId="0155B2F2" w14:textId="77777777" w:rsidR="00CD6856" w:rsidRDefault="00000000">
            <w:r>
              <w:rPr>
                <w:sz w:val="18"/>
              </w:rPr>
              <w:t>Git repository</w:t>
            </w:r>
          </w:p>
        </w:tc>
        <w:tc>
          <w:tcPr>
            <w:tcW w:w="4986" w:type="dxa"/>
          </w:tcPr>
          <w:p w14:paraId="4FBE9E64" w14:textId="77777777" w:rsidR="00CD6856" w:rsidRDefault="00000000">
            <w:r>
              <w:rPr>
                <w:sz w:val="18"/>
              </w:rPr>
              <w:t>https://github.com/AryanKulathinal/COIH_D3</w:t>
            </w:r>
          </w:p>
        </w:tc>
      </w:tr>
      <w:tr w:rsidR="00CD6856" w14:paraId="0B58EFDB" w14:textId="77777777">
        <w:trPr>
          <w:jc w:val="center"/>
        </w:trPr>
        <w:tc>
          <w:tcPr>
            <w:tcW w:w="4986" w:type="dxa"/>
            <w:shd w:val="clear" w:color="auto" w:fill="F2F8F8"/>
          </w:tcPr>
          <w:p w14:paraId="5243983A" w14:textId="77777777" w:rsidR="00CD6856" w:rsidRDefault="00000000">
            <w:r>
              <w:rPr>
                <w:sz w:val="18"/>
              </w:rPr>
              <w:t>Team</w:t>
            </w:r>
          </w:p>
        </w:tc>
        <w:tc>
          <w:tcPr>
            <w:tcW w:w="4986" w:type="dxa"/>
            <w:shd w:val="clear" w:color="auto" w:fill="F2F8F8"/>
          </w:tcPr>
          <w:p w14:paraId="0633C6A9" w14:textId="3BCB067A" w:rsidR="00CD6856" w:rsidRDefault="00000000">
            <w:r>
              <w:rPr>
                <w:sz w:val="18"/>
              </w:rPr>
              <w:t>Aryan Sajan Kulathinal · Rithin Samuel · Nizamudeen Yooncekutty</w:t>
            </w:r>
            <w:r w:rsidR="006F67E7">
              <w:rPr>
                <w:sz w:val="18"/>
              </w:rPr>
              <w:t xml:space="preserve"> * Nibu B John</w:t>
            </w:r>
          </w:p>
        </w:tc>
      </w:tr>
      <w:tr w:rsidR="00CD6856" w14:paraId="790C3E84" w14:textId="77777777">
        <w:trPr>
          <w:jc w:val="center"/>
        </w:trPr>
        <w:tc>
          <w:tcPr>
            <w:tcW w:w="4986" w:type="dxa"/>
          </w:tcPr>
          <w:p w14:paraId="6DF64959" w14:textId="77777777" w:rsidR="00CD6856" w:rsidRDefault="00000000">
            <w:r>
              <w:rPr>
                <w:sz w:val="18"/>
              </w:rPr>
              <w:t>Runtime model</w:t>
            </w:r>
          </w:p>
        </w:tc>
        <w:tc>
          <w:tcPr>
            <w:tcW w:w="4986" w:type="dxa"/>
          </w:tcPr>
          <w:p w14:paraId="1C68BC4B" w14:textId="77777777" w:rsidR="00CD6856" w:rsidRDefault="00000000">
            <w:r>
              <w:rPr>
                <w:rFonts w:ascii="Consolas" w:eastAsia="Consolas" w:hAnsi="Consolas"/>
                <w:sz w:val="18"/>
              </w:rPr>
              <w:t>openai/gpt-oss-120b</w:t>
            </w:r>
            <w:r>
              <w:rPr>
                <w:sz w:val="18"/>
              </w:rPr>
              <w:t xml:space="preserve"> via OpenRouter (provider-neutral layer; Claude-ready)</w:t>
            </w:r>
          </w:p>
        </w:tc>
      </w:tr>
      <w:tr w:rsidR="00CD6856" w14:paraId="4A8337D2" w14:textId="77777777">
        <w:trPr>
          <w:jc w:val="center"/>
        </w:trPr>
        <w:tc>
          <w:tcPr>
            <w:tcW w:w="4986" w:type="dxa"/>
            <w:shd w:val="clear" w:color="auto" w:fill="F2F8F8"/>
          </w:tcPr>
          <w:p w14:paraId="65C753C6" w14:textId="77777777" w:rsidR="00CD6856" w:rsidRDefault="00000000">
            <w:r>
              <w:rPr>
                <w:sz w:val="18"/>
              </w:rPr>
              <w:t>Built with</w:t>
            </w:r>
          </w:p>
        </w:tc>
        <w:tc>
          <w:tcPr>
            <w:tcW w:w="4986" w:type="dxa"/>
            <w:shd w:val="clear" w:color="auto" w:fill="F2F8F8"/>
          </w:tcPr>
          <w:p w14:paraId="2AE5BCA8" w14:textId="77777777" w:rsidR="00CD6856" w:rsidRDefault="00000000">
            <w:r>
              <w:rPr>
                <w:sz w:val="18"/>
              </w:rPr>
              <w:t>Claude Code (35 of 40 commits co-authored)</w:t>
            </w:r>
          </w:p>
        </w:tc>
      </w:tr>
    </w:tbl>
    <w:p w14:paraId="2701555F" w14:textId="77777777" w:rsidR="00CD6856" w:rsidRDefault="00CD6856"/>
    <w:p w14:paraId="7934EE6E" w14:textId="77777777" w:rsidR="00CD6856" w:rsidRDefault="00000000">
      <w:pPr>
        <w:pStyle w:val="Heading1"/>
      </w:pPr>
      <w:r>
        <w:t>1. Problem statement</w:t>
      </w:r>
    </w:p>
    <w:p w14:paraId="7EABF8C1" w14:textId="77777777" w:rsidR="00CD6856" w:rsidRDefault="00000000">
      <w:pPr>
        <w:spacing w:after="120"/>
      </w:pPr>
      <w:r>
        <w:t>Every delivery account carries the same four unsolved questions, and every one of them is answered today by interrupting a human being.</w:t>
      </w:r>
    </w:p>
    <w:tbl>
      <w:tblPr>
        <w:tblStyle w:val="TableGrid"/>
        <w:tblW w:w="0" w:type="auto"/>
        <w:jc w:val="center"/>
        <w:tblLook w:val="04A0" w:firstRow="1" w:lastRow="0" w:firstColumn="1" w:lastColumn="0" w:noHBand="0" w:noVBand="1"/>
      </w:tblPr>
      <w:tblGrid>
        <w:gridCol w:w="3324"/>
        <w:gridCol w:w="3324"/>
        <w:gridCol w:w="3324"/>
      </w:tblGrid>
      <w:tr w:rsidR="00CD6856" w14:paraId="3C40AB8D" w14:textId="77777777">
        <w:trPr>
          <w:jc w:val="center"/>
        </w:trPr>
        <w:tc>
          <w:tcPr>
            <w:tcW w:w="3324" w:type="dxa"/>
            <w:shd w:val="clear" w:color="auto" w:fill="006E74"/>
          </w:tcPr>
          <w:p w14:paraId="2672FBA0" w14:textId="77777777" w:rsidR="00CD6856" w:rsidRDefault="00000000">
            <w:r>
              <w:rPr>
                <w:b/>
                <w:color w:val="FFFFFF"/>
                <w:sz w:val="18"/>
              </w:rPr>
              <w:t>Question</w:t>
            </w:r>
          </w:p>
        </w:tc>
        <w:tc>
          <w:tcPr>
            <w:tcW w:w="3324" w:type="dxa"/>
            <w:shd w:val="clear" w:color="auto" w:fill="006E74"/>
          </w:tcPr>
          <w:p w14:paraId="242BF82D" w14:textId="77777777" w:rsidR="00CD6856" w:rsidRDefault="00000000">
            <w:r>
              <w:rPr>
                <w:b/>
                <w:color w:val="FFFFFF"/>
                <w:sz w:val="18"/>
              </w:rPr>
              <w:t>How it is answered today</w:t>
            </w:r>
          </w:p>
        </w:tc>
        <w:tc>
          <w:tcPr>
            <w:tcW w:w="3324" w:type="dxa"/>
            <w:shd w:val="clear" w:color="auto" w:fill="006E74"/>
          </w:tcPr>
          <w:p w14:paraId="45DCA206" w14:textId="77777777" w:rsidR="00CD6856" w:rsidRDefault="00000000">
            <w:r>
              <w:rPr>
                <w:b/>
                <w:color w:val="FFFFFF"/>
                <w:sz w:val="18"/>
              </w:rPr>
              <w:t>Cost driver</w:t>
            </w:r>
          </w:p>
        </w:tc>
      </w:tr>
      <w:tr w:rsidR="00CD6856" w14:paraId="192EEC21" w14:textId="77777777">
        <w:trPr>
          <w:jc w:val="center"/>
        </w:trPr>
        <w:tc>
          <w:tcPr>
            <w:tcW w:w="3324" w:type="dxa"/>
          </w:tcPr>
          <w:p w14:paraId="1802253B" w14:textId="77777777" w:rsidR="00CD6856" w:rsidRDefault="00000000">
            <w:r>
              <w:rPr>
                <w:sz w:val="18"/>
              </w:rPr>
              <w:t>How does an associate catch up after two weeks of leave?</w:t>
            </w:r>
          </w:p>
        </w:tc>
        <w:tc>
          <w:tcPr>
            <w:tcW w:w="3324" w:type="dxa"/>
          </w:tcPr>
          <w:p w14:paraId="255AF637" w14:textId="77777777" w:rsidR="00CD6856" w:rsidRDefault="00000000">
            <w:r>
              <w:rPr>
                <w:sz w:val="18"/>
              </w:rPr>
              <w:t>Scrolling backwards through unread mail, chat and ticket threads</w:t>
            </w:r>
          </w:p>
        </w:tc>
        <w:tc>
          <w:tcPr>
            <w:tcW w:w="3324" w:type="dxa"/>
          </w:tcPr>
          <w:p w14:paraId="2DA47526" w14:textId="77777777" w:rsidR="00CD6856" w:rsidRDefault="00000000">
            <w:r>
              <w:rPr>
                <w:sz w:val="18"/>
              </w:rPr>
              <w:t>3–5 hours per leave instance</w:t>
            </w:r>
          </w:p>
        </w:tc>
      </w:tr>
      <w:tr w:rsidR="00CD6856" w14:paraId="4046E643" w14:textId="77777777">
        <w:trPr>
          <w:jc w:val="center"/>
        </w:trPr>
        <w:tc>
          <w:tcPr>
            <w:tcW w:w="3324" w:type="dxa"/>
            <w:shd w:val="clear" w:color="auto" w:fill="F2F8F8"/>
          </w:tcPr>
          <w:p w14:paraId="38255FBE" w14:textId="77777777" w:rsidR="00CD6856" w:rsidRDefault="00000000">
            <w:r>
              <w:rPr>
                <w:sz w:val="18"/>
              </w:rPr>
              <w:t>How does a new joiner become battle-ready?</w:t>
            </w:r>
          </w:p>
        </w:tc>
        <w:tc>
          <w:tcPr>
            <w:tcW w:w="3324" w:type="dxa"/>
            <w:shd w:val="clear" w:color="auto" w:fill="F2F8F8"/>
          </w:tcPr>
          <w:p w14:paraId="0CD6C6E1" w14:textId="77777777" w:rsidR="00CD6856" w:rsidRDefault="00000000">
            <w:r>
              <w:rPr>
                <w:sz w:val="18"/>
              </w:rPr>
              <w:t>KT calls that decay within a quarter, then 60–90 days of asking colleagues</w:t>
            </w:r>
          </w:p>
        </w:tc>
        <w:tc>
          <w:tcPr>
            <w:tcW w:w="3324" w:type="dxa"/>
            <w:shd w:val="clear" w:color="auto" w:fill="F2F8F8"/>
          </w:tcPr>
          <w:p w14:paraId="26986AD3" w14:textId="77777777" w:rsidR="00CD6856" w:rsidRDefault="00000000">
            <w:r>
              <w:rPr>
                <w:sz w:val="18"/>
              </w:rPr>
              <w:t>Senior-engineer interrupt hours, delayed billability</w:t>
            </w:r>
          </w:p>
        </w:tc>
      </w:tr>
      <w:tr w:rsidR="00CD6856" w14:paraId="0A2F3BCF" w14:textId="77777777">
        <w:trPr>
          <w:jc w:val="center"/>
        </w:trPr>
        <w:tc>
          <w:tcPr>
            <w:tcW w:w="3324" w:type="dxa"/>
          </w:tcPr>
          <w:p w14:paraId="7AFC685C" w14:textId="77777777" w:rsidR="00CD6856" w:rsidRDefault="00000000">
            <w:r>
              <w:rPr>
                <w:sz w:val="18"/>
              </w:rPr>
              <w:t>How do we keep knowledge when an associate leaves?</w:t>
            </w:r>
          </w:p>
        </w:tc>
        <w:tc>
          <w:tcPr>
            <w:tcW w:w="3324" w:type="dxa"/>
          </w:tcPr>
          <w:p w14:paraId="403C9153" w14:textId="77777777" w:rsidR="00CD6856" w:rsidRDefault="00000000">
            <w:r>
              <w:rPr>
                <w:sz w:val="18"/>
              </w:rPr>
              <w:t>We don't. The runbook they never wrote is the outage we take next quarter</w:t>
            </w:r>
          </w:p>
        </w:tc>
        <w:tc>
          <w:tcPr>
            <w:tcW w:w="3324" w:type="dxa"/>
          </w:tcPr>
          <w:p w14:paraId="6E9FF963" w14:textId="77777777" w:rsidR="00CD6856" w:rsidRDefault="00000000">
            <w:r>
              <w:rPr>
                <w:sz w:val="18"/>
              </w:rPr>
              <w:t>Repeat incidents, extended handover</w:t>
            </w:r>
          </w:p>
        </w:tc>
      </w:tr>
      <w:tr w:rsidR="00CD6856" w14:paraId="32DB2391" w14:textId="77777777">
        <w:trPr>
          <w:jc w:val="center"/>
        </w:trPr>
        <w:tc>
          <w:tcPr>
            <w:tcW w:w="3324" w:type="dxa"/>
            <w:shd w:val="clear" w:color="auto" w:fill="F2F8F8"/>
          </w:tcPr>
          <w:p w14:paraId="51163CF4" w14:textId="77777777" w:rsidR="00CD6856" w:rsidRDefault="00000000">
            <w:r>
              <w:rPr>
                <w:sz w:val="18"/>
              </w:rPr>
              <w:t>How does anyone get an answer without waiting on someone's calendar?</w:t>
            </w:r>
          </w:p>
        </w:tc>
        <w:tc>
          <w:tcPr>
            <w:tcW w:w="3324" w:type="dxa"/>
            <w:shd w:val="clear" w:color="auto" w:fill="F2F8F8"/>
          </w:tcPr>
          <w:p w14:paraId="5D2D44CA" w14:textId="77777777" w:rsidR="00CD6856" w:rsidRDefault="00000000">
            <w:r>
              <w:rPr>
                <w:sz w:val="18"/>
              </w:rPr>
              <w:t>A Teams ping, a call, a screen share</w:t>
            </w:r>
          </w:p>
        </w:tc>
        <w:tc>
          <w:tcPr>
            <w:tcW w:w="3324" w:type="dxa"/>
            <w:shd w:val="clear" w:color="auto" w:fill="F2F8F8"/>
          </w:tcPr>
          <w:p w14:paraId="2CB4E5A8" w14:textId="77777777" w:rsidR="00CD6856" w:rsidRDefault="00000000">
            <w:r>
              <w:rPr>
                <w:sz w:val="18"/>
              </w:rPr>
              <w:t>Two people's time per question</w:t>
            </w:r>
          </w:p>
        </w:tc>
      </w:tr>
    </w:tbl>
    <w:p w14:paraId="1BF03ABC" w14:textId="77777777" w:rsidR="00CD6856" w:rsidRDefault="00CD6856"/>
    <w:p w14:paraId="6A09F597" w14:textId="77777777" w:rsidR="00CD6856" w:rsidRDefault="00000000">
      <w:pPr>
        <w:spacing w:after="120"/>
      </w:pPr>
      <w:r>
        <w:t xml:space="preserve">One root cause: the knowledge that runs an account is </w:t>
      </w:r>
      <w:r>
        <w:rPr>
          <w:b/>
        </w:rPr>
        <w:t>tacit, scattered and individually held</w:t>
      </w:r>
      <w:r>
        <w:t>. It lives in heads and threads, never in a system, because writing it down is unpaid work nobody has time for. Wikis decay, enterprise search only finds what was written down, and generic AI assistants answer confidently from general knowledge and cannot be trusted on account-specific operational questions.</w:t>
      </w:r>
    </w:p>
    <w:p w14:paraId="1B1FA402" w14:textId="77777777" w:rsidR="00CD6856" w:rsidRDefault="00000000">
      <w:pPr>
        <w:pStyle w:val="Heading1"/>
      </w:pPr>
      <w:r>
        <w:t>2. ROI and impact</w:t>
      </w:r>
    </w:p>
    <w:p w14:paraId="27E3A7C3" w14:textId="77777777" w:rsidR="00CD6856" w:rsidRDefault="00000000">
      <w:pPr>
        <w:spacing w:after="120"/>
      </w:pPr>
      <w:r>
        <w:rPr>
          <w:b/>
        </w:rPr>
        <w:t>Primary pain, quantified.</w:t>
      </w:r>
      <w:r>
        <w:t xml:space="preserve"> Leave-return catch-up costs 3–5 hours per instance. Across a 5,000-person organisation that is an estimated </w:t>
      </w:r>
      <w:r>
        <w:rPr>
          <w:b/>
        </w:rPr>
        <w:t>120,000–200,000 productivity hours a year</w:t>
      </w:r>
      <w:r>
        <w:t>. A brief that cuts catch-up to under 30 minutes recovers roughly 80% of that window. The prototype generates the brief in under a minute.</w:t>
      </w:r>
    </w:p>
    <w:tbl>
      <w:tblPr>
        <w:tblStyle w:val="TableGrid"/>
        <w:tblW w:w="0" w:type="auto"/>
        <w:jc w:val="center"/>
        <w:tblLook w:val="04A0" w:firstRow="1" w:lastRow="0" w:firstColumn="1" w:lastColumn="0" w:noHBand="0" w:noVBand="1"/>
      </w:tblPr>
      <w:tblGrid>
        <w:gridCol w:w="3324"/>
        <w:gridCol w:w="3324"/>
        <w:gridCol w:w="3324"/>
      </w:tblGrid>
      <w:tr w:rsidR="00CD6856" w14:paraId="043CCC76" w14:textId="77777777">
        <w:trPr>
          <w:jc w:val="center"/>
        </w:trPr>
        <w:tc>
          <w:tcPr>
            <w:tcW w:w="3324" w:type="dxa"/>
            <w:shd w:val="clear" w:color="auto" w:fill="006E74"/>
          </w:tcPr>
          <w:p w14:paraId="63A79ECE" w14:textId="77777777" w:rsidR="00CD6856" w:rsidRDefault="00000000">
            <w:r>
              <w:rPr>
                <w:b/>
                <w:color w:val="FFFFFF"/>
                <w:sz w:val="18"/>
              </w:rPr>
              <w:t>Metric</w:t>
            </w:r>
          </w:p>
        </w:tc>
        <w:tc>
          <w:tcPr>
            <w:tcW w:w="3324" w:type="dxa"/>
            <w:shd w:val="clear" w:color="auto" w:fill="006E74"/>
          </w:tcPr>
          <w:p w14:paraId="3084432B" w14:textId="77777777" w:rsidR="00CD6856" w:rsidRDefault="00000000">
            <w:r>
              <w:rPr>
                <w:b/>
                <w:color w:val="FFFFFF"/>
                <w:sz w:val="18"/>
              </w:rPr>
              <w:t>Current</w:t>
            </w:r>
          </w:p>
        </w:tc>
        <w:tc>
          <w:tcPr>
            <w:tcW w:w="3324" w:type="dxa"/>
            <w:shd w:val="clear" w:color="auto" w:fill="006E74"/>
          </w:tcPr>
          <w:p w14:paraId="5D118589" w14:textId="77777777" w:rsidR="00CD6856" w:rsidRDefault="00000000">
            <w:r>
              <w:rPr>
                <w:b/>
                <w:color w:val="FFFFFF"/>
                <w:sz w:val="18"/>
              </w:rPr>
              <w:t>Target</w:t>
            </w:r>
          </w:p>
        </w:tc>
      </w:tr>
      <w:tr w:rsidR="00CD6856" w14:paraId="3201225D" w14:textId="77777777">
        <w:trPr>
          <w:jc w:val="center"/>
        </w:trPr>
        <w:tc>
          <w:tcPr>
            <w:tcW w:w="3324" w:type="dxa"/>
          </w:tcPr>
          <w:p w14:paraId="2B7C8FBA" w14:textId="77777777" w:rsidR="00CD6856" w:rsidRDefault="00000000">
            <w:r>
              <w:rPr>
                <w:sz w:val="18"/>
              </w:rPr>
              <w:t>Leave-return catch-up</w:t>
            </w:r>
          </w:p>
        </w:tc>
        <w:tc>
          <w:tcPr>
            <w:tcW w:w="3324" w:type="dxa"/>
          </w:tcPr>
          <w:p w14:paraId="64A2A9A3" w14:textId="77777777" w:rsidR="00CD6856" w:rsidRDefault="00000000">
            <w:r>
              <w:rPr>
                <w:sz w:val="18"/>
              </w:rPr>
              <w:t>3–5 h per instance</w:t>
            </w:r>
          </w:p>
        </w:tc>
        <w:tc>
          <w:tcPr>
            <w:tcW w:w="3324" w:type="dxa"/>
          </w:tcPr>
          <w:p w14:paraId="4F52AE9A" w14:textId="77777777" w:rsidR="00CD6856" w:rsidRDefault="00000000">
            <w:r>
              <w:rPr>
                <w:sz w:val="18"/>
              </w:rPr>
              <w:t>&lt; 30 min per instance</w:t>
            </w:r>
          </w:p>
        </w:tc>
      </w:tr>
      <w:tr w:rsidR="00CD6856" w14:paraId="205E2887" w14:textId="77777777">
        <w:trPr>
          <w:jc w:val="center"/>
        </w:trPr>
        <w:tc>
          <w:tcPr>
            <w:tcW w:w="3324" w:type="dxa"/>
            <w:shd w:val="clear" w:color="auto" w:fill="F2F8F8"/>
          </w:tcPr>
          <w:p w14:paraId="70900A25" w14:textId="77777777" w:rsidR="00CD6856" w:rsidRDefault="00000000">
            <w:r>
              <w:rPr>
                <w:sz w:val="18"/>
              </w:rPr>
              <w:t>New-joiner ramp to independent resolution</w:t>
            </w:r>
          </w:p>
        </w:tc>
        <w:tc>
          <w:tcPr>
            <w:tcW w:w="3324" w:type="dxa"/>
            <w:shd w:val="clear" w:color="auto" w:fill="F2F8F8"/>
          </w:tcPr>
          <w:p w14:paraId="60E22EC4" w14:textId="77777777" w:rsidR="00CD6856" w:rsidRDefault="00000000">
            <w:r>
              <w:rPr>
                <w:sz w:val="18"/>
              </w:rPr>
              <w:t>60–90 days</w:t>
            </w:r>
          </w:p>
        </w:tc>
        <w:tc>
          <w:tcPr>
            <w:tcW w:w="3324" w:type="dxa"/>
            <w:shd w:val="clear" w:color="auto" w:fill="F2F8F8"/>
          </w:tcPr>
          <w:p w14:paraId="602902D2" w14:textId="77777777" w:rsidR="00CD6856" w:rsidRDefault="00000000">
            <w:r>
              <w:rPr>
                <w:sz w:val="18"/>
              </w:rPr>
              <w:t>30–45 days</w:t>
            </w:r>
          </w:p>
        </w:tc>
      </w:tr>
      <w:tr w:rsidR="00CD6856" w14:paraId="60BC557D" w14:textId="77777777">
        <w:trPr>
          <w:jc w:val="center"/>
        </w:trPr>
        <w:tc>
          <w:tcPr>
            <w:tcW w:w="3324" w:type="dxa"/>
          </w:tcPr>
          <w:p w14:paraId="57458EA5" w14:textId="77777777" w:rsidR="00CD6856" w:rsidRDefault="00000000">
            <w:r>
              <w:rPr>
                <w:sz w:val="18"/>
              </w:rPr>
              <w:t>Senior-engineer interrupt load</w:t>
            </w:r>
          </w:p>
        </w:tc>
        <w:tc>
          <w:tcPr>
            <w:tcW w:w="3324" w:type="dxa"/>
          </w:tcPr>
          <w:p w14:paraId="227E3459" w14:textId="77777777" w:rsidR="00CD6856" w:rsidRDefault="00000000">
            <w:r>
              <w:rPr>
                <w:sz w:val="18"/>
              </w:rPr>
              <w:t>Recurring, unmeasured</w:t>
            </w:r>
          </w:p>
        </w:tc>
        <w:tc>
          <w:tcPr>
            <w:tcW w:w="3324" w:type="dxa"/>
          </w:tcPr>
          <w:p w14:paraId="5EAAFD17" w14:textId="77777777" w:rsidR="00CD6856" w:rsidRDefault="00000000">
            <w:r>
              <w:rPr>
                <w:sz w:val="18"/>
              </w:rPr>
              <w:t>Baseline, then 30–40% reduction</w:t>
            </w:r>
          </w:p>
        </w:tc>
      </w:tr>
      <w:tr w:rsidR="00CD6856" w14:paraId="6B6D728E" w14:textId="77777777">
        <w:trPr>
          <w:jc w:val="center"/>
        </w:trPr>
        <w:tc>
          <w:tcPr>
            <w:tcW w:w="3324" w:type="dxa"/>
            <w:shd w:val="clear" w:color="auto" w:fill="F2F8F8"/>
          </w:tcPr>
          <w:p w14:paraId="34287919" w14:textId="77777777" w:rsidR="00CD6856" w:rsidRDefault="00000000">
            <w:r>
              <w:rPr>
                <w:sz w:val="18"/>
              </w:rPr>
              <w:t>Repeat incidents with no captured resolution</w:t>
            </w:r>
          </w:p>
        </w:tc>
        <w:tc>
          <w:tcPr>
            <w:tcW w:w="3324" w:type="dxa"/>
            <w:shd w:val="clear" w:color="auto" w:fill="F2F8F8"/>
          </w:tcPr>
          <w:p w14:paraId="0FBA8203" w14:textId="77777777" w:rsidR="00CD6856" w:rsidRDefault="00000000">
            <w:r>
              <w:rPr>
                <w:sz w:val="18"/>
              </w:rPr>
              <w:t>Majority uncaptured</w:t>
            </w:r>
          </w:p>
        </w:tc>
        <w:tc>
          <w:tcPr>
            <w:tcW w:w="3324" w:type="dxa"/>
            <w:shd w:val="clear" w:color="auto" w:fill="F2F8F8"/>
          </w:tcPr>
          <w:p w14:paraId="011A5CF9" w14:textId="77777777" w:rsidR="00CD6856" w:rsidRDefault="00000000">
            <w:r>
              <w:rPr>
                <w:sz w:val="18"/>
              </w:rPr>
              <w:t>Every resolved incident captured</w:t>
            </w:r>
          </w:p>
        </w:tc>
      </w:tr>
    </w:tbl>
    <w:p w14:paraId="60D090F8" w14:textId="77777777" w:rsidR="00CD6856" w:rsidRDefault="00CD6856"/>
    <w:p w14:paraId="3C566850" w14:textId="77777777" w:rsidR="00CD6856" w:rsidRDefault="00000000">
      <w:pPr>
        <w:spacing w:after="120"/>
      </w:pPr>
      <w:r>
        <w:rPr>
          <w:b/>
        </w:rPr>
        <w:t>Metrics we will track:</w:t>
      </w:r>
      <w:r>
        <w:t xml:space="preserve"> catch-up time per leave return (primary, self-reported before/after); escalation contacts per ticket in the first 90 days; senior-engineer interrupt hours per week per account; time to first independent resolution; knowledge coverage rate (share of questions answerable with grounded sources); capture rate (share of resolved incidents that produced an entry — shown live on the Incidents page).</w:t>
      </w:r>
    </w:p>
    <w:p w14:paraId="59ECA651" w14:textId="77777777" w:rsidR="00CD6856" w:rsidRDefault="00000000">
      <w:pPr>
        <w:spacing w:after="120"/>
      </w:pPr>
      <w:r>
        <w:rPr>
          <w:b/>
        </w:rPr>
        <w:t>Beneficiaries:</w:t>
      </w:r>
      <w:r>
        <w:t xml:space="preserve"> returning associates, new joiners, senior engineers and SMEs, delivery and account leadership, and clients (faster, more consistent resolution).</w:t>
      </w:r>
    </w:p>
    <w:p w14:paraId="66B568C9" w14:textId="77777777" w:rsidR="00CD6856" w:rsidRDefault="00000000">
      <w:pPr>
        <w:spacing w:after="120"/>
      </w:pPr>
      <w:r>
        <w:rPr>
          <w:b/>
        </w:rPr>
        <w:t>Strategic value:</w:t>
      </w:r>
      <w:r>
        <w:t xml:space="preserve"> operational knowledge stops being a personal asset and becomes an account asset, which changes the risk profile of attrition, rotation and ramp-up on every engagement.</w:t>
      </w:r>
    </w:p>
    <w:p w14:paraId="5881CE6B" w14:textId="77777777" w:rsidR="00CD6856" w:rsidRDefault="00000000">
      <w:pPr>
        <w:pStyle w:val="Heading1"/>
      </w:pPr>
      <w:r>
        <w:t>3. Solution</w:t>
      </w:r>
    </w:p>
    <w:p w14:paraId="06D8D231" w14:textId="77777777" w:rsidR="00CD6856" w:rsidRDefault="00000000">
      <w:pPr>
        <w:spacing w:after="120"/>
      </w:pPr>
      <w:r>
        <w:t>A per-account hub that does two things:</w:t>
      </w:r>
    </w:p>
    <w:p w14:paraId="470443D1" w14:textId="77777777" w:rsidR="00CD6856" w:rsidRDefault="00000000">
      <w:pPr>
        <w:pStyle w:val="ListNumber"/>
      </w:pPr>
      <w:r>
        <w:rPr>
          <w:b/>
        </w:rPr>
        <w:t>Answers</w:t>
      </w:r>
      <w:r>
        <w:t xml:space="preserve"> operational questions grounded strictly in the account's own artifacts, with a source on every claim, and refuses when the evidence is missing.</w:t>
      </w:r>
    </w:p>
    <w:p w14:paraId="09AA949A" w14:textId="77777777" w:rsidR="00CD6856" w:rsidRDefault="00000000">
      <w:pPr>
        <w:pStyle w:val="ListNumber"/>
      </w:pPr>
      <w:r>
        <w:rPr>
          <w:b/>
        </w:rPr>
        <w:t>Captures</w:t>
      </w:r>
      <w:r>
        <w:t xml:space="preserve"> new knowledge automatically from work that is already happening: resolving an incident produces a structured knowledge entry with no wiki page written.</w:t>
      </w:r>
    </w:p>
    <w:p w14:paraId="70138C18" w14:textId="77777777" w:rsidR="00CD6856" w:rsidRDefault="00000000">
      <w:pPr>
        <w:spacing w:after="120"/>
      </w:pPr>
      <w:r>
        <w:rPr>
          <w:b/>
        </w:rPr>
        <w:t>The loop:</w:t>
      </w:r>
      <w:r>
        <w:t xml:space="preserve"> ask or hit an incident → grounded answer with sources, or a calibrated refusal that names the gap and the person to ask → resolve → the resolution is captured into the account knowledge base → the next person asking gets an answer instead of an escalation.</w:t>
      </w:r>
    </w:p>
    <w:p w14:paraId="38F25EBE" w14:textId="77777777" w:rsidR="00CD6856" w:rsidRDefault="00000000">
      <w:pPr>
        <w:pStyle w:val="Heading2"/>
      </w:pPr>
      <w:r>
        <w:t>Features in the prototype</w:t>
      </w:r>
    </w:p>
    <w:tbl>
      <w:tblPr>
        <w:tblStyle w:val="TableGrid"/>
        <w:tblW w:w="0" w:type="auto"/>
        <w:jc w:val="center"/>
        <w:tblLook w:val="04A0" w:firstRow="1" w:lastRow="0" w:firstColumn="1" w:lastColumn="0" w:noHBand="0" w:noVBand="1"/>
      </w:tblPr>
      <w:tblGrid>
        <w:gridCol w:w="3324"/>
        <w:gridCol w:w="3324"/>
        <w:gridCol w:w="3324"/>
      </w:tblGrid>
      <w:tr w:rsidR="00CD6856" w14:paraId="3824025A" w14:textId="77777777">
        <w:trPr>
          <w:jc w:val="center"/>
        </w:trPr>
        <w:tc>
          <w:tcPr>
            <w:tcW w:w="3324" w:type="dxa"/>
            <w:shd w:val="clear" w:color="auto" w:fill="006E74"/>
          </w:tcPr>
          <w:p w14:paraId="452979C3" w14:textId="77777777" w:rsidR="00CD6856" w:rsidRDefault="00000000">
            <w:r>
              <w:rPr>
                <w:b/>
                <w:color w:val="FFFFFF"/>
                <w:sz w:val="18"/>
              </w:rPr>
              <w:t>#</w:t>
            </w:r>
          </w:p>
        </w:tc>
        <w:tc>
          <w:tcPr>
            <w:tcW w:w="3324" w:type="dxa"/>
            <w:shd w:val="clear" w:color="auto" w:fill="006E74"/>
          </w:tcPr>
          <w:p w14:paraId="63310667" w14:textId="77777777" w:rsidR="00CD6856" w:rsidRDefault="00000000">
            <w:r>
              <w:rPr>
                <w:b/>
                <w:color w:val="FFFFFF"/>
                <w:sz w:val="18"/>
              </w:rPr>
              <w:t>Feature</w:t>
            </w:r>
          </w:p>
        </w:tc>
        <w:tc>
          <w:tcPr>
            <w:tcW w:w="3324" w:type="dxa"/>
            <w:shd w:val="clear" w:color="auto" w:fill="006E74"/>
          </w:tcPr>
          <w:p w14:paraId="6ACF9214" w14:textId="77777777" w:rsidR="00CD6856" w:rsidRDefault="00000000">
            <w:r>
              <w:rPr>
                <w:b/>
                <w:color w:val="FFFFFF"/>
                <w:sz w:val="18"/>
              </w:rPr>
              <w:t>Where in the demo</w:t>
            </w:r>
          </w:p>
        </w:tc>
      </w:tr>
      <w:tr w:rsidR="00CD6856" w14:paraId="2ADF659D" w14:textId="77777777">
        <w:trPr>
          <w:jc w:val="center"/>
        </w:trPr>
        <w:tc>
          <w:tcPr>
            <w:tcW w:w="3324" w:type="dxa"/>
          </w:tcPr>
          <w:p w14:paraId="587AFE8D" w14:textId="77777777" w:rsidR="00CD6856" w:rsidRDefault="00000000">
            <w:r>
              <w:rPr>
                <w:sz w:val="18"/>
              </w:rPr>
              <w:t>1</w:t>
            </w:r>
          </w:p>
        </w:tc>
        <w:tc>
          <w:tcPr>
            <w:tcW w:w="3324" w:type="dxa"/>
          </w:tcPr>
          <w:p w14:paraId="0184487C" w14:textId="77777777" w:rsidR="00CD6856" w:rsidRDefault="00000000">
            <w:r>
              <w:rPr>
                <w:b/>
                <w:sz w:val="18"/>
              </w:rPr>
              <w:t>Return-from-leave brief</w:t>
            </w:r>
            <w:r>
              <w:rPr>
                <w:sz w:val="18"/>
              </w:rPr>
              <w:t xml:space="preserve"> over a real two-week absence window: decisions, items assigned, threads awaiting reply, incidents in owned components, blocked items by age. Every line links to its source. Tool calls stream live.</w:t>
            </w:r>
          </w:p>
        </w:tc>
        <w:tc>
          <w:tcPr>
            <w:tcW w:w="3324" w:type="dxa"/>
          </w:tcPr>
          <w:p w14:paraId="4ADD67AE" w14:textId="77777777" w:rsidR="00CD6856" w:rsidRDefault="00000000">
            <w:r>
              <w:rPr>
                <w:sz w:val="18"/>
              </w:rPr>
              <w:t>Priya → Return Brief</w:t>
            </w:r>
          </w:p>
        </w:tc>
      </w:tr>
      <w:tr w:rsidR="00CD6856" w14:paraId="658CA11F" w14:textId="77777777">
        <w:trPr>
          <w:jc w:val="center"/>
        </w:trPr>
        <w:tc>
          <w:tcPr>
            <w:tcW w:w="3324" w:type="dxa"/>
            <w:shd w:val="clear" w:color="auto" w:fill="F2F8F8"/>
          </w:tcPr>
          <w:p w14:paraId="574A1073" w14:textId="77777777" w:rsidR="00CD6856" w:rsidRDefault="00000000">
            <w:r>
              <w:rPr>
                <w:sz w:val="18"/>
              </w:rPr>
              <w:t>2</w:t>
            </w:r>
          </w:p>
        </w:tc>
        <w:tc>
          <w:tcPr>
            <w:tcW w:w="3324" w:type="dxa"/>
            <w:shd w:val="clear" w:color="auto" w:fill="F2F8F8"/>
          </w:tcPr>
          <w:p w14:paraId="4F65F281" w14:textId="77777777" w:rsidR="00CD6856" w:rsidRDefault="00000000">
            <w:r>
              <w:rPr>
                <w:b/>
                <w:sz w:val="18"/>
              </w:rPr>
              <w:t>Grounded Q&amp;A</w:t>
            </w:r>
            <w:r>
              <w:rPr>
                <w:sz w:val="18"/>
              </w:rPr>
              <w:t xml:space="preserve"> with a clickable citation on every claim, server-side verified</w:t>
            </w:r>
          </w:p>
        </w:tc>
        <w:tc>
          <w:tcPr>
            <w:tcW w:w="3324" w:type="dxa"/>
            <w:shd w:val="clear" w:color="auto" w:fill="F2F8F8"/>
          </w:tcPr>
          <w:p w14:paraId="151519D4" w14:textId="77777777" w:rsidR="00CD6856" w:rsidRDefault="00000000">
            <w:r>
              <w:rPr>
                <w:sz w:val="18"/>
              </w:rPr>
              <w:t>Priya → Ask</w:t>
            </w:r>
          </w:p>
        </w:tc>
      </w:tr>
      <w:tr w:rsidR="00CD6856" w14:paraId="1C5DEF3F" w14:textId="77777777">
        <w:trPr>
          <w:jc w:val="center"/>
        </w:trPr>
        <w:tc>
          <w:tcPr>
            <w:tcW w:w="3324" w:type="dxa"/>
          </w:tcPr>
          <w:p w14:paraId="5F0E0A8F" w14:textId="77777777" w:rsidR="00CD6856" w:rsidRDefault="00000000">
            <w:r>
              <w:rPr>
                <w:sz w:val="18"/>
              </w:rPr>
              <w:t>3</w:t>
            </w:r>
          </w:p>
        </w:tc>
        <w:tc>
          <w:tcPr>
            <w:tcW w:w="3324" w:type="dxa"/>
          </w:tcPr>
          <w:p w14:paraId="38B80A28" w14:textId="77777777" w:rsidR="00CD6856" w:rsidRDefault="00000000">
            <w:r>
              <w:rPr>
                <w:b/>
                <w:sz w:val="18"/>
              </w:rPr>
              <w:t>Calibrated refusal</w:t>
            </w:r>
            <w:r>
              <w:rPr>
                <w:sz w:val="18"/>
              </w:rPr>
              <w:t>: declines, names the gap, suggests the person to ask</w:t>
            </w:r>
          </w:p>
        </w:tc>
        <w:tc>
          <w:tcPr>
            <w:tcW w:w="3324" w:type="dxa"/>
          </w:tcPr>
          <w:p w14:paraId="076A8431" w14:textId="77777777" w:rsidR="00CD6856" w:rsidRDefault="00000000">
            <w:r>
              <w:rPr>
                <w:sz w:val="18"/>
              </w:rPr>
              <w:t>Priya → "Q3 budget"; Meera → before the fix</w:t>
            </w:r>
          </w:p>
        </w:tc>
      </w:tr>
      <w:tr w:rsidR="00CD6856" w14:paraId="44B33FB3" w14:textId="77777777">
        <w:trPr>
          <w:jc w:val="center"/>
        </w:trPr>
        <w:tc>
          <w:tcPr>
            <w:tcW w:w="3324" w:type="dxa"/>
            <w:shd w:val="clear" w:color="auto" w:fill="F2F8F8"/>
          </w:tcPr>
          <w:p w14:paraId="5AAFF424" w14:textId="77777777" w:rsidR="00CD6856" w:rsidRDefault="00000000">
            <w:r>
              <w:rPr>
                <w:sz w:val="18"/>
              </w:rPr>
              <w:t>4</w:t>
            </w:r>
          </w:p>
        </w:tc>
        <w:tc>
          <w:tcPr>
            <w:tcW w:w="3324" w:type="dxa"/>
            <w:shd w:val="clear" w:color="auto" w:fill="F2F8F8"/>
          </w:tcPr>
          <w:p w14:paraId="2B35E205" w14:textId="77777777" w:rsidR="00CD6856" w:rsidRDefault="00000000">
            <w:r>
              <w:rPr>
                <w:b/>
                <w:sz w:val="18"/>
              </w:rPr>
              <w:t>Automatic knowledge capture</w:t>
            </w:r>
            <w:r>
              <w:rPr>
                <w:sz w:val="18"/>
              </w:rPr>
              <w:t>: resolving an incident drafts symptom, root cause, resolution, prevention, evidence, dead-end hypotheses and contradicted documents; human confirms in one click</w:t>
            </w:r>
          </w:p>
        </w:tc>
        <w:tc>
          <w:tcPr>
            <w:tcW w:w="3324" w:type="dxa"/>
            <w:shd w:val="clear" w:color="auto" w:fill="F2F8F8"/>
          </w:tcPr>
          <w:p w14:paraId="4D2CA498" w14:textId="77777777" w:rsidR="00CD6856" w:rsidRDefault="00000000">
            <w:r>
              <w:rPr>
                <w:sz w:val="18"/>
              </w:rPr>
              <w:t>Meera → Incidents</w:t>
            </w:r>
          </w:p>
        </w:tc>
      </w:tr>
      <w:tr w:rsidR="00CD6856" w14:paraId="0F931F58" w14:textId="77777777">
        <w:trPr>
          <w:jc w:val="center"/>
        </w:trPr>
        <w:tc>
          <w:tcPr>
            <w:tcW w:w="3324" w:type="dxa"/>
          </w:tcPr>
          <w:p w14:paraId="2B9F7FC2" w14:textId="77777777" w:rsidR="00CD6856" w:rsidRDefault="00000000">
            <w:r>
              <w:rPr>
                <w:sz w:val="18"/>
              </w:rPr>
              <w:t>5</w:t>
            </w:r>
          </w:p>
        </w:tc>
        <w:tc>
          <w:tcPr>
            <w:tcW w:w="3324" w:type="dxa"/>
          </w:tcPr>
          <w:p w14:paraId="20F50521" w14:textId="77777777" w:rsidR="00CD6856" w:rsidRDefault="00000000">
            <w:r>
              <w:rPr>
                <w:b/>
                <w:sz w:val="18"/>
              </w:rPr>
              <w:t>Knowledge that did not exist a minute ago</w:t>
            </w:r>
            <w:r>
              <w:rPr>
                <w:sz w:val="18"/>
              </w:rPr>
              <w:t xml:space="preserve"> answers the same question that was refused before</w:t>
            </w:r>
          </w:p>
        </w:tc>
        <w:tc>
          <w:tcPr>
            <w:tcW w:w="3324" w:type="dxa"/>
          </w:tcPr>
          <w:p w14:paraId="72D279AF" w14:textId="77777777" w:rsidR="00CD6856" w:rsidRDefault="00000000">
            <w:r>
              <w:rPr>
                <w:sz w:val="18"/>
              </w:rPr>
              <w:t>Meera → Ask again</w:t>
            </w:r>
          </w:p>
        </w:tc>
      </w:tr>
      <w:tr w:rsidR="00CD6856" w14:paraId="218E925B" w14:textId="77777777">
        <w:trPr>
          <w:jc w:val="center"/>
        </w:trPr>
        <w:tc>
          <w:tcPr>
            <w:tcW w:w="3324" w:type="dxa"/>
            <w:shd w:val="clear" w:color="auto" w:fill="F2F8F8"/>
          </w:tcPr>
          <w:p w14:paraId="1A2634AF" w14:textId="77777777" w:rsidR="00CD6856" w:rsidRDefault="00000000">
            <w:r>
              <w:rPr>
                <w:sz w:val="18"/>
              </w:rPr>
              <w:t>6</w:t>
            </w:r>
          </w:p>
        </w:tc>
        <w:tc>
          <w:tcPr>
            <w:tcW w:w="3324" w:type="dxa"/>
            <w:shd w:val="clear" w:color="auto" w:fill="F2F8F8"/>
          </w:tcPr>
          <w:p w14:paraId="46BFDC84" w14:textId="77777777" w:rsidR="00CD6856" w:rsidRDefault="00000000">
            <w:r>
              <w:rPr>
                <w:b/>
                <w:sz w:val="18"/>
              </w:rPr>
              <w:t>Plain chat vs knowledge layer</w:t>
            </w:r>
            <w:r>
              <w:rPr>
                <w:sz w:val="18"/>
              </w:rPr>
              <w:t xml:space="preserve"> side by side: the same model with and without the account's knowledge</w:t>
            </w:r>
          </w:p>
        </w:tc>
        <w:tc>
          <w:tcPr>
            <w:tcW w:w="3324" w:type="dxa"/>
            <w:shd w:val="clear" w:color="auto" w:fill="F2F8F8"/>
          </w:tcPr>
          <w:p w14:paraId="497B7D9B" w14:textId="77777777" w:rsidR="00CD6856" w:rsidRDefault="00000000">
            <w:r>
              <w:rPr>
                <w:sz w:val="18"/>
              </w:rPr>
              <w:t>Vikram → Ask → Compare</w:t>
            </w:r>
          </w:p>
        </w:tc>
      </w:tr>
      <w:tr w:rsidR="00CD6856" w14:paraId="7590DA25" w14:textId="77777777">
        <w:trPr>
          <w:jc w:val="center"/>
        </w:trPr>
        <w:tc>
          <w:tcPr>
            <w:tcW w:w="3324" w:type="dxa"/>
          </w:tcPr>
          <w:p w14:paraId="759167E0" w14:textId="77777777" w:rsidR="00CD6856" w:rsidRDefault="00000000">
            <w:r>
              <w:rPr>
                <w:sz w:val="18"/>
              </w:rPr>
              <w:t>7</w:t>
            </w:r>
          </w:p>
        </w:tc>
        <w:tc>
          <w:tcPr>
            <w:tcW w:w="3324" w:type="dxa"/>
          </w:tcPr>
          <w:p w14:paraId="664AECC4" w14:textId="77777777" w:rsidR="00CD6856" w:rsidRDefault="00000000">
            <w:r>
              <w:rPr>
                <w:b/>
                <w:sz w:val="18"/>
              </w:rPr>
              <w:t>Onboarding path + knowledge-ownership map</w:t>
            </w:r>
            <w:r>
              <w:rPr>
                <w:sz w:val="18"/>
              </w:rPr>
              <w:t xml:space="preserve"> (single points of failure)</w:t>
            </w:r>
          </w:p>
        </w:tc>
        <w:tc>
          <w:tcPr>
            <w:tcW w:w="3324" w:type="dxa"/>
          </w:tcPr>
          <w:p w14:paraId="636A06B9" w14:textId="77777777" w:rsidR="00CD6856" w:rsidRDefault="00000000">
            <w:r>
              <w:rPr>
                <w:sz w:val="18"/>
              </w:rPr>
              <w:t>Vikram → Onboarding</w:t>
            </w:r>
          </w:p>
        </w:tc>
      </w:tr>
      <w:tr w:rsidR="00CD6856" w14:paraId="3B6DFC00" w14:textId="77777777">
        <w:trPr>
          <w:jc w:val="center"/>
        </w:trPr>
        <w:tc>
          <w:tcPr>
            <w:tcW w:w="3324" w:type="dxa"/>
            <w:shd w:val="clear" w:color="auto" w:fill="F2F8F8"/>
          </w:tcPr>
          <w:p w14:paraId="510DAFB5" w14:textId="77777777" w:rsidR="00CD6856" w:rsidRDefault="00000000">
            <w:r>
              <w:rPr>
                <w:sz w:val="18"/>
              </w:rPr>
              <w:t>8</w:t>
            </w:r>
          </w:p>
        </w:tc>
        <w:tc>
          <w:tcPr>
            <w:tcW w:w="3324" w:type="dxa"/>
            <w:shd w:val="clear" w:color="auto" w:fill="F2F8F8"/>
          </w:tcPr>
          <w:p w14:paraId="151A8CBF" w14:textId="77777777" w:rsidR="00CD6856" w:rsidRDefault="00000000">
            <w:r>
              <w:rPr>
                <w:b/>
                <w:sz w:val="18"/>
              </w:rPr>
              <w:t>Account isolation</w:t>
            </w:r>
            <w:r>
              <w:rPr>
                <w:sz w:val="18"/>
              </w:rPr>
              <w:t>: a Beta user can never retrieve an Alpha record</w:t>
            </w:r>
          </w:p>
        </w:tc>
        <w:tc>
          <w:tcPr>
            <w:tcW w:w="3324" w:type="dxa"/>
            <w:shd w:val="clear" w:color="auto" w:fill="F2F8F8"/>
          </w:tcPr>
          <w:p w14:paraId="369634A2" w14:textId="77777777" w:rsidR="00CD6856" w:rsidRDefault="00000000">
            <w:r>
              <w:rPr>
                <w:sz w:val="18"/>
              </w:rPr>
              <w:t>Meera → "INC-4421"</w:t>
            </w:r>
          </w:p>
        </w:tc>
      </w:tr>
      <w:tr w:rsidR="00CD6856" w14:paraId="6EC7C365" w14:textId="77777777">
        <w:trPr>
          <w:jc w:val="center"/>
        </w:trPr>
        <w:tc>
          <w:tcPr>
            <w:tcW w:w="3324" w:type="dxa"/>
          </w:tcPr>
          <w:p w14:paraId="05695AFA" w14:textId="77777777" w:rsidR="00CD6856" w:rsidRDefault="00000000">
            <w:r>
              <w:rPr>
                <w:sz w:val="18"/>
              </w:rPr>
              <w:t>9</w:t>
            </w:r>
          </w:p>
        </w:tc>
        <w:tc>
          <w:tcPr>
            <w:tcW w:w="3324" w:type="dxa"/>
          </w:tcPr>
          <w:p w14:paraId="35D3ED88" w14:textId="77777777" w:rsidR="00CD6856" w:rsidRDefault="00000000">
            <w:r>
              <w:rPr>
                <w:b/>
                <w:sz w:val="18"/>
              </w:rPr>
              <w:t>Pluggable connectors</w:t>
            </w:r>
            <w:r>
              <w:rPr>
                <w:sz w:val="18"/>
              </w:rPr>
              <w:t xml:space="preserve"> (read-only, mocked) with production mapping documented</w:t>
            </w:r>
          </w:p>
        </w:tc>
        <w:tc>
          <w:tcPr>
            <w:tcW w:w="3324" w:type="dxa"/>
          </w:tcPr>
          <w:p w14:paraId="1E4C438A" w14:textId="77777777" w:rsidR="00CD6856" w:rsidRDefault="00000000">
            <w:r>
              <w:rPr>
                <w:sz w:val="18"/>
              </w:rPr>
              <w:t>Connectors page</w:t>
            </w:r>
          </w:p>
        </w:tc>
      </w:tr>
    </w:tbl>
    <w:p w14:paraId="009FF7BA" w14:textId="77777777" w:rsidR="00CD6856" w:rsidRDefault="00CD6856"/>
    <w:p w14:paraId="13EF3BC4" w14:textId="77777777" w:rsidR="00CD6856" w:rsidRDefault="00000000">
      <w:pPr>
        <w:pStyle w:val="Heading2"/>
      </w:pPr>
      <w:r>
        <w:t>Demo walkthrough (live screenshots, 28 Sep 2026)</w:t>
      </w:r>
    </w:p>
    <w:p w14:paraId="5BD49396" w14:textId="77777777" w:rsidR="00CD6856" w:rsidRDefault="00000000">
      <w:pPr>
        <w:jc w:val="center"/>
      </w:pPr>
      <w:r>
        <w:rPr>
          <w:noProof/>
        </w:rPr>
        <w:drawing>
          <wp:inline distT="0" distB="0" distL="0" distR="0" wp14:anchorId="310CCFB3" wp14:editId="5388C2F1">
            <wp:extent cx="6035040" cy="3771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rief.png"/>
                    <pic:cNvPicPr/>
                  </pic:nvPicPr>
                  <pic:blipFill>
                    <a:blip r:embed="rId6"/>
                    <a:stretch>
                      <a:fillRect/>
                    </a:stretch>
                  </pic:blipFill>
                  <pic:spPr>
                    <a:xfrm>
                      <a:off x="0" y="0"/>
                      <a:ext cx="6035040" cy="3771900"/>
                    </a:xfrm>
                    <a:prstGeom prst="rect">
                      <a:avLst/>
                    </a:prstGeom>
                  </pic:spPr>
                </pic:pic>
              </a:graphicData>
            </a:graphic>
          </wp:inline>
        </w:drawing>
      </w:r>
    </w:p>
    <w:p w14:paraId="052ECE7B" w14:textId="77777777" w:rsidR="00CD6856" w:rsidRDefault="00000000">
      <w:pPr>
        <w:jc w:val="center"/>
      </w:pPr>
      <w:r>
        <w:rPr>
          <w:i/>
          <w:sz w:val="17"/>
        </w:rPr>
        <w:t>Priya's return-from-leave brief: decisions, assignments and actions over Apr 1-14, each line linked to its source</w:t>
      </w:r>
    </w:p>
    <w:p w14:paraId="6FB3EC8B" w14:textId="77777777" w:rsidR="00CD6856" w:rsidRDefault="00000000">
      <w:pPr>
        <w:jc w:val="center"/>
      </w:pPr>
      <w:r>
        <w:rPr>
          <w:noProof/>
        </w:rPr>
        <w:drawing>
          <wp:inline distT="0" distB="0" distL="0" distR="0" wp14:anchorId="40AB8B3E" wp14:editId="10098E63">
            <wp:extent cx="6035040" cy="3771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apture-draft.png"/>
                    <pic:cNvPicPr/>
                  </pic:nvPicPr>
                  <pic:blipFill>
                    <a:blip r:embed="rId7"/>
                    <a:stretch>
                      <a:fillRect/>
                    </a:stretch>
                  </pic:blipFill>
                  <pic:spPr>
                    <a:xfrm>
                      <a:off x="0" y="0"/>
                      <a:ext cx="6035040" cy="3771900"/>
                    </a:xfrm>
                    <a:prstGeom prst="rect">
                      <a:avLst/>
                    </a:prstGeom>
                  </pic:spPr>
                </pic:pic>
              </a:graphicData>
            </a:graphic>
          </wp:inline>
        </w:drawing>
      </w:r>
    </w:p>
    <w:p w14:paraId="6486829C" w14:textId="77777777" w:rsidR="00CD6856" w:rsidRDefault="00000000">
      <w:pPr>
        <w:jc w:val="center"/>
      </w:pPr>
      <w:r>
        <w:rPr>
          <w:i/>
          <w:sz w:val="17"/>
        </w:rPr>
        <w:t>Meera resolves INC-7310; the capture engine drafts a knowledge entry from 9 records plus the closing note</w:t>
      </w:r>
    </w:p>
    <w:p w14:paraId="174D8D17" w14:textId="77777777" w:rsidR="00CD6856" w:rsidRDefault="00000000">
      <w:pPr>
        <w:jc w:val="center"/>
      </w:pPr>
      <w:r>
        <w:rPr>
          <w:noProof/>
        </w:rPr>
        <w:drawing>
          <wp:inline distT="0" distB="0" distL="0" distR="0" wp14:anchorId="59A81CAB" wp14:editId="2160A883">
            <wp:extent cx="6035040" cy="3771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nswered-from-captured.png"/>
                    <pic:cNvPicPr/>
                  </pic:nvPicPr>
                  <pic:blipFill>
                    <a:blip r:embed="rId8"/>
                    <a:stretch>
                      <a:fillRect/>
                    </a:stretch>
                  </pic:blipFill>
                  <pic:spPr>
                    <a:xfrm>
                      <a:off x="0" y="0"/>
                      <a:ext cx="6035040" cy="3771900"/>
                    </a:xfrm>
                    <a:prstGeom prst="rect">
                      <a:avLst/>
                    </a:prstGeom>
                  </pic:spPr>
                </pic:pic>
              </a:graphicData>
            </a:graphic>
          </wp:inline>
        </w:drawing>
      </w:r>
    </w:p>
    <w:p w14:paraId="152A6CD9" w14:textId="77777777" w:rsidR="00CD6856" w:rsidRDefault="00000000">
      <w:pPr>
        <w:jc w:val="center"/>
      </w:pPr>
      <w:r>
        <w:rPr>
          <w:i/>
          <w:sz w:val="17"/>
        </w:rPr>
        <w:t>The same question that was refused a minute earlier is now answered from the captured entry, with verified citations</w:t>
      </w:r>
    </w:p>
    <w:p w14:paraId="179E6ADF" w14:textId="77777777" w:rsidR="00CD6856" w:rsidRDefault="00000000">
      <w:pPr>
        <w:jc w:val="center"/>
      </w:pPr>
      <w:r>
        <w:rPr>
          <w:noProof/>
        </w:rPr>
        <w:drawing>
          <wp:inline distT="0" distB="0" distL="0" distR="0" wp14:anchorId="142D5BA5" wp14:editId="2B21894E">
            <wp:extent cx="6035040" cy="3771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ompare.png"/>
                    <pic:cNvPicPr/>
                  </pic:nvPicPr>
                  <pic:blipFill>
                    <a:blip r:embed="rId9"/>
                    <a:stretch>
                      <a:fillRect/>
                    </a:stretch>
                  </pic:blipFill>
                  <pic:spPr>
                    <a:xfrm>
                      <a:off x="0" y="0"/>
                      <a:ext cx="6035040" cy="3771900"/>
                    </a:xfrm>
                    <a:prstGeom prst="rect">
                      <a:avLst/>
                    </a:prstGeom>
                  </pic:spPr>
                </pic:pic>
              </a:graphicData>
            </a:graphic>
          </wp:inline>
        </w:drawing>
      </w:r>
    </w:p>
    <w:p w14:paraId="33769CAB" w14:textId="77777777" w:rsidR="00CD6856" w:rsidRDefault="00000000">
      <w:pPr>
        <w:jc w:val="center"/>
      </w:pPr>
      <w:r>
        <w:rPr>
          <w:i/>
          <w:sz w:val="17"/>
        </w:rPr>
        <w:t>Vikram's compare view: plain AI chat (no sources) vs the knowledge layer (cited, verified)</w:t>
      </w:r>
    </w:p>
    <w:p w14:paraId="686513AD" w14:textId="77777777" w:rsidR="00CD6856" w:rsidRDefault="00000000">
      <w:pPr>
        <w:spacing w:after="120"/>
      </w:pPr>
      <w:r>
        <w:t>Roadmap (documented, not built): guided incident triage, exit capture, real OAuth adapters, hybrid vector retrieval, delivery of the brief into Teams.</w:t>
      </w:r>
    </w:p>
    <w:p w14:paraId="08B0BF99" w14:textId="77777777" w:rsidR="00CD6856" w:rsidRDefault="00000000">
      <w:pPr>
        <w:pStyle w:val="Heading2"/>
      </w:pPr>
      <w:r>
        <w:t>Design principles</w:t>
      </w:r>
    </w:p>
    <w:p w14:paraId="7FB30BB2" w14:textId="77777777" w:rsidR="00CD6856" w:rsidRDefault="00000000">
      <w:pPr>
        <w:pStyle w:val="ListBullet"/>
      </w:pPr>
      <w:r>
        <w:rPr>
          <w:b/>
        </w:rPr>
        <w:t>Grounded or silent.</w:t>
      </w:r>
      <w:r>
        <w:t xml:space="preserve"> Every sentence carries a citation to a record retrieved in that request. The server re-verifies every citation against the retrieval log (</w:t>
      </w:r>
      <w:r>
        <w:rPr>
          <w:rFonts w:ascii="Consolas" w:eastAsia="Consolas" w:hAnsi="Consolas"/>
          <w:sz w:val="19"/>
        </w:rPr>
        <w:t>lib/citations.js</w:t>
      </w:r>
      <w:r>
        <w:t>); unverifiable citations are removed, and an answer left with none becomes a refusal.</w:t>
      </w:r>
    </w:p>
    <w:p w14:paraId="12D4B7EF" w14:textId="77777777" w:rsidR="00CD6856" w:rsidRDefault="00000000">
      <w:pPr>
        <w:pStyle w:val="ListBullet"/>
      </w:pPr>
      <w:r>
        <w:rPr>
          <w:b/>
        </w:rPr>
        <w:t>Capture is free.</w:t>
      </w:r>
      <w:r>
        <w:t xml:space="preserve"> Knowledge entries are derived from the closing note the engineer writes anyway.</w:t>
      </w:r>
    </w:p>
    <w:p w14:paraId="05A10081" w14:textId="77777777" w:rsidR="00CD6856" w:rsidRDefault="00000000">
      <w:pPr>
        <w:pStyle w:val="ListBullet"/>
      </w:pPr>
      <w:r>
        <w:rPr>
          <w:b/>
        </w:rPr>
        <w:t>Account-scoped.</w:t>
      </w:r>
      <w:r>
        <w:t xml:space="preserve"> One folder, one index, one explicit </w:t>
      </w:r>
      <w:r>
        <w:rPr>
          <w:rFonts w:ascii="Consolas" w:eastAsia="Consolas" w:hAnsi="Consolas"/>
          <w:sz w:val="19"/>
        </w:rPr>
        <w:t>account</w:t>
      </w:r>
      <w:r>
        <w:t xml:space="preserve"> parameter on every data call. Knowledge captured in the browser is re-validated server-side before it can be searched.</w:t>
      </w:r>
    </w:p>
    <w:p w14:paraId="0C9CFC94" w14:textId="77777777" w:rsidR="00CD6856" w:rsidRDefault="00000000">
      <w:pPr>
        <w:pStyle w:val="ListBullet"/>
      </w:pPr>
      <w:r>
        <w:rPr>
          <w:b/>
        </w:rPr>
        <w:t>Pluggable by adapter.</w:t>
      </w:r>
      <w:r>
        <w:t xml:space="preserve"> Every source is normalised into one record shape; adding a source or a second account is configuration, not a rebuild.</w:t>
      </w:r>
    </w:p>
    <w:p w14:paraId="7D927794" w14:textId="77777777" w:rsidR="00CD6856" w:rsidRDefault="00000000">
      <w:pPr>
        <w:pStyle w:val="Heading1"/>
      </w:pPr>
      <w:r>
        <w:t>4. Architecture</w:t>
      </w:r>
    </w:p>
    <w:p w14:paraId="77026358" w14:textId="77777777" w:rsidR="00CD6856" w:rsidRDefault="00000000">
      <w:pPr>
        <w:jc w:val="center"/>
      </w:pPr>
      <w:r>
        <w:rPr>
          <w:noProof/>
        </w:rPr>
        <w:drawing>
          <wp:inline distT="0" distB="0" distL="0" distR="0" wp14:anchorId="409D504D" wp14:editId="6E1E6114">
            <wp:extent cx="6035040" cy="33279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jpg"/>
                    <pic:cNvPicPr/>
                  </pic:nvPicPr>
                  <pic:blipFill>
                    <a:blip r:embed="rId10"/>
                    <a:stretch>
                      <a:fillRect/>
                    </a:stretch>
                  </pic:blipFill>
                  <pic:spPr>
                    <a:xfrm>
                      <a:off x="0" y="0"/>
                      <a:ext cx="6035040" cy="3327916"/>
                    </a:xfrm>
                    <a:prstGeom prst="rect">
                      <a:avLst/>
                    </a:prstGeom>
                  </pic:spPr>
                </pic:pic>
              </a:graphicData>
            </a:graphic>
          </wp:inline>
        </w:drawing>
      </w:r>
    </w:p>
    <w:p w14:paraId="31AA2D77" w14:textId="77777777" w:rsidR="00CD6856" w:rsidRDefault="00000000">
      <w:pPr>
        <w:jc w:val="center"/>
      </w:pPr>
      <w:r>
        <w:rPr>
          <w:i/>
          <w:sz w:val="17"/>
        </w:rPr>
        <w:t>System architecture</w:t>
      </w:r>
    </w:p>
    <w:p w14:paraId="689F09DE" w14:textId="77777777" w:rsidR="00CD6856" w:rsidRDefault="00000000">
      <w:pPr>
        <w:shd w:val="clear" w:color="auto" w:fill="F4F4F4"/>
        <w:ind w:left="227"/>
      </w:pPr>
      <w:r>
        <w:rPr>
          <w:rFonts w:ascii="Consolas" w:eastAsia="Consolas" w:hAnsi="Consolas"/>
          <w:sz w:val="16"/>
        </w:rPr>
        <w:t>Source systems (mocked adapters, synthetic JSON)</w:t>
      </w:r>
      <w:r>
        <w:rPr>
          <w:rFonts w:ascii="Consolas" w:eastAsia="Consolas" w:hAnsi="Consolas"/>
          <w:sz w:val="16"/>
        </w:rPr>
        <w:br/>
        <w:t xml:space="preserve">  Outlook / Calendar · Teams / Slack · Jira · PagerDuty / ServiceNow · Confluence / SharePoint · Meeting transcripts</w:t>
      </w:r>
      <w:r>
        <w:rPr>
          <w:rFonts w:ascii="Consolas" w:eastAsia="Consolas" w:hAnsi="Consolas"/>
          <w:sz w:val="16"/>
        </w:rPr>
        <w:br/>
        <w:t xml:space="preserve">        │  common record shape {sourceType, sourceId, account, timestamp, from, to, subject, body, thread, component, …}</w:t>
      </w:r>
      <w:r>
        <w:rPr>
          <w:rFonts w:ascii="Consolas" w:eastAsia="Consolas" w:hAnsi="Consolas"/>
          <w:sz w:val="16"/>
        </w:rPr>
        <w:br/>
        <w:t xml:space="preserve">        ▼</w:t>
      </w:r>
      <w:r>
        <w:rPr>
          <w:rFonts w:ascii="Consolas" w:eastAsia="Consolas" w:hAnsi="Consolas"/>
          <w:sz w:val="16"/>
        </w:rPr>
        <w:br/>
        <w:t>Account-scoped store  lib/store.js  →  data/&lt;account&gt;/*.json          (isolation key: account)</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MiniSearch BM25 index  lib/search.js   (swap point for hybrid / vector retrieval)</w:t>
      </w:r>
      <w:r>
        <w:rPr>
          <w:rFonts w:ascii="Consolas" w:eastAsia="Consolas" w:hAnsi="Consolas"/>
          <w:sz w:val="16"/>
        </w:rPr>
        <w:br/>
        <w:t xml:space="preserve">        │  exposed to the model as tools: search_sources · get_source · search_knowledge_base · list_people · query_sources · get_period_stats</w:t>
      </w:r>
      <w:r>
        <w:rPr>
          <w:rFonts w:ascii="Consolas" w:eastAsia="Consolas" w:hAnsi="Consolas"/>
          <w:sz w:val="16"/>
        </w:rPr>
        <w:br/>
        <w:t xml:space="preserve">        ▼</w:t>
      </w:r>
      <w:r>
        <w:rPr>
          <w:rFonts w:ascii="Consolas" w:eastAsia="Consolas" w:hAnsi="Consolas"/>
          <w:sz w:val="16"/>
        </w:rPr>
        <w:br/>
        <w:t>Agents  lib/agents/*  on gpt-oss-120b via OpenRouter  (lib/llm.js: tool loop, parallel tool execution, reasoning effort, JSON mode, real cost)</w:t>
      </w:r>
      <w:r>
        <w:rPr>
          <w:rFonts w:ascii="Consolas" w:eastAsia="Consolas" w:hAnsi="Consolas"/>
          <w:sz w:val="16"/>
        </w:rPr>
        <w:br/>
        <w:t xml:space="preserve">  Brief agent · Q&amp;A agent (knowledge layer connected | plain-chat baseline) · Capture engine · Onboarding + ownership map</w:t>
      </w:r>
      <w:r>
        <w:rPr>
          <w:rFonts w:ascii="Consolas" w:eastAsia="Consolas" w:hAnsi="Consolas"/>
          <w:sz w:val="16"/>
        </w:rPr>
        <w:br/>
        <w:t xml:space="preserve">        │  every output passes citation verification  lib/citations.js</w:t>
      </w:r>
      <w:r>
        <w:rPr>
          <w:rFonts w:ascii="Consolas" w:eastAsia="Consolas" w:hAnsi="Consolas"/>
          <w:sz w:val="16"/>
        </w:rPr>
        <w:br/>
        <w:t xml:space="preserve">        ▼</w:t>
      </w:r>
      <w:r>
        <w:rPr>
          <w:rFonts w:ascii="Consolas" w:eastAsia="Consolas" w:hAnsi="Consolas"/>
          <w:sz w:val="16"/>
        </w:rPr>
        <w:br/>
        <w:t>Vercel functions  api/*.js  (lib/guard.js: POST only, account whitelist, input caps, per-IP rate limit, recorded fallbacks)</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React client  client/  brief · ask · compare · incidents · knowledge · onboarding · connectors</w:t>
      </w:r>
      <w:r>
        <w:rPr>
          <w:rFonts w:ascii="Consolas" w:eastAsia="Consolas" w:hAnsi="Consolas"/>
          <w:sz w:val="16"/>
        </w:rPr>
        <w:br/>
        <w:t xml:space="preserve">        │</w:t>
      </w:r>
      <w:r>
        <w:rPr>
          <w:rFonts w:ascii="Consolas" w:eastAsia="Consolas" w:hAnsi="Consolas"/>
          <w:sz w:val="16"/>
        </w:rPr>
        <w:br/>
        <w:t xml:space="preserve">        └── Capture loop: Mark resolved → /api/capture → draft entry → human confirms → knowledge layer (browser-persisted, sent with each request)</w:t>
      </w:r>
    </w:p>
    <w:p w14:paraId="384A691C" w14:textId="77777777" w:rsidR="00CD6856" w:rsidRDefault="00000000">
      <w:pPr>
        <w:pStyle w:val="Heading2"/>
      </w:pPr>
      <w:r>
        <w:t>Key mechanisms</w:t>
      </w:r>
    </w:p>
    <w:p w14:paraId="19AF1A63" w14:textId="77777777" w:rsidR="00CD6856" w:rsidRDefault="00000000">
      <w:pPr>
        <w:spacing w:after="120"/>
      </w:pPr>
      <w:r>
        <w:rPr>
          <w:b/>
        </w:rPr>
        <w:t>Agentic retrieval, not vector RAG.</w:t>
      </w:r>
      <w:r>
        <w:t xml:space="preserve"> The model calls BM25 search tools over the account index and reformulates its own queries. This keeps exact record IDs for citations and needs no embedding infrastructure. To make retrieval deterministic, the server runs the same search on the question first and hands the model the top hits; the model then fetches full text and searches further. </w:t>
      </w:r>
      <w:r>
        <w:rPr>
          <w:rFonts w:ascii="Consolas" w:eastAsia="Consolas" w:hAnsi="Consolas"/>
          <w:sz w:val="19"/>
        </w:rPr>
        <w:t>lib/search.js</w:t>
      </w:r>
      <w:r>
        <w:t xml:space="preserve"> is the single swap point for a hybrid or vector index at scale.</w:t>
      </w:r>
    </w:p>
    <w:p w14:paraId="6D93F8D1" w14:textId="77777777" w:rsidR="00CD6856" w:rsidRDefault="00000000">
      <w:pPr>
        <w:spacing w:after="120"/>
      </w:pPr>
      <w:r>
        <w:rPr>
          <w:b/>
        </w:rPr>
        <w:t>Citation verification.</w:t>
      </w:r>
      <w:r>
        <w:t xml:space="preserve"> </w:t>
      </w:r>
      <w:r>
        <w:rPr>
          <w:rFonts w:ascii="Consolas" w:eastAsia="Consolas" w:hAnsi="Consolas"/>
          <w:sz w:val="19"/>
        </w:rPr>
        <w:t>trackRetrieval</w:t>
      </w:r>
      <w:r>
        <w:t xml:space="preserve"> records every record ID returned by any tool during a request. </w:t>
      </w:r>
      <w:r>
        <w:rPr>
          <w:rFonts w:ascii="Consolas" w:eastAsia="Consolas" w:hAnsi="Consolas"/>
          <w:sz w:val="19"/>
        </w:rPr>
        <w:t>verifyAnswer</w:t>
      </w:r>
      <w:r>
        <w:t xml:space="preserve"> drops inline citations and sources that were not retrieved, downgrades confidence, and converts an answer with no verifiable citation into a refusal. The UI shows a "citations verified" badge with the count of removed IDs.</w:t>
      </w:r>
    </w:p>
    <w:p w14:paraId="60BD543F" w14:textId="77777777" w:rsidR="00CD6856" w:rsidRDefault="00000000">
      <w:pPr>
        <w:spacing w:after="120"/>
      </w:pPr>
      <w:r>
        <w:rPr>
          <w:b/>
        </w:rPr>
        <w:t>Plain-chat baseline.</w:t>
      </w:r>
      <w:r>
        <w:t xml:space="preserve"> The compare view sends the same question twice: once to the hub, and once to the same model with no tools, no records and no knowledge base. The left column is what a generic chatbot gives an associate today; the right column is the hub.</w:t>
      </w:r>
    </w:p>
    <w:p w14:paraId="5A55EB7F" w14:textId="77777777" w:rsidR="00CD6856" w:rsidRDefault="00000000">
      <w:pPr>
        <w:spacing w:after="120"/>
      </w:pPr>
      <w:r>
        <w:rPr>
          <w:b/>
        </w:rPr>
        <w:t>Capture engine.</w:t>
      </w:r>
      <w:r>
        <w:t xml:space="preserve"> </w:t>
      </w:r>
      <w:r>
        <w:rPr>
          <w:rFonts w:ascii="Consolas" w:eastAsia="Consolas" w:hAnsi="Consolas"/>
          <w:sz w:val="19"/>
        </w:rPr>
        <w:t>/api/capture</w:t>
      </w:r>
      <w:r>
        <w:t xml:space="preserve"> gathers the incident, its thread, related component documents and the closing note, and returns a draft entry: title, symptom, root cause, resolution steps, prevention, evidence, misleading hypotheses, tags, and any older document the entry contradicts (in the demo, a carrier guide that still states the old rate limit). The engineer edits or confirms in one click; the entry is immediately searchable.</w:t>
      </w:r>
    </w:p>
    <w:p w14:paraId="2D385595" w14:textId="77777777" w:rsidR="00CD6856" w:rsidRDefault="00000000">
      <w:pPr>
        <w:spacing w:after="120"/>
      </w:pPr>
      <w:r>
        <w:rPr>
          <w:b/>
        </w:rPr>
        <w:t>Return-from-leave brief.</w:t>
      </w:r>
      <w:r>
        <w:t xml:space="preserve"> The brief agent queries the absence window (Apr 1–14, 2025) by source type, action flags and mentions, then structures decisions, assignments, unanswered threads, incidents and blocked items with sources. Progress streams to the browser as NDJSON so the judge sees each tool call.</w:t>
      </w:r>
    </w:p>
    <w:p w14:paraId="653804ED" w14:textId="77777777" w:rsidR="00CD6856" w:rsidRDefault="00000000">
      <w:pPr>
        <w:spacing w:after="120"/>
      </w:pPr>
      <w:r>
        <w:rPr>
          <w:b/>
        </w:rPr>
        <w:t>Resilience.</w:t>
      </w:r>
      <w:r>
        <w:t xml:space="preserve"> Every model-backed path can fall back to a response recorded from a real live run (</w:t>
      </w:r>
      <w:r>
        <w:rPr>
          <w:rFonts w:ascii="Consolas" w:eastAsia="Consolas" w:hAnsi="Consolas"/>
          <w:sz w:val="19"/>
        </w:rPr>
        <w:t>npm run record</w:t>
      </w:r>
      <w:r>
        <w:t>). The UI labels these "recorded response", so an outage never produces a blank screen and never hides that the answer was recorded.</w:t>
      </w:r>
    </w:p>
    <w:p w14:paraId="3121E319" w14:textId="77777777" w:rsidR="00CD6856" w:rsidRDefault="00000000">
      <w:pPr>
        <w:pStyle w:val="Heading2"/>
      </w:pPr>
      <w:r>
        <w:t>Live measurements (gpt-oss-120b via OpenRouter, 28 Sep 2026)</w:t>
      </w:r>
    </w:p>
    <w:tbl>
      <w:tblPr>
        <w:tblStyle w:val="TableGrid"/>
        <w:tblW w:w="0" w:type="auto"/>
        <w:jc w:val="center"/>
        <w:tblLook w:val="04A0" w:firstRow="1" w:lastRow="0" w:firstColumn="1" w:lastColumn="0" w:noHBand="0" w:noVBand="1"/>
      </w:tblPr>
      <w:tblGrid>
        <w:gridCol w:w="3324"/>
        <w:gridCol w:w="3324"/>
        <w:gridCol w:w="3324"/>
      </w:tblGrid>
      <w:tr w:rsidR="00CD6856" w14:paraId="7C4EAAE0" w14:textId="77777777">
        <w:trPr>
          <w:jc w:val="center"/>
        </w:trPr>
        <w:tc>
          <w:tcPr>
            <w:tcW w:w="3324" w:type="dxa"/>
            <w:shd w:val="clear" w:color="auto" w:fill="006E74"/>
          </w:tcPr>
          <w:p w14:paraId="7C11F83E" w14:textId="77777777" w:rsidR="00CD6856" w:rsidRDefault="00000000">
            <w:r>
              <w:rPr>
                <w:b/>
                <w:color w:val="FFFFFF"/>
                <w:sz w:val="18"/>
              </w:rPr>
              <w:t>Path</w:t>
            </w:r>
          </w:p>
        </w:tc>
        <w:tc>
          <w:tcPr>
            <w:tcW w:w="3324" w:type="dxa"/>
            <w:shd w:val="clear" w:color="auto" w:fill="006E74"/>
          </w:tcPr>
          <w:p w14:paraId="586D4B46" w14:textId="77777777" w:rsidR="00CD6856" w:rsidRDefault="00000000">
            <w:r>
              <w:rPr>
                <w:b/>
                <w:color w:val="FFFFFF"/>
                <w:sz w:val="18"/>
              </w:rPr>
              <w:t>Latency</w:t>
            </w:r>
          </w:p>
        </w:tc>
        <w:tc>
          <w:tcPr>
            <w:tcW w:w="3324" w:type="dxa"/>
            <w:shd w:val="clear" w:color="auto" w:fill="006E74"/>
          </w:tcPr>
          <w:p w14:paraId="73ED93DE" w14:textId="77777777" w:rsidR="00CD6856" w:rsidRDefault="00000000">
            <w:r>
              <w:rPr>
                <w:b/>
                <w:color w:val="FFFFFF"/>
                <w:sz w:val="18"/>
              </w:rPr>
              <w:t>Cost per request</w:t>
            </w:r>
          </w:p>
        </w:tc>
      </w:tr>
      <w:tr w:rsidR="00CD6856" w14:paraId="3AAA4C0C" w14:textId="77777777">
        <w:trPr>
          <w:jc w:val="center"/>
        </w:trPr>
        <w:tc>
          <w:tcPr>
            <w:tcW w:w="3324" w:type="dxa"/>
          </w:tcPr>
          <w:p w14:paraId="70FE3DB2" w14:textId="77777777" w:rsidR="00CD6856" w:rsidRDefault="00000000">
            <w:r>
              <w:rPr>
                <w:sz w:val="18"/>
              </w:rPr>
              <w:t>Grounded answer (Stripe vs Adyen, 3 runs)</w:t>
            </w:r>
          </w:p>
        </w:tc>
        <w:tc>
          <w:tcPr>
            <w:tcW w:w="3324" w:type="dxa"/>
          </w:tcPr>
          <w:p w14:paraId="6491CC46" w14:textId="77777777" w:rsidR="00CD6856" w:rsidRDefault="00000000">
            <w:r>
              <w:rPr>
                <w:sz w:val="18"/>
              </w:rPr>
              <w:t>2.3–4.0 s</w:t>
            </w:r>
          </w:p>
        </w:tc>
        <w:tc>
          <w:tcPr>
            <w:tcW w:w="3324" w:type="dxa"/>
          </w:tcPr>
          <w:p w14:paraId="485687F3" w14:textId="77777777" w:rsidR="00CD6856" w:rsidRDefault="00000000">
            <w:r>
              <w:rPr>
                <w:sz w:val="18"/>
              </w:rPr>
              <w:t>≈ $0.003</w:t>
            </w:r>
          </w:p>
        </w:tc>
      </w:tr>
      <w:tr w:rsidR="00CD6856" w14:paraId="3E317A10" w14:textId="77777777">
        <w:trPr>
          <w:jc w:val="center"/>
        </w:trPr>
        <w:tc>
          <w:tcPr>
            <w:tcW w:w="3324" w:type="dxa"/>
            <w:shd w:val="clear" w:color="auto" w:fill="F2F8F8"/>
          </w:tcPr>
          <w:p w14:paraId="323428E0" w14:textId="77777777" w:rsidR="00CD6856" w:rsidRDefault="00000000">
            <w:r>
              <w:rPr>
                <w:sz w:val="18"/>
              </w:rPr>
              <w:t>Grounded answer from a KB entry (certificate rotation)</w:t>
            </w:r>
          </w:p>
        </w:tc>
        <w:tc>
          <w:tcPr>
            <w:tcW w:w="3324" w:type="dxa"/>
            <w:shd w:val="clear" w:color="auto" w:fill="F2F8F8"/>
          </w:tcPr>
          <w:p w14:paraId="1610DBEA" w14:textId="77777777" w:rsidR="00CD6856" w:rsidRDefault="00000000">
            <w:r>
              <w:rPr>
                <w:sz w:val="18"/>
              </w:rPr>
              <w:t>4.6 s</w:t>
            </w:r>
          </w:p>
        </w:tc>
        <w:tc>
          <w:tcPr>
            <w:tcW w:w="3324" w:type="dxa"/>
            <w:shd w:val="clear" w:color="auto" w:fill="F2F8F8"/>
          </w:tcPr>
          <w:p w14:paraId="1FD15EE0" w14:textId="77777777" w:rsidR="00CD6856" w:rsidRDefault="00000000">
            <w:r>
              <w:rPr>
                <w:sz w:val="18"/>
              </w:rPr>
              <w:t>≈ $0.005</w:t>
            </w:r>
          </w:p>
        </w:tc>
      </w:tr>
      <w:tr w:rsidR="00CD6856" w14:paraId="42750895" w14:textId="77777777">
        <w:trPr>
          <w:jc w:val="center"/>
        </w:trPr>
        <w:tc>
          <w:tcPr>
            <w:tcW w:w="3324" w:type="dxa"/>
          </w:tcPr>
          <w:p w14:paraId="0B24849E" w14:textId="77777777" w:rsidR="00CD6856" w:rsidRDefault="00000000">
            <w:r>
              <w:rPr>
                <w:sz w:val="18"/>
              </w:rPr>
              <w:t>Calibrated refusal (Q3 budget, isolation check)</w:t>
            </w:r>
          </w:p>
        </w:tc>
        <w:tc>
          <w:tcPr>
            <w:tcW w:w="3324" w:type="dxa"/>
          </w:tcPr>
          <w:p w14:paraId="13005BD8" w14:textId="77777777" w:rsidR="00CD6856" w:rsidRDefault="00000000">
            <w:r>
              <w:rPr>
                <w:sz w:val="18"/>
              </w:rPr>
              <w:t>7.6–8.6 s</w:t>
            </w:r>
          </w:p>
        </w:tc>
        <w:tc>
          <w:tcPr>
            <w:tcW w:w="3324" w:type="dxa"/>
          </w:tcPr>
          <w:p w14:paraId="0FD03B06" w14:textId="77777777" w:rsidR="00CD6856" w:rsidRDefault="00000000">
            <w:r>
              <w:rPr>
                <w:sz w:val="18"/>
              </w:rPr>
              <w:t>≈ $0.011</w:t>
            </w:r>
          </w:p>
        </w:tc>
      </w:tr>
      <w:tr w:rsidR="00CD6856" w14:paraId="1ABB207D" w14:textId="77777777">
        <w:trPr>
          <w:jc w:val="center"/>
        </w:trPr>
        <w:tc>
          <w:tcPr>
            <w:tcW w:w="3324" w:type="dxa"/>
            <w:shd w:val="clear" w:color="auto" w:fill="F2F8F8"/>
          </w:tcPr>
          <w:p w14:paraId="1ED706D6" w14:textId="77777777" w:rsidR="00CD6856" w:rsidRDefault="00000000">
            <w:r>
              <w:rPr>
                <w:sz w:val="18"/>
              </w:rPr>
              <w:t>Plain-chat baseline</w:t>
            </w:r>
          </w:p>
        </w:tc>
        <w:tc>
          <w:tcPr>
            <w:tcW w:w="3324" w:type="dxa"/>
            <w:shd w:val="clear" w:color="auto" w:fill="F2F8F8"/>
          </w:tcPr>
          <w:p w14:paraId="3A2DF6E4" w14:textId="77777777" w:rsidR="00CD6856" w:rsidRDefault="00000000">
            <w:r>
              <w:rPr>
                <w:sz w:val="18"/>
              </w:rPr>
              <w:t>1.6 s</w:t>
            </w:r>
          </w:p>
        </w:tc>
        <w:tc>
          <w:tcPr>
            <w:tcW w:w="3324" w:type="dxa"/>
            <w:shd w:val="clear" w:color="auto" w:fill="F2F8F8"/>
          </w:tcPr>
          <w:p w14:paraId="106556AF" w14:textId="77777777" w:rsidR="00CD6856" w:rsidRDefault="00000000">
            <w:r>
              <w:rPr>
                <w:sz w:val="18"/>
              </w:rPr>
              <w:t>≈ $0.0003</w:t>
            </w:r>
          </w:p>
        </w:tc>
      </w:tr>
    </w:tbl>
    <w:p w14:paraId="17DA15A2" w14:textId="77777777" w:rsidR="00CD6856" w:rsidRDefault="00CD6856"/>
    <w:p w14:paraId="247CA080" w14:textId="77777777" w:rsidR="00CD6856" w:rsidRDefault="00000000">
      <w:pPr>
        <w:pStyle w:val="Heading1"/>
      </w:pPr>
      <w:r>
        <w:t>5. Tech stack</w:t>
      </w:r>
    </w:p>
    <w:tbl>
      <w:tblPr>
        <w:tblStyle w:val="TableGrid"/>
        <w:tblW w:w="0" w:type="auto"/>
        <w:jc w:val="center"/>
        <w:tblLook w:val="04A0" w:firstRow="1" w:lastRow="0" w:firstColumn="1" w:lastColumn="0" w:noHBand="0" w:noVBand="1"/>
      </w:tblPr>
      <w:tblGrid>
        <w:gridCol w:w="4986"/>
        <w:gridCol w:w="4986"/>
      </w:tblGrid>
      <w:tr w:rsidR="00CD6856" w14:paraId="3FC3823B" w14:textId="77777777">
        <w:trPr>
          <w:jc w:val="center"/>
        </w:trPr>
        <w:tc>
          <w:tcPr>
            <w:tcW w:w="4986" w:type="dxa"/>
            <w:shd w:val="clear" w:color="auto" w:fill="006E74"/>
          </w:tcPr>
          <w:p w14:paraId="5C260E43" w14:textId="77777777" w:rsidR="00CD6856" w:rsidRDefault="00000000">
            <w:r>
              <w:rPr>
                <w:b/>
                <w:color w:val="FFFFFF"/>
                <w:sz w:val="18"/>
              </w:rPr>
              <w:t>Layer</w:t>
            </w:r>
          </w:p>
        </w:tc>
        <w:tc>
          <w:tcPr>
            <w:tcW w:w="4986" w:type="dxa"/>
            <w:shd w:val="clear" w:color="auto" w:fill="006E74"/>
          </w:tcPr>
          <w:p w14:paraId="3AFE1049" w14:textId="77777777" w:rsidR="00CD6856" w:rsidRDefault="00000000">
            <w:r>
              <w:rPr>
                <w:b/>
                <w:color w:val="FFFFFF"/>
                <w:sz w:val="18"/>
              </w:rPr>
              <w:t>Choice</w:t>
            </w:r>
          </w:p>
        </w:tc>
      </w:tr>
      <w:tr w:rsidR="00CD6856" w14:paraId="496E3E1B" w14:textId="77777777">
        <w:trPr>
          <w:jc w:val="center"/>
        </w:trPr>
        <w:tc>
          <w:tcPr>
            <w:tcW w:w="4986" w:type="dxa"/>
          </w:tcPr>
          <w:p w14:paraId="4A67F6BD" w14:textId="77777777" w:rsidR="00CD6856" w:rsidRDefault="00000000">
            <w:r>
              <w:rPr>
                <w:sz w:val="18"/>
              </w:rPr>
              <w:t>Frontend</w:t>
            </w:r>
          </w:p>
        </w:tc>
        <w:tc>
          <w:tcPr>
            <w:tcW w:w="4986" w:type="dxa"/>
          </w:tcPr>
          <w:p w14:paraId="11717A51" w14:textId="77777777" w:rsidR="00CD6856" w:rsidRDefault="00000000">
            <w:r>
              <w:rPr>
                <w:sz w:val="18"/>
              </w:rPr>
              <w:t xml:space="preserve">React 18, Vite 6, React Router 7, lucide-react. Plain JSX. UST theme (Poppins, teal </w:t>
            </w:r>
            <w:r>
              <w:rPr>
                <w:rFonts w:ascii="Consolas" w:eastAsia="Consolas" w:hAnsi="Consolas"/>
                <w:sz w:val="18"/>
              </w:rPr>
              <w:t>#006e74</w:t>
            </w:r>
            <w:r>
              <w:rPr>
                <w:sz w:val="18"/>
              </w:rPr>
              <w:t>)</w:t>
            </w:r>
          </w:p>
        </w:tc>
      </w:tr>
      <w:tr w:rsidR="00CD6856" w14:paraId="050A2980" w14:textId="77777777">
        <w:trPr>
          <w:jc w:val="center"/>
        </w:trPr>
        <w:tc>
          <w:tcPr>
            <w:tcW w:w="4986" w:type="dxa"/>
            <w:shd w:val="clear" w:color="auto" w:fill="F2F8F8"/>
          </w:tcPr>
          <w:p w14:paraId="255172FE" w14:textId="77777777" w:rsidR="00CD6856" w:rsidRDefault="00000000">
            <w:r>
              <w:rPr>
                <w:sz w:val="18"/>
              </w:rPr>
              <w:t>Backend</w:t>
            </w:r>
          </w:p>
        </w:tc>
        <w:tc>
          <w:tcPr>
            <w:tcW w:w="4986" w:type="dxa"/>
            <w:shd w:val="clear" w:color="auto" w:fill="F2F8F8"/>
          </w:tcPr>
          <w:p w14:paraId="40B5444E" w14:textId="77777777" w:rsidR="00CD6856" w:rsidRDefault="00000000">
            <w:r>
              <w:rPr>
                <w:sz w:val="18"/>
              </w:rPr>
              <w:t>Vercel serverless functions, Node ES modules (</w:t>
            </w:r>
            <w:r>
              <w:rPr>
                <w:rFonts w:ascii="Consolas" w:eastAsia="Consolas" w:hAnsi="Consolas"/>
                <w:sz w:val="18"/>
              </w:rPr>
              <w:t>api/</w:t>
            </w:r>
            <w:r>
              <w:rPr>
                <w:sz w:val="18"/>
              </w:rPr>
              <w:t xml:space="preserve">, </w:t>
            </w:r>
            <w:r>
              <w:rPr>
                <w:rFonts w:ascii="Consolas" w:eastAsia="Consolas" w:hAnsi="Consolas"/>
                <w:sz w:val="18"/>
              </w:rPr>
              <w:t>lib/</w:t>
            </w:r>
            <w:r>
              <w:rPr>
                <w:sz w:val="18"/>
              </w:rPr>
              <w:t>), 60 s function limit</w:t>
            </w:r>
          </w:p>
        </w:tc>
      </w:tr>
      <w:tr w:rsidR="00CD6856" w14:paraId="3CC42297" w14:textId="77777777">
        <w:trPr>
          <w:jc w:val="center"/>
        </w:trPr>
        <w:tc>
          <w:tcPr>
            <w:tcW w:w="4986" w:type="dxa"/>
          </w:tcPr>
          <w:p w14:paraId="71E6B9B6" w14:textId="77777777" w:rsidR="00CD6856" w:rsidRDefault="00000000">
            <w:r>
              <w:rPr>
                <w:sz w:val="18"/>
              </w:rPr>
              <w:t>AI</w:t>
            </w:r>
          </w:p>
        </w:tc>
        <w:tc>
          <w:tcPr>
            <w:tcW w:w="4986" w:type="dxa"/>
          </w:tcPr>
          <w:p w14:paraId="3B6F6D62" w14:textId="77777777" w:rsidR="00CD6856" w:rsidRDefault="00000000">
            <w:r>
              <w:rPr>
                <w:rFonts w:ascii="Consolas" w:eastAsia="Consolas" w:hAnsi="Consolas"/>
                <w:sz w:val="18"/>
              </w:rPr>
              <w:t>openai/gpt-oss-120b</w:t>
            </w:r>
            <w:r>
              <w:rPr>
                <w:sz w:val="18"/>
              </w:rPr>
              <w:t xml:space="preserve"> via OpenRouter's OpenAI-compatible Chat Completions API (plain </w:t>
            </w:r>
            <w:r>
              <w:rPr>
                <w:rFonts w:ascii="Consolas" w:eastAsia="Consolas" w:hAnsi="Consolas"/>
                <w:sz w:val="18"/>
              </w:rPr>
              <w:t>fetch</w:t>
            </w:r>
            <w:r>
              <w:rPr>
                <w:sz w:val="18"/>
              </w:rPr>
              <w:t xml:space="preserve">, no SDK). Hand-written tool-use loop with parallel tool execution, configurable reasoning effort, JSON mode, provider routing that requires parameter support, and real spend from </w:t>
            </w:r>
            <w:r>
              <w:rPr>
                <w:rFonts w:ascii="Consolas" w:eastAsia="Consolas" w:hAnsi="Consolas"/>
                <w:sz w:val="18"/>
              </w:rPr>
              <w:t>usage.cost</w:t>
            </w:r>
            <w:r>
              <w:rPr>
                <w:sz w:val="18"/>
              </w:rPr>
              <w:t xml:space="preserve">. Provider-neutral: switching to Claude (or Claude on Bedrock / Vertex for enterprise hosting) touches only </w:t>
            </w:r>
            <w:r>
              <w:rPr>
                <w:rFonts w:ascii="Consolas" w:eastAsia="Consolas" w:hAnsi="Consolas"/>
                <w:sz w:val="18"/>
              </w:rPr>
              <w:t>lib/llm.js</w:t>
            </w:r>
          </w:p>
        </w:tc>
      </w:tr>
      <w:tr w:rsidR="00CD6856" w14:paraId="76A5D036" w14:textId="77777777">
        <w:trPr>
          <w:jc w:val="center"/>
        </w:trPr>
        <w:tc>
          <w:tcPr>
            <w:tcW w:w="4986" w:type="dxa"/>
            <w:shd w:val="clear" w:color="auto" w:fill="F2F8F8"/>
          </w:tcPr>
          <w:p w14:paraId="4B6FDA77" w14:textId="77777777" w:rsidR="00CD6856" w:rsidRDefault="00000000">
            <w:r>
              <w:rPr>
                <w:sz w:val="18"/>
              </w:rPr>
              <w:t>Retrieval</w:t>
            </w:r>
          </w:p>
        </w:tc>
        <w:tc>
          <w:tcPr>
            <w:tcW w:w="4986" w:type="dxa"/>
            <w:shd w:val="clear" w:color="auto" w:fill="F2F8F8"/>
          </w:tcPr>
          <w:p w14:paraId="1D1CD861" w14:textId="77777777" w:rsidR="00CD6856" w:rsidRDefault="00000000">
            <w:r>
              <w:rPr>
                <w:sz w:val="18"/>
              </w:rPr>
              <w:t>MiniSearch 7 (BM25-style, prefix and fuzzy matching, field boosts)</w:t>
            </w:r>
          </w:p>
        </w:tc>
      </w:tr>
      <w:tr w:rsidR="00CD6856" w14:paraId="5DD79575" w14:textId="77777777">
        <w:trPr>
          <w:jc w:val="center"/>
        </w:trPr>
        <w:tc>
          <w:tcPr>
            <w:tcW w:w="4986" w:type="dxa"/>
          </w:tcPr>
          <w:p w14:paraId="523192B0" w14:textId="77777777" w:rsidR="00CD6856" w:rsidRDefault="00000000">
            <w:r>
              <w:rPr>
                <w:sz w:val="18"/>
              </w:rPr>
              <w:t>Data</w:t>
            </w:r>
          </w:p>
        </w:tc>
        <w:tc>
          <w:tcPr>
            <w:tcW w:w="4986" w:type="dxa"/>
          </w:tcPr>
          <w:p w14:paraId="52D55981" w14:textId="77777777" w:rsidR="00CD6856" w:rsidRDefault="00000000">
            <w:r>
              <w:rPr>
                <w:sz w:val="18"/>
              </w:rPr>
              <w:t>Synthetic JSON seed files per account; captured knowledge persisted in the browser (localStorage) and sent with each request</w:t>
            </w:r>
          </w:p>
        </w:tc>
      </w:tr>
      <w:tr w:rsidR="00CD6856" w14:paraId="1549AE2D" w14:textId="77777777">
        <w:trPr>
          <w:jc w:val="center"/>
        </w:trPr>
        <w:tc>
          <w:tcPr>
            <w:tcW w:w="4986" w:type="dxa"/>
            <w:shd w:val="clear" w:color="auto" w:fill="F2F8F8"/>
          </w:tcPr>
          <w:p w14:paraId="328DA36A" w14:textId="77777777" w:rsidR="00CD6856" w:rsidRDefault="00000000">
            <w:r>
              <w:rPr>
                <w:sz w:val="18"/>
              </w:rPr>
              <w:t>Hosting</w:t>
            </w:r>
          </w:p>
        </w:tc>
        <w:tc>
          <w:tcPr>
            <w:tcW w:w="4986" w:type="dxa"/>
            <w:shd w:val="clear" w:color="auto" w:fill="F2F8F8"/>
          </w:tcPr>
          <w:p w14:paraId="7EC2E149" w14:textId="77777777" w:rsidR="00CD6856" w:rsidRDefault="00000000">
            <w:r>
              <w:rPr>
                <w:sz w:val="18"/>
              </w:rPr>
              <w:t xml:space="preserve">Vercel (static client + functions). </w:t>
            </w:r>
            <w:r>
              <w:rPr>
                <w:rFonts w:ascii="Consolas" w:eastAsia="Consolas" w:hAnsi="Consolas"/>
                <w:sz w:val="18"/>
              </w:rPr>
              <w:t>OPENROUTER_API_KEY</w:t>
            </w:r>
            <w:r>
              <w:rPr>
                <w:sz w:val="18"/>
              </w:rPr>
              <w:t xml:space="preserve"> is a server-side environment variable and never reaches the browser</w:t>
            </w:r>
          </w:p>
        </w:tc>
      </w:tr>
      <w:tr w:rsidR="00CD6856" w14:paraId="2DE17352" w14:textId="77777777">
        <w:trPr>
          <w:jc w:val="center"/>
        </w:trPr>
        <w:tc>
          <w:tcPr>
            <w:tcW w:w="4986" w:type="dxa"/>
          </w:tcPr>
          <w:p w14:paraId="46ABA32E" w14:textId="77777777" w:rsidR="00CD6856" w:rsidRDefault="00000000">
            <w:r>
              <w:rPr>
                <w:sz w:val="18"/>
              </w:rPr>
              <w:t>Local dev</w:t>
            </w:r>
          </w:p>
        </w:tc>
        <w:tc>
          <w:tcPr>
            <w:tcW w:w="4986" w:type="dxa"/>
          </w:tcPr>
          <w:p w14:paraId="419FE358" w14:textId="77777777" w:rsidR="00CD6856" w:rsidRDefault="00000000">
            <w:r>
              <w:rPr>
                <w:rFonts w:ascii="Consolas" w:eastAsia="Consolas" w:hAnsi="Consolas"/>
                <w:sz w:val="18"/>
              </w:rPr>
              <w:t>scripts/dev-api.js</w:t>
            </w:r>
            <w:r>
              <w:rPr>
                <w:sz w:val="18"/>
              </w:rPr>
              <w:t xml:space="preserve"> mounts the same handlers on Express (</w:t>
            </w:r>
            <w:r>
              <w:rPr>
                <w:rFonts w:ascii="Consolas" w:eastAsia="Consolas" w:hAnsi="Consolas"/>
                <w:sz w:val="18"/>
              </w:rPr>
              <w:t>:3001</w:t>
            </w:r>
            <w:r>
              <w:rPr>
                <w:sz w:val="18"/>
              </w:rPr>
              <w:t xml:space="preserve">); Vite proxies </w:t>
            </w:r>
            <w:r>
              <w:rPr>
                <w:rFonts w:ascii="Consolas" w:eastAsia="Consolas" w:hAnsi="Consolas"/>
                <w:sz w:val="18"/>
              </w:rPr>
              <w:t>/api</w:t>
            </w:r>
          </w:p>
        </w:tc>
      </w:tr>
      <w:tr w:rsidR="00CD6856" w14:paraId="752B1324" w14:textId="77777777">
        <w:trPr>
          <w:jc w:val="center"/>
        </w:trPr>
        <w:tc>
          <w:tcPr>
            <w:tcW w:w="4986" w:type="dxa"/>
            <w:shd w:val="clear" w:color="auto" w:fill="F2F8F8"/>
          </w:tcPr>
          <w:p w14:paraId="3D11EE26" w14:textId="77777777" w:rsidR="00CD6856" w:rsidRDefault="00000000">
            <w:r>
              <w:rPr>
                <w:sz w:val="18"/>
              </w:rPr>
              <w:t>Built with</w:t>
            </w:r>
          </w:p>
        </w:tc>
        <w:tc>
          <w:tcPr>
            <w:tcW w:w="4986" w:type="dxa"/>
            <w:shd w:val="clear" w:color="auto" w:fill="F2F8F8"/>
          </w:tcPr>
          <w:p w14:paraId="73EA0E14" w14:textId="77777777" w:rsidR="00CD6856" w:rsidRDefault="00000000">
            <w:r>
              <w:rPr>
                <w:sz w:val="18"/>
              </w:rPr>
              <w:t xml:space="preserve">Claude Code: </w:t>
            </w:r>
            <w:r>
              <w:rPr>
                <w:rFonts w:ascii="Consolas" w:eastAsia="Consolas" w:hAnsi="Consolas"/>
                <w:sz w:val="18"/>
              </w:rPr>
              <w:t>CLAUDE.md</w:t>
            </w:r>
            <w:r>
              <w:rPr>
                <w:sz w:val="18"/>
              </w:rPr>
              <w:t xml:space="preserve"> project memory, six custom slash commands, plan mode, browser-driven verification, one feature per commit</w:t>
            </w:r>
          </w:p>
        </w:tc>
      </w:tr>
    </w:tbl>
    <w:p w14:paraId="108A5247" w14:textId="77777777" w:rsidR="00CD6856" w:rsidRDefault="00CD6856"/>
    <w:p w14:paraId="25832D8F" w14:textId="77777777" w:rsidR="00CD6856" w:rsidRDefault="00000000">
      <w:pPr>
        <w:pStyle w:val="Heading1"/>
      </w:pPr>
      <w:r>
        <w:t>6. Tools and integrations used</w:t>
      </w:r>
    </w:p>
    <w:p w14:paraId="34779088" w14:textId="77777777" w:rsidR="00CD6856" w:rsidRDefault="00000000">
      <w:pPr>
        <w:spacing w:after="120"/>
      </w:pPr>
      <w:r>
        <w:t xml:space="preserve">The guidelines forbid live production systems, so every integration is </w:t>
      </w:r>
      <w:r>
        <w:rPr>
          <w:b/>
        </w:rPr>
        <w:t>mocked</w:t>
      </w:r>
      <w:r>
        <w:t xml:space="preserve"> behind the real adapter shape, with synthetic data. The Connectors page and </w:t>
      </w:r>
      <w:r>
        <w:rPr>
          <w:color w:val="006E74"/>
          <w:u w:val="single"/>
        </w:rPr>
        <w:t>docs/INTEGRATIONS.md (INTEGRATIONS.md)</w:t>
      </w:r>
      <w:r>
        <w:t xml:space="preserve"> document, for each source, the production API, the read-only scope, the sync mode and the field mapping.</w:t>
      </w:r>
    </w:p>
    <w:tbl>
      <w:tblPr>
        <w:tblStyle w:val="TableGrid"/>
        <w:tblW w:w="0" w:type="auto"/>
        <w:jc w:val="center"/>
        <w:tblLook w:val="04A0" w:firstRow="1" w:lastRow="0" w:firstColumn="1" w:lastColumn="0" w:noHBand="0" w:noVBand="1"/>
      </w:tblPr>
      <w:tblGrid>
        <w:gridCol w:w="3324"/>
        <w:gridCol w:w="3324"/>
        <w:gridCol w:w="3383"/>
      </w:tblGrid>
      <w:tr w:rsidR="00CD6856" w14:paraId="67994A8A" w14:textId="77777777">
        <w:trPr>
          <w:jc w:val="center"/>
        </w:trPr>
        <w:tc>
          <w:tcPr>
            <w:tcW w:w="3324" w:type="dxa"/>
            <w:shd w:val="clear" w:color="auto" w:fill="006E74"/>
          </w:tcPr>
          <w:p w14:paraId="69F0731E" w14:textId="77777777" w:rsidR="00CD6856" w:rsidRDefault="00000000">
            <w:r>
              <w:rPr>
                <w:b/>
                <w:color w:val="FFFFFF"/>
                <w:sz w:val="18"/>
              </w:rPr>
              <w:t>Source</w:t>
            </w:r>
          </w:p>
        </w:tc>
        <w:tc>
          <w:tcPr>
            <w:tcW w:w="3324" w:type="dxa"/>
            <w:shd w:val="clear" w:color="auto" w:fill="006E74"/>
          </w:tcPr>
          <w:p w14:paraId="487D2B34" w14:textId="77777777" w:rsidR="00CD6856" w:rsidRDefault="00000000">
            <w:r>
              <w:rPr>
                <w:b/>
                <w:color w:val="FFFFFF"/>
                <w:sz w:val="18"/>
              </w:rPr>
              <w:t>Production API (documented, mocked in the prototype)</w:t>
            </w:r>
          </w:p>
        </w:tc>
        <w:tc>
          <w:tcPr>
            <w:tcW w:w="3324" w:type="dxa"/>
            <w:shd w:val="clear" w:color="auto" w:fill="006E74"/>
          </w:tcPr>
          <w:p w14:paraId="04EF338D" w14:textId="77777777" w:rsidR="00CD6856" w:rsidRDefault="00000000">
            <w:r>
              <w:rPr>
                <w:b/>
                <w:color w:val="FFFFFF"/>
                <w:sz w:val="18"/>
              </w:rPr>
              <w:t>Read-only scope</w:t>
            </w:r>
          </w:p>
        </w:tc>
      </w:tr>
      <w:tr w:rsidR="00CD6856" w14:paraId="126C8956" w14:textId="77777777">
        <w:trPr>
          <w:jc w:val="center"/>
        </w:trPr>
        <w:tc>
          <w:tcPr>
            <w:tcW w:w="3324" w:type="dxa"/>
          </w:tcPr>
          <w:p w14:paraId="7ECD7150" w14:textId="77777777" w:rsidR="00CD6856" w:rsidRDefault="00000000">
            <w:r>
              <w:rPr>
                <w:sz w:val="18"/>
              </w:rPr>
              <w:t>Email, calendar</w:t>
            </w:r>
          </w:p>
        </w:tc>
        <w:tc>
          <w:tcPr>
            <w:tcW w:w="3324" w:type="dxa"/>
          </w:tcPr>
          <w:p w14:paraId="2A80FA75" w14:textId="77777777" w:rsidR="00CD6856" w:rsidRDefault="00000000">
            <w:r>
              <w:rPr>
                <w:sz w:val="18"/>
              </w:rPr>
              <w:t>Microsoft Graph messages delta, calendarView</w:t>
            </w:r>
          </w:p>
        </w:tc>
        <w:tc>
          <w:tcPr>
            <w:tcW w:w="3324" w:type="dxa"/>
          </w:tcPr>
          <w:p w14:paraId="31151FAA" w14:textId="77777777" w:rsidR="00CD6856" w:rsidRDefault="00000000">
            <w:r>
              <w:rPr>
                <w:rFonts w:ascii="Consolas" w:eastAsia="Consolas" w:hAnsi="Consolas"/>
                <w:sz w:val="18"/>
              </w:rPr>
              <w:t>Mail.Read</w:t>
            </w:r>
            <w:r>
              <w:rPr>
                <w:sz w:val="18"/>
              </w:rPr>
              <w:t xml:space="preserve">, </w:t>
            </w:r>
            <w:r>
              <w:rPr>
                <w:rFonts w:ascii="Consolas" w:eastAsia="Consolas" w:hAnsi="Consolas"/>
                <w:sz w:val="18"/>
              </w:rPr>
              <w:t>Calendars.Read</w:t>
            </w:r>
          </w:p>
        </w:tc>
      </w:tr>
      <w:tr w:rsidR="00CD6856" w14:paraId="3DFDE84C" w14:textId="77777777">
        <w:trPr>
          <w:jc w:val="center"/>
        </w:trPr>
        <w:tc>
          <w:tcPr>
            <w:tcW w:w="3324" w:type="dxa"/>
            <w:shd w:val="clear" w:color="auto" w:fill="F2F8F8"/>
          </w:tcPr>
          <w:p w14:paraId="68DD7424" w14:textId="77777777" w:rsidR="00CD6856" w:rsidRDefault="00000000">
            <w:r>
              <w:rPr>
                <w:sz w:val="18"/>
              </w:rPr>
              <w:t>Chat</w:t>
            </w:r>
          </w:p>
        </w:tc>
        <w:tc>
          <w:tcPr>
            <w:tcW w:w="3324" w:type="dxa"/>
            <w:shd w:val="clear" w:color="auto" w:fill="F2F8F8"/>
          </w:tcPr>
          <w:p w14:paraId="12BD895C" w14:textId="77777777" w:rsidR="00CD6856" w:rsidRDefault="00000000">
            <w:r>
              <w:rPr>
                <w:sz w:val="18"/>
              </w:rPr>
              <w:t xml:space="preserve">Graph Teams channel messages delta; Slack </w:t>
            </w:r>
            <w:r>
              <w:rPr>
                <w:rFonts w:ascii="Consolas" w:eastAsia="Consolas" w:hAnsi="Consolas"/>
                <w:sz w:val="18"/>
              </w:rPr>
              <w:t>conversations.history</w:t>
            </w:r>
            <w:r>
              <w:rPr>
                <w:sz w:val="18"/>
              </w:rPr>
              <w:t xml:space="preserve"> + Events API</w:t>
            </w:r>
          </w:p>
        </w:tc>
        <w:tc>
          <w:tcPr>
            <w:tcW w:w="3324" w:type="dxa"/>
            <w:shd w:val="clear" w:color="auto" w:fill="F2F8F8"/>
          </w:tcPr>
          <w:p w14:paraId="0C4B40B4" w14:textId="77777777" w:rsidR="00CD6856" w:rsidRDefault="00000000">
            <w:r>
              <w:rPr>
                <w:rFonts w:ascii="Consolas" w:eastAsia="Consolas" w:hAnsi="Consolas"/>
                <w:sz w:val="18"/>
              </w:rPr>
              <w:t>ChannelMessage.Read.All</w:t>
            </w:r>
            <w:r>
              <w:rPr>
                <w:sz w:val="18"/>
              </w:rPr>
              <w:t xml:space="preserve">; </w:t>
            </w:r>
            <w:r>
              <w:rPr>
                <w:rFonts w:ascii="Consolas" w:eastAsia="Consolas" w:hAnsi="Consolas"/>
                <w:sz w:val="18"/>
              </w:rPr>
              <w:t>channels:history</w:t>
            </w:r>
          </w:p>
        </w:tc>
      </w:tr>
      <w:tr w:rsidR="00CD6856" w14:paraId="2D5CB06F" w14:textId="77777777">
        <w:trPr>
          <w:jc w:val="center"/>
        </w:trPr>
        <w:tc>
          <w:tcPr>
            <w:tcW w:w="3324" w:type="dxa"/>
          </w:tcPr>
          <w:p w14:paraId="50C57A35" w14:textId="77777777" w:rsidR="00CD6856" w:rsidRDefault="00000000">
            <w:r>
              <w:rPr>
                <w:sz w:val="18"/>
              </w:rPr>
              <w:t>Tickets</w:t>
            </w:r>
          </w:p>
        </w:tc>
        <w:tc>
          <w:tcPr>
            <w:tcW w:w="3324" w:type="dxa"/>
          </w:tcPr>
          <w:p w14:paraId="42EE31D9" w14:textId="77777777" w:rsidR="00CD6856" w:rsidRDefault="00000000">
            <w:r>
              <w:rPr>
                <w:sz w:val="18"/>
              </w:rPr>
              <w:t>Jira Cloud REST search + webhooks</w:t>
            </w:r>
          </w:p>
        </w:tc>
        <w:tc>
          <w:tcPr>
            <w:tcW w:w="3324" w:type="dxa"/>
          </w:tcPr>
          <w:p w14:paraId="46FB2F91" w14:textId="77777777" w:rsidR="00CD6856" w:rsidRDefault="00000000">
            <w:r>
              <w:rPr>
                <w:rFonts w:ascii="Consolas" w:eastAsia="Consolas" w:hAnsi="Consolas"/>
                <w:sz w:val="18"/>
              </w:rPr>
              <w:t>read:jira-work</w:t>
            </w:r>
          </w:p>
        </w:tc>
      </w:tr>
      <w:tr w:rsidR="00CD6856" w14:paraId="17A34A60" w14:textId="77777777">
        <w:trPr>
          <w:jc w:val="center"/>
        </w:trPr>
        <w:tc>
          <w:tcPr>
            <w:tcW w:w="3324" w:type="dxa"/>
            <w:shd w:val="clear" w:color="auto" w:fill="F2F8F8"/>
          </w:tcPr>
          <w:p w14:paraId="57E9553C" w14:textId="77777777" w:rsidR="00CD6856" w:rsidRDefault="00000000">
            <w:r>
              <w:rPr>
                <w:sz w:val="18"/>
              </w:rPr>
              <w:t>Incidents</w:t>
            </w:r>
          </w:p>
        </w:tc>
        <w:tc>
          <w:tcPr>
            <w:tcW w:w="3324" w:type="dxa"/>
            <w:shd w:val="clear" w:color="auto" w:fill="F2F8F8"/>
          </w:tcPr>
          <w:p w14:paraId="2D77C081" w14:textId="77777777" w:rsidR="00CD6856" w:rsidRDefault="00000000">
            <w:r>
              <w:rPr>
                <w:sz w:val="18"/>
              </w:rPr>
              <w:t xml:space="preserve">PagerDuty incidents + Webhooks v3; ServiceNow table API. </w:t>
            </w:r>
            <w:r>
              <w:rPr>
                <w:rFonts w:ascii="Consolas" w:eastAsia="Consolas" w:hAnsi="Consolas"/>
                <w:sz w:val="18"/>
              </w:rPr>
              <w:t>incident.resolved</w:t>
            </w:r>
            <w:r>
              <w:rPr>
                <w:sz w:val="18"/>
              </w:rPr>
              <w:t xml:space="preserve"> triggers capture</w:t>
            </w:r>
          </w:p>
        </w:tc>
        <w:tc>
          <w:tcPr>
            <w:tcW w:w="3324" w:type="dxa"/>
            <w:shd w:val="clear" w:color="auto" w:fill="F2F8F8"/>
          </w:tcPr>
          <w:p w14:paraId="6620E94E" w14:textId="77777777" w:rsidR="00CD6856" w:rsidRDefault="00000000">
            <w:r>
              <w:rPr>
                <w:sz w:val="18"/>
              </w:rPr>
              <w:t>Scoped API key</w:t>
            </w:r>
          </w:p>
        </w:tc>
      </w:tr>
      <w:tr w:rsidR="00CD6856" w14:paraId="2EBA5062" w14:textId="77777777">
        <w:trPr>
          <w:jc w:val="center"/>
        </w:trPr>
        <w:tc>
          <w:tcPr>
            <w:tcW w:w="3324" w:type="dxa"/>
          </w:tcPr>
          <w:p w14:paraId="6E691412" w14:textId="77777777" w:rsidR="00CD6856" w:rsidRDefault="00000000">
            <w:r>
              <w:rPr>
                <w:sz w:val="18"/>
              </w:rPr>
              <w:t>Documents</w:t>
            </w:r>
          </w:p>
        </w:tc>
        <w:tc>
          <w:tcPr>
            <w:tcW w:w="3324" w:type="dxa"/>
          </w:tcPr>
          <w:p w14:paraId="5033F684" w14:textId="77777777" w:rsidR="00CD6856" w:rsidRDefault="00000000">
            <w:r>
              <w:rPr>
                <w:sz w:val="18"/>
              </w:rPr>
              <w:t>Confluence pages v2; SharePoint drive delta</w:t>
            </w:r>
          </w:p>
        </w:tc>
        <w:tc>
          <w:tcPr>
            <w:tcW w:w="3324" w:type="dxa"/>
          </w:tcPr>
          <w:p w14:paraId="74850915" w14:textId="77777777" w:rsidR="00CD6856" w:rsidRDefault="00000000">
            <w:r>
              <w:rPr>
                <w:rFonts w:ascii="Consolas" w:eastAsia="Consolas" w:hAnsi="Consolas"/>
                <w:sz w:val="18"/>
              </w:rPr>
              <w:t>read:confluence-content.all</w:t>
            </w:r>
            <w:r>
              <w:rPr>
                <w:sz w:val="18"/>
              </w:rPr>
              <w:t xml:space="preserve">; </w:t>
            </w:r>
            <w:r>
              <w:rPr>
                <w:rFonts w:ascii="Consolas" w:eastAsia="Consolas" w:hAnsi="Consolas"/>
                <w:sz w:val="18"/>
              </w:rPr>
              <w:t>Sites.Selected</w:t>
            </w:r>
          </w:p>
        </w:tc>
      </w:tr>
      <w:tr w:rsidR="00CD6856" w14:paraId="6770E0D1" w14:textId="77777777">
        <w:trPr>
          <w:jc w:val="center"/>
        </w:trPr>
        <w:tc>
          <w:tcPr>
            <w:tcW w:w="3324" w:type="dxa"/>
            <w:shd w:val="clear" w:color="auto" w:fill="F2F8F8"/>
          </w:tcPr>
          <w:p w14:paraId="3CAA8CDA" w14:textId="77777777" w:rsidR="00CD6856" w:rsidRDefault="00000000">
            <w:r>
              <w:rPr>
                <w:sz w:val="18"/>
              </w:rPr>
              <w:t>Meetings</w:t>
            </w:r>
          </w:p>
        </w:tc>
        <w:tc>
          <w:tcPr>
            <w:tcW w:w="3324" w:type="dxa"/>
            <w:shd w:val="clear" w:color="auto" w:fill="F2F8F8"/>
          </w:tcPr>
          <w:p w14:paraId="75EA6B72" w14:textId="77777777" w:rsidR="00CD6856" w:rsidRDefault="00000000">
            <w:r>
              <w:rPr>
                <w:sz w:val="18"/>
              </w:rPr>
              <w:t>Graph online-meeting transcripts</w:t>
            </w:r>
          </w:p>
        </w:tc>
        <w:tc>
          <w:tcPr>
            <w:tcW w:w="3324" w:type="dxa"/>
            <w:shd w:val="clear" w:color="auto" w:fill="F2F8F8"/>
          </w:tcPr>
          <w:p w14:paraId="3D28F5F7" w14:textId="77777777" w:rsidR="00CD6856" w:rsidRDefault="00000000">
            <w:r>
              <w:rPr>
                <w:rFonts w:ascii="Consolas" w:eastAsia="Consolas" w:hAnsi="Consolas"/>
                <w:sz w:val="18"/>
              </w:rPr>
              <w:t>OnlineMeetingTranscript.Read.All</w:t>
            </w:r>
          </w:p>
        </w:tc>
      </w:tr>
      <w:tr w:rsidR="00CD6856" w14:paraId="0F22DED6" w14:textId="77777777">
        <w:trPr>
          <w:jc w:val="center"/>
        </w:trPr>
        <w:tc>
          <w:tcPr>
            <w:tcW w:w="3324" w:type="dxa"/>
          </w:tcPr>
          <w:p w14:paraId="706D94D4" w14:textId="77777777" w:rsidR="00CD6856" w:rsidRDefault="00000000">
            <w:r>
              <w:rPr>
                <w:sz w:val="18"/>
              </w:rPr>
              <w:t>Model</w:t>
            </w:r>
          </w:p>
        </w:tc>
        <w:tc>
          <w:tcPr>
            <w:tcW w:w="3324" w:type="dxa"/>
          </w:tcPr>
          <w:p w14:paraId="36F3803A" w14:textId="77777777" w:rsidR="00CD6856" w:rsidRDefault="00000000">
            <w:r>
              <w:rPr>
                <w:sz w:val="18"/>
              </w:rPr>
              <w:t xml:space="preserve">OpenRouter → </w:t>
            </w:r>
            <w:r>
              <w:rPr>
                <w:rFonts w:ascii="Consolas" w:eastAsia="Consolas" w:hAnsi="Consolas"/>
                <w:sz w:val="18"/>
              </w:rPr>
              <w:t>openai/gpt-oss-120b</w:t>
            </w:r>
            <w:r>
              <w:rPr>
                <w:sz w:val="18"/>
              </w:rPr>
              <w:t xml:space="preserve"> (public endpoint acceptable only because all data is synthetic)</w:t>
            </w:r>
          </w:p>
        </w:tc>
        <w:tc>
          <w:tcPr>
            <w:tcW w:w="3324" w:type="dxa"/>
          </w:tcPr>
          <w:p w14:paraId="368B0A9C" w14:textId="77777777" w:rsidR="00CD6856" w:rsidRDefault="00000000">
            <w:r>
              <w:rPr>
                <w:sz w:val="18"/>
              </w:rPr>
              <w:t>Server-side key</w:t>
            </w:r>
          </w:p>
        </w:tc>
      </w:tr>
    </w:tbl>
    <w:p w14:paraId="47CB7B41" w14:textId="77777777" w:rsidR="00CD6856" w:rsidRDefault="00CD6856"/>
    <w:p w14:paraId="64443957" w14:textId="77777777" w:rsidR="00CD6856" w:rsidRDefault="00000000">
      <w:pPr>
        <w:spacing w:after="120"/>
      </w:pPr>
      <w:r>
        <w:t>Development tooling: Claude Code, GitHub, Vercel, Node 24, npm, Vite, Express (local only), python-docx / python-pptx (this document and the deck).</w:t>
      </w:r>
    </w:p>
    <w:p w14:paraId="28589872" w14:textId="77777777" w:rsidR="00CD6856" w:rsidRDefault="00000000">
      <w:pPr>
        <w:pStyle w:val="Heading1"/>
      </w:pPr>
      <w:r>
        <w:t>7. Setup and run instructions</w:t>
      </w:r>
    </w:p>
    <w:p w14:paraId="69DD1F15" w14:textId="77777777" w:rsidR="00CD6856" w:rsidRDefault="00000000">
      <w:pPr>
        <w:spacing w:after="120"/>
      </w:pPr>
      <w:r>
        <w:t>Requirements: Node 20+ (tested on Node 24) and an OpenRouter API key.</w:t>
      </w:r>
    </w:p>
    <w:p w14:paraId="62FE6861" w14:textId="77777777" w:rsidR="00CD6856" w:rsidRDefault="00000000">
      <w:pPr>
        <w:shd w:val="clear" w:color="auto" w:fill="F4F4F4"/>
        <w:ind w:left="227"/>
      </w:pPr>
      <w:r>
        <w:rPr>
          <w:rFonts w:ascii="Consolas" w:eastAsia="Consolas" w:hAnsi="Consolas"/>
          <w:sz w:val="16"/>
        </w:rPr>
        <w:t>git clone https://github.com/AryanKulathinal/COIH_D3.git &amp;&amp; cd COIH_D3</w:t>
      </w:r>
      <w:r>
        <w:rPr>
          <w:rFonts w:ascii="Consolas" w:eastAsia="Consolas" w:hAnsi="Consolas"/>
          <w:sz w:val="16"/>
        </w:rPr>
        <w:br/>
        <w:t>npm run install:all            # root + client dependencies</w:t>
      </w:r>
      <w:r>
        <w:rPr>
          <w:rFonts w:ascii="Consolas" w:eastAsia="Consolas" w:hAnsi="Consolas"/>
          <w:sz w:val="16"/>
        </w:rPr>
        <w:br/>
        <w:t>cp .env.example .env.local     # set OPENROUTER_API_KEY=sk-or-...</w:t>
      </w:r>
      <w:r>
        <w:rPr>
          <w:rFonts w:ascii="Consolas" w:eastAsia="Consolas" w:hAnsi="Consolas"/>
          <w:sz w:val="16"/>
        </w:rPr>
        <w:br/>
        <w:t>npm run dev                    # API http://localhost:3001 + web http://localhost:5173</w:t>
      </w:r>
    </w:p>
    <w:p w14:paraId="54F745D3" w14:textId="77777777" w:rsidR="00CD6856" w:rsidRDefault="00000000">
      <w:pPr>
        <w:spacing w:after="120"/>
      </w:pPr>
      <w:r>
        <w:t>Optional: refresh the recorded fallbacks (runs every demo path once against the live model, a few cents):</w:t>
      </w:r>
    </w:p>
    <w:p w14:paraId="2D3EA1C5" w14:textId="77777777" w:rsidR="00CD6856" w:rsidRDefault="00000000">
      <w:pPr>
        <w:shd w:val="clear" w:color="auto" w:fill="F4F4F4"/>
        <w:ind w:left="227"/>
      </w:pPr>
      <w:r>
        <w:rPr>
          <w:rFonts w:ascii="Consolas" w:eastAsia="Consolas" w:hAnsi="Consolas"/>
          <w:sz w:val="16"/>
        </w:rPr>
        <w:t>npm run record</w:t>
      </w:r>
    </w:p>
    <w:p w14:paraId="56D0CE8B" w14:textId="77777777" w:rsidR="00CD6856" w:rsidRDefault="00000000">
      <w:pPr>
        <w:spacing w:after="120"/>
      </w:pPr>
      <w:r>
        <w:t xml:space="preserve">Note for corporate networks with TLS inspection: the local scripts run Node with </w:t>
      </w:r>
      <w:r>
        <w:rPr>
          <w:rFonts w:ascii="Consolas" w:eastAsia="Consolas" w:hAnsi="Consolas"/>
          <w:sz w:val="19"/>
        </w:rPr>
        <w:t>--use-system-ca</w:t>
      </w:r>
      <w:r>
        <w:t xml:space="preserve"> so the Windows certificate store is trusted.</w:t>
      </w:r>
    </w:p>
    <w:p w14:paraId="23908B61" w14:textId="77777777" w:rsidR="00CD6856" w:rsidRDefault="00000000">
      <w:pPr>
        <w:spacing w:after="120"/>
      </w:pPr>
      <w:r>
        <w:rPr>
          <w:b/>
        </w:rPr>
        <w:t>Deploy to Vercel:</w:t>
      </w:r>
      <w:r>
        <w:t xml:space="preserve"> import the repository (build command, output directory, 60 s functions, bundling of </w:t>
      </w:r>
      <w:r>
        <w:rPr>
          <w:rFonts w:ascii="Consolas" w:eastAsia="Consolas" w:hAnsi="Consolas"/>
          <w:sz w:val="19"/>
        </w:rPr>
        <w:t>data/**</w:t>
      </w:r>
      <w:r>
        <w:t xml:space="preserve"> and SPA rewrites come from </w:t>
      </w:r>
      <w:r>
        <w:rPr>
          <w:rFonts w:ascii="Consolas" w:eastAsia="Consolas" w:hAnsi="Consolas"/>
          <w:sz w:val="19"/>
        </w:rPr>
        <w:t>vercel.json</w:t>
      </w:r>
      <w:r>
        <w:t xml:space="preserve">), add </w:t>
      </w:r>
      <w:r>
        <w:rPr>
          <w:rFonts w:ascii="Consolas" w:eastAsia="Consolas" w:hAnsi="Consolas"/>
          <w:sz w:val="19"/>
        </w:rPr>
        <w:t>OPENROUTER_API_KEY</w:t>
      </w:r>
      <w:r>
        <w:t xml:space="preserve"> under Project → Settings → Environment Variables, deploy, and confirm </w:t>
      </w:r>
      <w:r>
        <w:rPr>
          <w:rFonts w:ascii="Consolas" w:eastAsia="Consolas" w:hAnsi="Consolas"/>
          <w:sz w:val="19"/>
        </w:rPr>
        <w:t>POST /api/health</w:t>
      </w:r>
      <w:r>
        <w:t xml:space="preserve"> returns </w:t>
      </w:r>
      <w:r>
        <w:rPr>
          <w:rFonts w:ascii="Consolas" w:eastAsia="Consolas" w:hAnsi="Consolas"/>
          <w:sz w:val="19"/>
        </w:rPr>
        <w:t>modelConfigured: true</w:t>
      </w:r>
      <w:r>
        <w:t>.</w:t>
      </w:r>
    </w:p>
    <w:p w14:paraId="7B3FDCC1" w14:textId="77777777" w:rsidR="00CD6856" w:rsidRDefault="00000000">
      <w:pPr>
        <w:spacing w:after="120"/>
      </w:pPr>
      <w:r>
        <w:rPr>
          <w:b/>
        </w:rPr>
        <w:t>Demo script (about 5 minutes):</w:t>
      </w:r>
    </w:p>
    <w:p w14:paraId="5C04D41E" w14:textId="77777777" w:rsidR="00CD6856" w:rsidRDefault="00000000">
      <w:pPr>
        <w:pStyle w:val="ListNumber"/>
      </w:pPr>
      <w:r>
        <w:t xml:space="preserve">Landing → sign in as </w:t>
      </w:r>
      <w:r>
        <w:rPr>
          <w:b/>
        </w:rPr>
        <w:t>Priya Sharma</w:t>
      </w:r>
      <w:r>
        <w:t xml:space="preserve"> (Alpha). Generate the return brief; open a source behind any line. Ask "Why did we pick Stripe over Adyen?" (grounded). Ask "What is the Q3 budget for the payments team?" (refusal).</w:t>
      </w:r>
    </w:p>
    <w:p w14:paraId="404A746A" w14:textId="77777777" w:rsidR="00CD6856" w:rsidRDefault="00000000">
      <w:pPr>
        <w:pStyle w:val="ListNumber"/>
      </w:pPr>
      <w:r>
        <w:t xml:space="preserve">Switch to </w:t>
      </w:r>
      <w:r>
        <w:rPr>
          <w:b/>
        </w:rPr>
        <w:t>Meera Iyer</w:t>
      </w:r>
      <w:r>
        <w:t xml:space="preserve"> (Beta). Ask how to fix the FastShip 429s (refused: incident open, no fix recorded). Incidents → Mark resolved (note prefilled) → review the auto-drafted entry → Confirm &amp; publish → More. Ask the same question again (answered from the new entry). Ask about INC-4421 (isolation refusal).</w:t>
      </w:r>
    </w:p>
    <w:p w14:paraId="0360E778" w14:textId="77777777" w:rsidR="00CD6856" w:rsidRDefault="00000000">
      <w:pPr>
        <w:pStyle w:val="ListNumber"/>
      </w:pPr>
      <w:r>
        <w:t xml:space="preserve">Switch to </w:t>
      </w:r>
      <w:r>
        <w:rPr>
          <w:b/>
        </w:rPr>
        <w:t>Vikram Patel</w:t>
      </w:r>
      <w:r>
        <w:t xml:space="preserve"> (Alpha). Ask → Compare: plain chat vs knowledge layer. Onboarding path and ownership map.</w:t>
      </w:r>
    </w:p>
    <w:p w14:paraId="379C9BB8" w14:textId="77777777" w:rsidR="00CD6856" w:rsidRDefault="00000000">
      <w:pPr>
        <w:pStyle w:val="Heading2"/>
      </w:pPr>
      <w:r>
        <w:t>API</w:t>
      </w:r>
    </w:p>
    <w:tbl>
      <w:tblPr>
        <w:tblStyle w:val="TableGrid"/>
        <w:tblW w:w="0" w:type="auto"/>
        <w:jc w:val="center"/>
        <w:tblLook w:val="04A0" w:firstRow="1" w:lastRow="0" w:firstColumn="1" w:lastColumn="0" w:noHBand="0" w:noVBand="1"/>
      </w:tblPr>
      <w:tblGrid>
        <w:gridCol w:w="2493"/>
        <w:gridCol w:w="2493"/>
        <w:gridCol w:w="2493"/>
        <w:gridCol w:w="2493"/>
      </w:tblGrid>
      <w:tr w:rsidR="00CD6856" w14:paraId="5D818F9C" w14:textId="77777777">
        <w:trPr>
          <w:jc w:val="center"/>
        </w:trPr>
        <w:tc>
          <w:tcPr>
            <w:tcW w:w="2493" w:type="dxa"/>
            <w:shd w:val="clear" w:color="auto" w:fill="006E74"/>
          </w:tcPr>
          <w:p w14:paraId="0E0EB35E" w14:textId="77777777" w:rsidR="00CD6856" w:rsidRDefault="00000000">
            <w:r>
              <w:rPr>
                <w:b/>
                <w:color w:val="FFFFFF"/>
                <w:sz w:val="18"/>
              </w:rPr>
              <w:t>Method</w:t>
            </w:r>
          </w:p>
        </w:tc>
        <w:tc>
          <w:tcPr>
            <w:tcW w:w="2493" w:type="dxa"/>
            <w:shd w:val="clear" w:color="auto" w:fill="006E74"/>
          </w:tcPr>
          <w:p w14:paraId="6503E899" w14:textId="77777777" w:rsidR="00CD6856" w:rsidRDefault="00000000">
            <w:r>
              <w:rPr>
                <w:b/>
                <w:color w:val="FFFFFF"/>
                <w:sz w:val="18"/>
              </w:rPr>
              <w:t>Path</w:t>
            </w:r>
          </w:p>
        </w:tc>
        <w:tc>
          <w:tcPr>
            <w:tcW w:w="2493" w:type="dxa"/>
            <w:shd w:val="clear" w:color="auto" w:fill="006E74"/>
          </w:tcPr>
          <w:p w14:paraId="61FF3269" w14:textId="77777777" w:rsidR="00CD6856" w:rsidRDefault="00000000">
            <w:r>
              <w:rPr>
                <w:b/>
                <w:color w:val="FFFFFF"/>
                <w:sz w:val="18"/>
              </w:rPr>
              <w:t>Body</w:t>
            </w:r>
          </w:p>
        </w:tc>
        <w:tc>
          <w:tcPr>
            <w:tcW w:w="2493" w:type="dxa"/>
            <w:shd w:val="clear" w:color="auto" w:fill="006E74"/>
          </w:tcPr>
          <w:p w14:paraId="163DD784" w14:textId="77777777" w:rsidR="00CD6856" w:rsidRDefault="00000000">
            <w:r>
              <w:rPr>
                <w:b/>
                <w:color w:val="FFFFFF"/>
                <w:sz w:val="18"/>
              </w:rPr>
              <w:t>Returns</w:t>
            </w:r>
          </w:p>
        </w:tc>
      </w:tr>
      <w:tr w:rsidR="00CD6856" w14:paraId="0937385C" w14:textId="77777777">
        <w:trPr>
          <w:jc w:val="center"/>
        </w:trPr>
        <w:tc>
          <w:tcPr>
            <w:tcW w:w="2493" w:type="dxa"/>
          </w:tcPr>
          <w:p w14:paraId="4E6F3767" w14:textId="77777777" w:rsidR="00CD6856" w:rsidRDefault="00000000">
            <w:r>
              <w:rPr>
                <w:sz w:val="18"/>
              </w:rPr>
              <w:t>POST</w:t>
            </w:r>
          </w:p>
        </w:tc>
        <w:tc>
          <w:tcPr>
            <w:tcW w:w="2493" w:type="dxa"/>
          </w:tcPr>
          <w:p w14:paraId="1BAD3B31" w14:textId="77777777" w:rsidR="00CD6856" w:rsidRDefault="00000000">
            <w:r>
              <w:rPr>
                <w:rFonts w:ascii="Consolas" w:eastAsia="Consolas" w:hAnsi="Consolas"/>
                <w:sz w:val="18"/>
              </w:rPr>
              <w:t>/api/brief</w:t>
            </w:r>
          </w:p>
        </w:tc>
        <w:tc>
          <w:tcPr>
            <w:tcW w:w="2493" w:type="dxa"/>
          </w:tcPr>
          <w:p w14:paraId="5FC4994C" w14:textId="77777777" w:rsidR="00CD6856" w:rsidRDefault="00000000">
            <w:r>
              <w:rPr>
                <w:rFonts w:ascii="Consolas" w:eastAsia="Consolas" w:hAnsi="Consolas"/>
                <w:sz w:val="18"/>
              </w:rPr>
              <w:t>{accountId, personaId}</w:t>
            </w:r>
          </w:p>
        </w:tc>
        <w:tc>
          <w:tcPr>
            <w:tcW w:w="2493" w:type="dxa"/>
          </w:tcPr>
          <w:p w14:paraId="1439D1ED" w14:textId="77777777" w:rsidR="00CD6856" w:rsidRDefault="00000000">
            <w:r>
              <w:rPr>
                <w:sz w:val="18"/>
              </w:rPr>
              <w:t xml:space="preserve">NDJSON stream: </w:t>
            </w:r>
            <w:r>
              <w:rPr>
                <w:rFonts w:ascii="Consolas" w:eastAsia="Consolas" w:hAnsi="Consolas"/>
                <w:sz w:val="18"/>
              </w:rPr>
              <w:t>start</w:t>
            </w:r>
            <w:r>
              <w:rPr>
                <w:sz w:val="18"/>
              </w:rPr>
              <w:t xml:space="preserve">, </w:t>
            </w:r>
            <w:r>
              <w:rPr>
                <w:rFonts w:ascii="Consolas" w:eastAsia="Consolas" w:hAnsi="Consolas"/>
                <w:sz w:val="18"/>
              </w:rPr>
              <w:t>tool</w:t>
            </w:r>
            <w:r>
              <w:rPr>
                <w:sz w:val="18"/>
              </w:rPr>
              <w:t xml:space="preserve"> events, then </w:t>
            </w:r>
            <w:r>
              <w:rPr>
                <w:rFonts w:ascii="Consolas" w:eastAsia="Consolas" w:hAnsi="Consolas"/>
                <w:sz w:val="18"/>
              </w:rPr>
              <w:t>done</w:t>
            </w:r>
            <w:r>
              <w:rPr>
                <w:sz w:val="18"/>
              </w:rPr>
              <w:t xml:space="preserve"> with </w:t>
            </w:r>
            <w:r>
              <w:rPr>
                <w:rFonts w:ascii="Consolas" w:eastAsia="Consolas" w:hAnsi="Consolas"/>
                <w:sz w:val="18"/>
              </w:rPr>
              <w:t>{brief, tokenUsage, ms}</w:t>
            </w:r>
          </w:p>
        </w:tc>
      </w:tr>
      <w:tr w:rsidR="00CD6856" w14:paraId="3CA3C465" w14:textId="77777777">
        <w:trPr>
          <w:jc w:val="center"/>
        </w:trPr>
        <w:tc>
          <w:tcPr>
            <w:tcW w:w="2493" w:type="dxa"/>
            <w:shd w:val="clear" w:color="auto" w:fill="F2F8F8"/>
          </w:tcPr>
          <w:p w14:paraId="2679CAEF" w14:textId="77777777" w:rsidR="00CD6856" w:rsidRDefault="00000000">
            <w:r>
              <w:rPr>
                <w:sz w:val="18"/>
              </w:rPr>
              <w:t>POST</w:t>
            </w:r>
          </w:p>
        </w:tc>
        <w:tc>
          <w:tcPr>
            <w:tcW w:w="2493" w:type="dxa"/>
            <w:shd w:val="clear" w:color="auto" w:fill="F2F8F8"/>
          </w:tcPr>
          <w:p w14:paraId="296AFE6E" w14:textId="77777777" w:rsidR="00CD6856" w:rsidRDefault="00000000">
            <w:r>
              <w:rPr>
                <w:rFonts w:ascii="Consolas" w:eastAsia="Consolas" w:hAnsi="Consolas"/>
                <w:sz w:val="18"/>
              </w:rPr>
              <w:t>/api/ask</w:t>
            </w:r>
          </w:p>
        </w:tc>
        <w:tc>
          <w:tcPr>
            <w:tcW w:w="2493" w:type="dxa"/>
            <w:shd w:val="clear" w:color="auto" w:fill="F2F8F8"/>
          </w:tcPr>
          <w:p w14:paraId="08AF8001" w14:textId="77777777" w:rsidR="00CD6856" w:rsidRDefault="00000000">
            <w:r>
              <w:rPr>
                <w:rFonts w:ascii="Consolas" w:eastAsia="Consolas" w:hAnsi="Consolas"/>
                <w:sz w:val="18"/>
              </w:rPr>
              <w:t>{accountId, personaId, question, kbMode, capturedEntries, history}</w:t>
            </w:r>
          </w:p>
        </w:tc>
        <w:tc>
          <w:tcPr>
            <w:tcW w:w="2493" w:type="dxa"/>
            <w:shd w:val="clear" w:color="auto" w:fill="F2F8F8"/>
          </w:tcPr>
          <w:p w14:paraId="4FCE6920" w14:textId="77777777" w:rsidR="00CD6856" w:rsidRDefault="00000000">
            <w:r>
              <w:rPr>
                <w:rFonts w:ascii="Consolas" w:eastAsia="Consolas" w:hAnsi="Consolas"/>
                <w:sz w:val="18"/>
              </w:rPr>
              <w:t>{answer, confidence, sources, gaps, refusal, suggestedContact, verification, grounded, tokenUsage}</w:t>
            </w:r>
          </w:p>
        </w:tc>
      </w:tr>
      <w:tr w:rsidR="00CD6856" w14:paraId="35349DC0" w14:textId="77777777">
        <w:trPr>
          <w:jc w:val="center"/>
        </w:trPr>
        <w:tc>
          <w:tcPr>
            <w:tcW w:w="2493" w:type="dxa"/>
          </w:tcPr>
          <w:p w14:paraId="71B23360" w14:textId="77777777" w:rsidR="00CD6856" w:rsidRDefault="00000000">
            <w:r>
              <w:rPr>
                <w:sz w:val="18"/>
              </w:rPr>
              <w:t>POST</w:t>
            </w:r>
          </w:p>
        </w:tc>
        <w:tc>
          <w:tcPr>
            <w:tcW w:w="2493" w:type="dxa"/>
          </w:tcPr>
          <w:p w14:paraId="5C69DE2A" w14:textId="77777777" w:rsidR="00CD6856" w:rsidRDefault="00000000">
            <w:r>
              <w:rPr>
                <w:rFonts w:ascii="Consolas" w:eastAsia="Consolas" w:hAnsi="Consolas"/>
                <w:sz w:val="18"/>
              </w:rPr>
              <w:t>/api/capture</w:t>
            </w:r>
          </w:p>
        </w:tc>
        <w:tc>
          <w:tcPr>
            <w:tcW w:w="2493" w:type="dxa"/>
          </w:tcPr>
          <w:p w14:paraId="647CC780" w14:textId="77777777" w:rsidR="00CD6856" w:rsidRDefault="00000000">
            <w:r>
              <w:rPr>
                <w:rFonts w:ascii="Consolas" w:eastAsia="Consolas" w:hAnsi="Consolas"/>
                <w:sz w:val="18"/>
              </w:rPr>
              <w:t>{accountId, incidentId, resolutionNote, resolvedBy}</w:t>
            </w:r>
          </w:p>
        </w:tc>
        <w:tc>
          <w:tcPr>
            <w:tcW w:w="2493" w:type="dxa"/>
          </w:tcPr>
          <w:p w14:paraId="21FE55F7" w14:textId="77777777" w:rsidR="00CD6856" w:rsidRDefault="00000000">
            <w:r>
              <w:rPr>
                <w:rFonts w:ascii="Consolas" w:eastAsia="Consolas" w:hAnsi="Consolas"/>
                <w:sz w:val="18"/>
              </w:rPr>
              <w:t>{entry (draft), sourcesRead, tokenUsage}</w:t>
            </w:r>
          </w:p>
        </w:tc>
      </w:tr>
      <w:tr w:rsidR="00CD6856" w14:paraId="15692127" w14:textId="77777777">
        <w:trPr>
          <w:jc w:val="center"/>
        </w:trPr>
        <w:tc>
          <w:tcPr>
            <w:tcW w:w="2493" w:type="dxa"/>
            <w:shd w:val="clear" w:color="auto" w:fill="F2F8F8"/>
          </w:tcPr>
          <w:p w14:paraId="3E94B15B" w14:textId="77777777" w:rsidR="00CD6856" w:rsidRDefault="00000000">
            <w:r>
              <w:rPr>
                <w:sz w:val="18"/>
              </w:rPr>
              <w:t>POST</w:t>
            </w:r>
          </w:p>
        </w:tc>
        <w:tc>
          <w:tcPr>
            <w:tcW w:w="2493" w:type="dxa"/>
            <w:shd w:val="clear" w:color="auto" w:fill="F2F8F8"/>
          </w:tcPr>
          <w:p w14:paraId="6964CB65" w14:textId="77777777" w:rsidR="00CD6856" w:rsidRDefault="00000000">
            <w:r>
              <w:rPr>
                <w:rFonts w:ascii="Consolas" w:eastAsia="Consolas" w:hAnsi="Consolas"/>
                <w:sz w:val="18"/>
              </w:rPr>
              <w:t>/api/onboarding</w:t>
            </w:r>
          </w:p>
        </w:tc>
        <w:tc>
          <w:tcPr>
            <w:tcW w:w="2493" w:type="dxa"/>
            <w:shd w:val="clear" w:color="auto" w:fill="F2F8F8"/>
          </w:tcPr>
          <w:p w14:paraId="5ADBCBA4" w14:textId="77777777" w:rsidR="00CD6856" w:rsidRDefault="00000000">
            <w:r>
              <w:rPr>
                <w:rFonts w:ascii="Consolas" w:eastAsia="Consolas" w:hAnsi="Consolas"/>
                <w:sz w:val="18"/>
              </w:rPr>
              <w:t>{accountId, personaId, capturedEntries}</w:t>
            </w:r>
          </w:p>
        </w:tc>
        <w:tc>
          <w:tcPr>
            <w:tcW w:w="2493" w:type="dxa"/>
            <w:shd w:val="clear" w:color="auto" w:fill="F2F8F8"/>
          </w:tcPr>
          <w:p w14:paraId="3D202646" w14:textId="77777777" w:rsidR="00CD6856" w:rsidRDefault="00000000">
            <w:r>
              <w:rPr>
                <w:rFonts w:ascii="Consolas" w:eastAsia="Consolas" w:hAnsi="Consolas"/>
                <w:sz w:val="18"/>
              </w:rPr>
              <w:t>{plan: {weeks, mustRead, knowledgeHighlights, peopleToKnow, ownershipMap, starterTask}}</w:t>
            </w:r>
          </w:p>
        </w:tc>
      </w:tr>
      <w:tr w:rsidR="00CD6856" w14:paraId="0F8C95D0" w14:textId="77777777">
        <w:trPr>
          <w:jc w:val="center"/>
        </w:trPr>
        <w:tc>
          <w:tcPr>
            <w:tcW w:w="2493" w:type="dxa"/>
          </w:tcPr>
          <w:p w14:paraId="7D2980D9" w14:textId="77777777" w:rsidR="00CD6856" w:rsidRDefault="00000000">
            <w:r>
              <w:rPr>
                <w:sz w:val="18"/>
              </w:rPr>
              <w:t>POST</w:t>
            </w:r>
          </w:p>
        </w:tc>
        <w:tc>
          <w:tcPr>
            <w:tcW w:w="2493" w:type="dxa"/>
          </w:tcPr>
          <w:p w14:paraId="3C410110" w14:textId="77777777" w:rsidR="00CD6856" w:rsidRDefault="00000000">
            <w:r>
              <w:rPr>
                <w:rFonts w:ascii="Consolas" w:eastAsia="Consolas" w:hAnsi="Consolas"/>
                <w:sz w:val="18"/>
              </w:rPr>
              <w:t>/api/health</w:t>
            </w:r>
          </w:p>
        </w:tc>
        <w:tc>
          <w:tcPr>
            <w:tcW w:w="2493" w:type="dxa"/>
          </w:tcPr>
          <w:p w14:paraId="24D2A2F3" w14:textId="77777777" w:rsidR="00CD6856" w:rsidRDefault="00000000">
            <w:r>
              <w:rPr>
                <w:rFonts w:ascii="Consolas" w:eastAsia="Consolas" w:hAnsi="Consolas"/>
                <w:sz w:val="18"/>
              </w:rPr>
              <w:t>{accountId}</w:t>
            </w:r>
          </w:p>
        </w:tc>
        <w:tc>
          <w:tcPr>
            <w:tcW w:w="2493" w:type="dxa"/>
          </w:tcPr>
          <w:p w14:paraId="3FC1F97A" w14:textId="77777777" w:rsidR="00CD6856" w:rsidRDefault="00000000">
            <w:r>
              <w:rPr>
                <w:rFonts w:ascii="Consolas" w:eastAsia="Consolas" w:hAnsi="Consolas"/>
                <w:sz w:val="18"/>
              </w:rPr>
              <w:t>{status, model, modelConfigured}</w:t>
            </w:r>
          </w:p>
        </w:tc>
      </w:tr>
    </w:tbl>
    <w:p w14:paraId="1F5C13E6" w14:textId="77777777" w:rsidR="00CD6856" w:rsidRDefault="00CD6856"/>
    <w:p w14:paraId="2A740F09" w14:textId="77777777" w:rsidR="00CD6856" w:rsidRDefault="00000000">
      <w:pPr>
        <w:pStyle w:val="Heading1"/>
      </w:pPr>
      <w:r>
        <w:t>8. Test datasets (all synthetic)</w:t>
      </w:r>
    </w:p>
    <w:p w14:paraId="417193C0" w14:textId="77777777" w:rsidR="00CD6856" w:rsidRDefault="00000000">
      <w:pPr>
        <w:spacing w:after="120"/>
      </w:pPr>
      <w:r>
        <w:t>No real client, personal or confidential data is used anywhere. Two fictional accounts, each with seven source types, a people directory and a seed knowledge base.</w:t>
      </w:r>
    </w:p>
    <w:tbl>
      <w:tblPr>
        <w:tblStyle w:val="TableGrid"/>
        <w:tblW w:w="0" w:type="auto"/>
        <w:jc w:val="center"/>
        <w:tblLook w:val="04A0" w:firstRow="1" w:lastRow="0" w:firstColumn="1" w:lastColumn="0" w:noHBand="0" w:noVBand="1"/>
      </w:tblPr>
      <w:tblGrid>
        <w:gridCol w:w="1662"/>
        <w:gridCol w:w="1662"/>
        <w:gridCol w:w="1662"/>
        <w:gridCol w:w="1662"/>
        <w:gridCol w:w="1662"/>
        <w:gridCol w:w="1662"/>
      </w:tblGrid>
      <w:tr w:rsidR="00CD6856" w14:paraId="5B11C753" w14:textId="77777777">
        <w:trPr>
          <w:jc w:val="center"/>
        </w:trPr>
        <w:tc>
          <w:tcPr>
            <w:tcW w:w="1662" w:type="dxa"/>
            <w:shd w:val="clear" w:color="auto" w:fill="006E74"/>
          </w:tcPr>
          <w:p w14:paraId="3D3E1187" w14:textId="77777777" w:rsidR="00CD6856" w:rsidRDefault="00000000">
            <w:r>
              <w:rPr>
                <w:b/>
                <w:color w:val="FFFFFF"/>
                <w:sz w:val="18"/>
              </w:rPr>
              <w:t>Account</w:t>
            </w:r>
          </w:p>
        </w:tc>
        <w:tc>
          <w:tcPr>
            <w:tcW w:w="1662" w:type="dxa"/>
            <w:shd w:val="clear" w:color="auto" w:fill="006E74"/>
          </w:tcPr>
          <w:p w14:paraId="11334DA6" w14:textId="77777777" w:rsidR="00CD6856" w:rsidRDefault="00000000">
            <w:r>
              <w:rPr>
                <w:b/>
                <w:color w:val="FFFFFF"/>
                <w:sz w:val="18"/>
              </w:rPr>
              <w:t>Fictional client</w:t>
            </w:r>
          </w:p>
        </w:tc>
        <w:tc>
          <w:tcPr>
            <w:tcW w:w="1662" w:type="dxa"/>
            <w:shd w:val="clear" w:color="auto" w:fill="006E74"/>
          </w:tcPr>
          <w:p w14:paraId="78369877" w14:textId="77777777" w:rsidR="00CD6856" w:rsidRDefault="00000000">
            <w:r>
              <w:rPr>
                <w:b/>
                <w:color w:val="FFFFFF"/>
                <w:sz w:val="18"/>
              </w:rPr>
              <w:t>Records</w:t>
            </w:r>
          </w:p>
        </w:tc>
        <w:tc>
          <w:tcPr>
            <w:tcW w:w="1662" w:type="dxa"/>
            <w:shd w:val="clear" w:color="auto" w:fill="006E74"/>
          </w:tcPr>
          <w:p w14:paraId="61841227" w14:textId="77777777" w:rsidR="00CD6856" w:rsidRDefault="00000000">
            <w:r>
              <w:rPr>
                <w:b/>
                <w:color w:val="FFFFFF"/>
                <w:sz w:val="18"/>
              </w:rPr>
              <w:t>Knowledge entries</w:t>
            </w:r>
          </w:p>
        </w:tc>
        <w:tc>
          <w:tcPr>
            <w:tcW w:w="1662" w:type="dxa"/>
            <w:shd w:val="clear" w:color="auto" w:fill="006E74"/>
          </w:tcPr>
          <w:p w14:paraId="22B94500" w14:textId="77777777" w:rsidR="00CD6856" w:rsidRDefault="00000000">
            <w:r>
              <w:rPr>
                <w:b/>
                <w:color w:val="FFFFFF"/>
                <w:sz w:val="18"/>
              </w:rPr>
              <w:t>People</w:t>
            </w:r>
          </w:p>
        </w:tc>
        <w:tc>
          <w:tcPr>
            <w:tcW w:w="1662" w:type="dxa"/>
            <w:shd w:val="clear" w:color="auto" w:fill="006E74"/>
          </w:tcPr>
          <w:p w14:paraId="3898DAE1" w14:textId="77777777" w:rsidR="00CD6856" w:rsidRDefault="00000000">
            <w:r>
              <w:rPr>
                <w:b/>
                <w:color w:val="FFFFFF"/>
                <w:sz w:val="18"/>
              </w:rPr>
              <w:t>Storyline</w:t>
            </w:r>
          </w:p>
        </w:tc>
      </w:tr>
      <w:tr w:rsidR="00CD6856" w14:paraId="74CFAAB3" w14:textId="77777777">
        <w:trPr>
          <w:jc w:val="center"/>
        </w:trPr>
        <w:tc>
          <w:tcPr>
            <w:tcW w:w="1662" w:type="dxa"/>
          </w:tcPr>
          <w:p w14:paraId="54188FF8" w14:textId="77777777" w:rsidR="00CD6856" w:rsidRDefault="00000000">
            <w:r>
              <w:rPr>
                <w:rFonts w:ascii="Consolas" w:eastAsia="Consolas" w:hAnsi="Consolas"/>
                <w:sz w:val="18"/>
              </w:rPr>
              <w:t>alpha</w:t>
            </w:r>
          </w:p>
        </w:tc>
        <w:tc>
          <w:tcPr>
            <w:tcW w:w="1662" w:type="dxa"/>
          </w:tcPr>
          <w:p w14:paraId="4D580E9C" w14:textId="77777777" w:rsidR="00CD6856" w:rsidRDefault="00000000">
            <w:r>
              <w:rPr>
                <w:sz w:val="18"/>
              </w:rPr>
              <w:t>Helix Retail: e-commerce payments and inventory</w:t>
            </w:r>
          </w:p>
        </w:tc>
        <w:tc>
          <w:tcPr>
            <w:tcW w:w="1662" w:type="dxa"/>
          </w:tcPr>
          <w:p w14:paraId="463557A1" w14:textId="77777777" w:rsidR="00CD6856" w:rsidRDefault="00000000">
            <w:r>
              <w:rPr>
                <w:sz w:val="18"/>
              </w:rPr>
              <w:t>39 (9 emails, 9 chats, 4 tickets, 4 incidents, 6 documents, 4 meetings, 3 calendar)</w:t>
            </w:r>
          </w:p>
        </w:tc>
        <w:tc>
          <w:tcPr>
            <w:tcW w:w="1662" w:type="dxa"/>
          </w:tcPr>
          <w:p w14:paraId="076F96FB" w14:textId="77777777" w:rsidR="00CD6856" w:rsidRDefault="00000000">
            <w:r>
              <w:rPr>
                <w:sz w:val="18"/>
              </w:rPr>
              <w:t>5</w:t>
            </w:r>
          </w:p>
        </w:tc>
        <w:tc>
          <w:tcPr>
            <w:tcW w:w="1662" w:type="dxa"/>
          </w:tcPr>
          <w:p w14:paraId="5EFFC657" w14:textId="77777777" w:rsidR="00CD6856" w:rsidRDefault="00000000">
            <w:r>
              <w:rPr>
                <w:sz w:val="18"/>
              </w:rPr>
              <w:t>7</w:t>
            </w:r>
          </w:p>
        </w:tc>
        <w:tc>
          <w:tcPr>
            <w:tcW w:w="1662" w:type="dxa"/>
          </w:tcPr>
          <w:p w14:paraId="1568E96D" w14:textId="77777777" w:rsidR="00CD6856" w:rsidRDefault="00000000">
            <w:r>
              <w:rPr>
                <w:sz w:val="18"/>
              </w:rPr>
              <w:t>Priya is back from leave (Apr 1–14, 2025): Stripe-over-Adyen decision, P1 INC-4421 on orders-db, a CVE patch, a reassigned rate-limiting PR, Q2 SLA review. Vikram joins on Apr 21.</w:t>
            </w:r>
          </w:p>
        </w:tc>
      </w:tr>
      <w:tr w:rsidR="00CD6856" w14:paraId="30D62F68" w14:textId="77777777">
        <w:trPr>
          <w:jc w:val="center"/>
        </w:trPr>
        <w:tc>
          <w:tcPr>
            <w:tcW w:w="1662" w:type="dxa"/>
            <w:shd w:val="clear" w:color="auto" w:fill="F2F8F8"/>
          </w:tcPr>
          <w:p w14:paraId="5DD48664" w14:textId="77777777" w:rsidR="00CD6856" w:rsidRDefault="00000000">
            <w:r>
              <w:rPr>
                <w:rFonts w:ascii="Consolas" w:eastAsia="Consolas" w:hAnsi="Consolas"/>
                <w:sz w:val="18"/>
              </w:rPr>
              <w:t>beta</w:t>
            </w:r>
          </w:p>
        </w:tc>
        <w:tc>
          <w:tcPr>
            <w:tcW w:w="1662" w:type="dxa"/>
            <w:shd w:val="clear" w:color="auto" w:fill="F2F8F8"/>
          </w:tcPr>
          <w:p w14:paraId="3D34A3CA" w14:textId="77777777" w:rsidR="00CD6856" w:rsidRDefault="00000000">
            <w:r>
              <w:rPr>
                <w:sz w:val="18"/>
              </w:rPr>
              <w:t>Meridian Freight: logistics and carrier integrations</w:t>
            </w:r>
          </w:p>
        </w:tc>
        <w:tc>
          <w:tcPr>
            <w:tcW w:w="1662" w:type="dxa"/>
            <w:shd w:val="clear" w:color="auto" w:fill="F2F8F8"/>
          </w:tcPr>
          <w:p w14:paraId="277C40B8" w14:textId="77777777" w:rsidR="00CD6856" w:rsidRDefault="00000000">
            <w:r>
              <w:rPr>
                <w:sz w:val="18"/>
              </w:rPr>
              <w:t>27 (5 emails, 9 chats, 4 tickets, 3 incidents, 3 documents, 1 meeting, 2 calendar)</w:t>
            </w:r>
          </w:p>
        </w:tc>
        <w:tc>
          <w:tcPr>
            <w:tcW w:w="1662" w:type="dxa"/>
            <w:shd w:val="clear" w:color="auto" w:fill="F2F8F8"/>
          </w:tcPr>
          <w:p w14:paraId="64CB9F7E" w14:textId="77777777" w:rsidR="00CD6856" w:rsidRDefault="00000000">
            <w:r>
              <w:rPr>
                <w:sz w:val="18"/>
              </w:rPr>
              <w:t>1</w:t>
            </w:r>
          </w:p>
        </w:tc>
        <w:tc>
          <w:tcPr>
            <w:tcW w:w="1662" w:type="dxa"/>
            <w:shd w:val="clear" w:color="auto" w:fill="F2F8F8"/>
          </w:tcPr>
          <w:p w14:paraId="72B29E01" w14:textId="77777777" w:rsidR="00CD6856" w:rsidRDefault="00000000">
            <w:r>
              <w:rPr>
                <w:sz w:val="18"/>
              </w:rPr>
              <w:t>5</w:t>
            </w:r>
          </w:p>
        </w:tc>
        <w:tc>
          <w:tcPr>
            <w:tcW w:w="1662" w:type="dxa"/>
            <w:shd w:val="clear" w:color="auto" w:fill="F2F8F8"/>
          </w:tcPr>
          <w:p w14:paraId="49648885" w14:textId="77777777" w:rsidR="00CD6856" w:rsidRDefault="00000000">
            <w:r>
              <w:rPr>
                <w:sz w:val="18"/>
              </w:rPr>
              <w:t>Live P2 INC-7310: FastShip returning 429s after a silent v3 quota cut. Threads contain only symptoms and wrong hypotheses; the fix exists only in the demo's prefilled closing note. Also a resolved-but-uncaptured INC-7244 and an outdated carrier document.</w:t>
            </w:r>
          </w:p>
        </w:tc>
      </w:tr>
    </w:tbl>
    <w:p w14:paraId="23E58180" w14:textId="77777777" w:rsidR="00CD6856" w:rsidRDefault="00CD6856"/>
    <w:p w14:paraId="36A5C160" w14:textId="77777777" w:rsidR="00CD6856" w:rsidRDefault="00000000">
      <w:pPr>
        <w:spacing w:after="120"/>
      </w:pPr>
      <w:r>
        <w:t xml:space="preserve">Personas, suggested questions, guided-demo checklists and the demo prefill live in </w:t>
      </w:r>
      <w:r>
        <w:rPr>
          <w:rFonts w:ascii="Consolas" w:eastAsia="Consolas" w:hAnsi="Consolas"/>
          <w:sz w:val="19"/>
        </w:rPr>
        <w:t>data/accounts.json</w:t>
      </w:r>
      <w:r>
        <w:t xml:space="preserve">. Recorded fallbacks live in </w:t>
      </w:r>
      <w:r>
        <w:rPr>
          <w:rFonts w:ascii="Consolas" w:eastAsia="Consolas" w:hAnsi="Consolas"/>
          <w:sz w:val="19"/>
        </w:rPr>
        <w:t>data/&lt;account&gt;/fallbacks/</w:t>
      </w:r>
      <w:r>
        <w:t>.</w:t>
      </w:r>
    </w:p>
    <w:p w14:paraId="0FF84A5B" w14:textId="77777777" w:rsidR="00CD6856" w:rsidRDefault="00000000">
      <w:pPr>
        <w:pStyle w:val="Heading1"/>
      </w:pPr>
      <w:r>
        <w:t>9. Security and data handling</w:t>
      </w:r>
    </w:p>
    <w:p w14:paraId="43494DAA" w14:textId="77777777" w:rsidR="00CD6856" w:rsidRDefault="00000000">
      <w:pPr>
        <w:spacing w:after="120"/>
      </w:pPr>
      <w:r>
        <w:rPr>
          <w:b/>
        </w:rPr>
        <w:t>Prototype:</w:t>
      </w:r>
      <w:r>
        <w:t xml:space="preserve"> synthetic data only; API key server-side only (no </w:t>
      </w:r>
      <w:r>
        <w:rPr>
          <w:rFonts w:ascii="Consolas" w:eastAsia="Consolas" w:hAnsi="Consolas"/>
          <w:sz w:val="19"/>
        </w:rPr>
        <w:t>VITE_</w:t>
      </w:r>
      <w:r>
        <w:t xml:space="preserve"> prefix); endpoints POST-only with an account whitelist, input-length caps, a per-IP rate limit (40 requests per 10 minutes) and recorded fallbacks; captured entries re-validated against the requesting account before use.</w:t>
      </w:r>
    </w:p>
    <w:p w14:paraId="6E354CF8" w14:textId="77777777" w:rsidR="00CD6856" w:rsidRDefault="00000000">
      <w:pPr>
        <w:spacing w:after="120"/>
      </w:pPr>
      <w:r>
        <w:rPr>
          <w:b/>
        </w:rPr>
        <w:t>Production design (per the submission):</w:t>
      </w:r>
      <w:r>
        <w:t xml:space="preserve"> one physically separate index per account; entitlement-aware retrieval (the hub never shows what the associate could not already open); PII filtered at the adapter layer; approved enterprise-hosted models only (a change confined to </w:t>
      </w:r>
      <w:r>
        <w:rPr>
          <w:rFonts w:ascii="Consolas" w:eastAsia="Consolas" w:hAnsi="Consolas"/>
          <w:sz w:val="19"/>
        </w:rPr>
        <w:t>lib/llm.js</w:t>
      </w:r>
      <w:r>
        <w:t>); no training on client data; an audit log of sources and requester for every answer; retention aligned to the account; human confirmation before any entry is published. Security review with UST Information Security precedes any pilot on live account data.</w:t>
      </w:r>
    </w:p>
    <w:p w14:paraId="0DD6BA9C" w14:textId="77777777" w:rsidR="00CD6856" w:rsidRDefault="00000000">
      <w:pPr>
        <w:pStyle w:val="Heading1"/>
      </w:pPr>
      <w:r>
        <w:t>10. How Claude Code was used</w:t>
      </w:r>
    </w:p>
    <w:p w14:paraId="01C1B789" w14:textId="77777777" w:rsidR="00CD6856" w:rsidRDefault="00000000">
      <w:pPr>
        <w:spacing w:after="120"/>
      </w:pPr>
      <w:r>
        <w:t xml:space="preserve">Detailed in </w:t>
      </w:r>
      <w:r>
        <w:rPr>
          <w:color w:val="006E74"/>
          <w:u w:val="single"/>
        </w:rPr>
        <w:t>docs/CLAUDE_CODE_USAGE.md (CLAUDE_CODE_USAGE.md)</w:t>
      </w:r>
      <w:r>
        <w:t>. In brief:</w:t>
      </w:r>
    </w:p>
    <w:p w14:paraId="7FAAB378" w14:textId="77777777" w:rsidR="00CD6856" w:rsidRDefault="00000000">
      <w:pPr>
        <w:pStyle w:val="ListBullet"/>
      </w:pPr>
      <w:r>
        <w:rPr>
          <w:b/>
        </w:rPr>
        <w:t>`CLAUDE.md` project memory</w:t>
      </w:r>
      <w:r>
        <w:t xml:space="preserve"> gives every session the problem, architecture, folder map, run commands, demo scenario, theme tokens and rules ("grounded or silent", account-scoped access, never expose the key, one feature per commit). It was rewritten in the same session the architecture pivoted.</w:t>
      </w:r>
    </w:p>
    <w:p w14:paraId="52B40558" w14:textId="77777777" w:rsidR="00CD6856" w:rsidRDefault="00000000">
      <w:pPr>
        <w:pStyle w:val="ListBullet"/>
      </w:pPr>
      <w:r>
        <w:rPr>
          <w:b/>
        </w:rPr>
        <w:t>Six custom slash commands</w:t>
      </w:r>
      <w:r>
        <w:t xml:space="preserve"> in </w:t>
      </w:r>
      <w:r>
        <w:rPr>
          <w:rFonts w:ascii="Consolas" w:eastAsia="Consolas" w:hAnsi="Consolas"/>
          <w:sz w:val="19"/>
        </w:rPr>
        <w:t>.claude/commands/</w:t>
      </w:r>
      <w:r>
        <w:t xml:space="preserve">: </w:t>
      </w:r>
      <w:r>
        <w:rPr>
          <w:rFonts w:ascii="Consolas" w:eastAsia="Consolas" w:hAnsi="Consolas"/>
          <w:sz w:val="19"/>
        </w:rPr>
        <w:t>/setup</w:t>
      </w:r>
      <w:r>
        <w:t xml:space="preserve">, </w:t>
      </w:r>
      <w:r>
        <w:rPr>
          <w:rFonts w:ascii="Consolas" w:eastAsia="Consolas" w:hAnsi="Consolas"/>
          <w:sz w:val="19"/>
        </w:rPr>
        <w:t>/add-seed-data</w:t>
      </w:r>
      <w:r>
        <w:t xml:space="preserve">, </w:t>
      </w:r>
      <w:r>
        <w:rPr>
          <w:rFonts w:ascii="Consolas" w:eastAsia="Consolas" w:hAnsi="Consolas"/>
          <w:sz w:val="19"/>
        </w:rPr>
        <w:t>/add-feature</w:t>
      </w:r>
      <w:r>
        <w:t xml:space="preserve">, </w:t>
      </w:r>
      <w:r>
        <w:rPr>
          <w:rFonts w:ascii="Consolas" w:eastAsia="Consolas" w:hAnsi="Consolas"/>
          <w:sz w:val="19"/>
        </w:rPr>
        <w:t>/add-connector</w:t>
      </w:r>
      <w:r>
        <w:t xml:space="preserve">, </w:t>
      </w:r>
      <w:r>
        <w:rPr>
          <w:rFonts w:ascii="Consolas" w:eastAsia="Consolas" w:hAnsi="Consolas"/>
          <w:sz w:val="19"/>
        </w:rPr>
        <w:t>/demo-test</w:t>
      </w:r>
      <w:r>
        <w:t xml:space="preserve">, </w:t>
      </w:r>
      <w:r>
        <w:rPr>
          <w:rFonts w:ascii="Consolas" w:eastAsia="Consolas" w:hAnsi="Consolas"/>
          <w:sz w:val="19"/>
        </w:rPr>
        <w:t>/fix-theme</w:t>
      </w:r>
      <w:r>
        <w:t>.</w:t>
      </w:r>
    </w:p>
    <w:p w14:paraId="5F3DF063" w14:textId="77777777" w:rsidR="00CD6856" w:rsidRDefault="00000000">
      <w:pPr>
        <w:pStyle w:val="ListBullet"/>
      </w:pPr>
      <w:r>
        <w:rPr>
          <w:b/>
        </w:rPr>
        <w:t>Plan mode</w:t>
      </w:r>
      <w:r>
        <w:t xml:space="preserve"> for the pivot from Express + MongoDB to Vercel functions + JSON seeds; Claude Code found two demo-breaking problems, asked eight design questions, and the plan was approved before code changed.</w:t>
      </w:r>
    </w:p>
    <w:p w14:paraId="663BE3A0" w14:textId="77777777" w:rsidR="00CD6856" w:rsidRDefault="00000000">
      <w:pPr>
        <w:pStyle w:val="ListBullet"/>
      </w:pPr>
      <w:r>
        <w:rPr>
          <w:b/>
        </w:rPr>
        <w:t>Skills:</w:t>
      </w:r>
      <w:r>
        <w:t xml:space="preserve"> the </w:t>
      </w:r>
      <w:r>
        <w:rPr>
          <w:rFonts w:ascii="Consolas" w:eastAsia="Consolas" w:hAnsi="Consolas"/>
          <w:sz w:val="19"/>
        </w:rPr>
        <w:t>claude-api</w:t>
      </w:r>
      <w:r>
        <w:t xml:space="preserve"> skill while the runtime targeted Claude; live OpenRouter docs when the team switched models for lack of an Anthropic key.</w:t>
      </w:r>
    </w:p>
    <w:p w14:paraId="22984CEA" w14:textId="77777777" w:rsidR="00CD6856" w:rsidRDefault="00000000">
      <w:pPr>
        <w:pStyle w:val="ListBullet"/>
      </w:pPr>
      <w:r>
        <w:rPr>
          <w:b/>
        </w:rPr>
        <w:t>Verification in the running app:</w:t>
      </w:r>
      <w:r>
        <w:t xml:space="preserve"> Claude Code launched the servers and drove the UI in a browser (clicking through the brief, sources, questions and the capture loop), and in the final session verified fixes headlessly over the Chrome DevTools Protocol with stubbed and live model calls.</w:t>
      </w:r>
    </w:p>
    <w:p w14:paraId="47CB740A" w14:textId="77777777" w:rsidR="00CD6856" w:rsidRDefault="00000000">
      <w:pPr>
        <w:pStyle w:val="ListBullet"/>
      </w:pPr>
      <w:r>
        <w:rPr>
          <w:b/>
        </w:rPr>
        <w:t>Attributable history:</w:t>
      </w:r>
      <w:r>
        <w:t xml:space="preserve"> 40 commits, 35 co-authored with Claude, one feature per commit, so </w:t>
      </w:r>
      <w:r>
        <w:rPr>
          <w:rFonts w:ascii="Consolas" w:eastAsia="Consolas" w:hAnsi="Consolas"/>
          <w:sz w:val="19"/>
        </w:rPr>
        <w:t>git log</w:t>
      </w:r>
      <w:r>
        <w:t xml:space="preserve"> reads as the build log.</w:t>
      </w:r>
    </w:p>
    <w:p w14:paraId="632F84F6" w14:textId="77777777" w:rsidR="00CD6856" w:rsidRDefault="00000000">
      <w:pPr>
        <w:pStyle w:val="ListBullet"/>
      </w:pPr>
      <w:r>
        <w:rPr>
          <w:b/>
        </w:rPr>
        <w:t>Team tooling written by Claude Code:</w:t>
      </w:r>
      <w:r>
        <w:t xml:space="preserve"> the local Vercel stand-in, the fallback recorder, and the server-side citation verifier.</w:t>
      </w:r>
    </w:p>
    <w:sectPr w:rsidR="00CD6856"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Poppins">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0186744">
    <w:abstractNumId w:val="8"/>
  </w:num>
  <w:num w:numId="2" w16cid:durableId="1976913927">
    <w:abstractNumId w:val="6"/>
  </w:num>
  <w:num w:numId="3" w16cid:durableId="1461533440">
    <w:abstractNumId w:val="5"/>
  </w:num>
  <w:num w:numId="4" w16cid:durableId="1994679427">
    <w:abstractNumId w:val="4"/>
  </w:num>
  <w:num w:numId="5" w16cid:durableId="1422557153">
    <w:abstractNumId w:val="7"/>
  </w:num>
  <w:num w:numId="6" w16cid:durableId="137308803">
    <w:abstractNumId w:val="3"/>
  </w:num>
  <w:num w:numId="7" w16cid:durableId="1183662191">
    <w:abstractNumId w:val="2"/>
  </w:num>
  <w:num w:numId="8" w16cid:durableId="1143307653">
    <w:abstractNumId w:val="1"/>
  </w:num>
  <w:num w:numId="9" w16cid:durableId="1780876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67E7"/>
    <w:rsid w:val="00AA1D8D"/>
    <w:rsid w:val="00B47730"/>
    <w:rsid w:val="00CB0664"/>
    <w:rsid w:val="00CD6856"/>
    <w:rsid w:val="00F72A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B1B0F1"/>
  <w14:defaultImageDpi w14:val="300"/>
  <w15:docId w15:val="{3EAD0D5E-03DF-4EB3-8FEA-571A60DF9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Poppins" w:eastAsia="Poppins" w:hAnsi="Poppins"/>
      <w:color w:val="40404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6E7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E7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E7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2680</Words>
  <Characters>15574</Characters>
  <Application>Microsoft Office Word</Application>
  <DocSecurity>0</DocSecurity>
  <Lines>519</Lines>
  <Paragraphs>280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Rithin Samuel(UST,IN)</cp:lastModifiedBy>
  <cp:revision>2</cp:revision>
  <dcterms:created xsi:type="dcterms:W3CDTF">2013-12-23T23:15:00Z</dcterms:created>
  <dcterms:modified xsi:type="dcterms:W3CDTF">2026-09-27T20:21:00Z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2026-09-27T20:21:55Z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4462da87-e425-4dec-be72-f2b4da1c0d94</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