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color w:val="666666"/>
          <w:sz w:val="32"/>
        </w:rPr>
        <w:t>HACKATHON 7.0</w:t>
      </w:r>
    </w:p>
    <w:p/>
    <w:p>
      <w:pPr>
        <w:jc w:val="center"/>
      </w:pPr>
      <w:r>
        <w:rPr>
          <w:rFonts w:ascii="Calibri" w:hAnsi="Calibri"/>
          <w:b/>
          <w:color w:val="208AEF"/>
          <w:sz w:val="72"/>
        </w:rPr>
        <w:t>DataLake AEGIS</w:t>
      </w:r>
    </w:p>
    <w:p>
      <w:pPr>
        <w:jc w:val="center"/>
      </w:pPr>
      <w:r>
        <w:rPr>
          <w:rFonts w:ascii="Calibri" w:hAnsi="Calibri"/>
          <w:color w:val="1A1A2E"/>
          <w:sz w:val="32"/>
        </w:rPr>
        <w:t>Offline Facial Recognition &amp; Liveness Detection Module</w:t>
      </w:r>
    </w:p>
    <w:p/>
    <w:p/>
    <w:p>
      <w:pPr>
        <w:jc w:val="center"/>
      </w:pPr>
      <w:r>
        <w:rPr>
          <w:rFonts w:ascii="Calibri" w:hAnsi="Calibri"/>
          <w:color w:val="666666"/>
          <w:sz w:val="28"/>
        </w:rPr>
        <w:t>Team: Recursive Rebels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Submission Deadline: June 5, 2026</w:t>
      </w:r>
    </w:p>
    <w:p>
      <w:r>
        <w:br w:type="page"/>
      </w:r>
    </w:p>
    <w:p>
      <w:pPr>
        <w:pStyle w:val="Heading1"/>
      </w:pPr>
      <w:r>
        <w:rPr>
          <w:color w:val="208AEF"/>
        </w:rPr>
        <w:t>Table of Contents</w:t>
      </w:r>
    </w:p>
    <w:p>
      <w:pPr>
        <w:spacing w:after="80"/>
      </w:pPr>
      <w:r>
        <w:rPr>
          <w:color w:val="1A1A2E"/>
          <w:sz w:val="24"/>
        </w:rPr>
        <w:t>1. Problem Statement</w:t>
      </w:r>
    </w:p>
    <w:p>
      <w:pPr>
        <w:spacing w:after="80"/>
      </w:pPr>
      <w:r>
        <w:rPr>
          <w:color w:val="1A1A2E"/>
          <w:sz w:val="24"/>
        </w:rPr>
        <w:t>2. Solution Overview</w:t>
      </w:r>
    </w:p>
    <w:p>
      <w:pPr>
        <w:spacing w:after="80"/>
      </w:pPr>
      <w:r>
        <w:rPr>
          <w:color w:val="1A1A2E"/>
          <w:sz w:val="24"/>
        </w:rPr>
        <w:t>3. Key Features</w:t>
      </w:r>
    </w:p>
    <w:p>
      <w:pPr>
        <w:spacing w:after="80"/>
      </w:pPr>
      <w:r>
        <w:rPr>
          <w:color w:val="1A1A2E"/>
          <w:sz w:val="24"/>
        </w:rPr>
        <w:t>4. Tech Stack</w:t>
      </w:r>
    </w:p>
    <w:p>
      <w:pPr>
        <w:spacing w:after="80"/>
      </w:pPr>
      <w:r>
        <w:rPr>
          <w:color w:val="1A1A2E"/>
          <w:sz w:val="24"/>
        </w:rPr>
        <w:t>5. ML Pipeline &amp; Models</w:t>
      </w:r>
    </w:p>
    <w:p>
      <w:pPr>
        <w:spacing w:after="80"/>
      </w:pPr>
      <w:r>
        <w:rPr>
          <w:color w:val="1A1A2E"/>
          <w:sz w:val="24"/>
        </w:rPr>
        <w:t>6. Authentication Flow</w:t>
      </w:r>
    </w:p>
    <w:p>
      <w:pPr>
        <w:spacing w:after="80"/>
      </w:pPr>
      <w:r>
        <w:rPr>
          <w:color w:val="1A1A2E"/>
          <w:sz w:val="24"/>
        </w:rPr>
        <w:t>7. User Enrollment</w:t>
      </w:r>
    </w:p>
    <w:p>
      <w:pPr>
        <w:spacing w:after="80"/>
      </w:pPr>
      <w:r>
        <w:rPr>
          <w:color w:val="1A1A2E"/>
          <w:sz w:val="24"/>
        </w:rPr>
        <w:t>8. App Screens</w:t>
      </w:r>
    </w:p>
    <w:p>
      <w:pPr>
        <w:spacing w:after="80"/>
      </w:pPr>
      <w:r>
        <w:rPr>
          <w:color w:val="1A1A2E"/>
          <w:sz w:val="24"/>
        </w:rPr>
        <w:t>9. Offline-First Architecture</w:t>
      </w:r>
    </w:p>
    <w:p>
      <w:pPr>
        <w:spacing w:after="80"/>
      </w:pPr>
      <w:r>
        <w:rPr>
          <w:color w:val="1A1A2E"/>
          <w:sz w:val="24"/>
        </w:rPr>
        <w:t>10. Success Metrics</w:t>
      </w:r>
    </w:p>
    <w:p>
      <w:pPr>
        <w:spacing w:after="80"/>
      </w:pPr>
      <w:r>
        <w:rPr>
          <w:color w:val="1A1A2E"/>
          <w:sz w:val="24"/>
        </w:rPr>
        <w:t>11. Security Features</w:t>
      </w:r>
    </w:p>
    <w:p>
      <w:pPr>
        <w:spacing w:after="80"/>
      </w:pPr>
      <w:r>
        <w:rPr>
          <w:color w:val="1A1A2E"/>
          <w:sz w:val="24"/>
        </w:rPr>
        <w:t>12. User Personas</w:t>
      </w:r>
    </w:p>
    <w:p>
      <w:pPr>
        <w:spacing w:after="80"/>
      </w:pPr>
      <w:r>
        <w:rPr>
          <w:color w:val="1A1A2E"/>
          <w:sz w:val="24"/>
        </w:rPr>
        <w:t>13. Module API Contract</w:t>
      </w:r>
    </w:p>
    <w:p>
      <w:pPr>
        <w:spacing w:after="80"/>
      </w:pPr>
      <w:r>
        <w:rPr>
          <w:color w:val="1A1A2E"/>
          <w:sz w:val="24"/>
        </w:rPr>
        <w:t>14. Out of Scope</w:t>
      </w:r>
    </w:p>
    <w:p>
      <w:r>
        <w:br w:type="page"/>
      </w:r>
    </w:p>
    <w:p>
      <w:pPr>
        <w:pStyle w:val="Heading1"/>
      </w:pPr>
      <w:r>
        <w:rPr>
          <w:color w:val="208AEF"/>
        </w:rPr>
        <w:t>1. Problem Statement</w:t>
      </w:r>
    </w:p>
    <w:p>
      <w:r>
        <w:t xml:space="preserve">Field personnel operating in remote areas — construction sites, forests, rural zones — with </w:t>
      </w:r>
      <w:r>
        <w:rPr>
          <w:b/>
        </w:rPr>
        <w:t>zero internet connectivity</w:t>
      </w:r>
      <w:r>
        <w:t xml:space="preserve"> need a reliable, tamper-proof attendance system.</w:t>
      </w:r>
    </w:p>
    <w:p/>
    <w:p>
      <w:r>
        <w:t>Existing solutions fail because they:</w:t>
      </w:r>
    </w:p>
    <w:p>
      <w:pPr>
        <w:pStyle w:val="ListBullet"/>
      </w:pPr>
      <w:r>
        <w:t>Depend on network connectivity for authentication</w:t>
      </w:r>
    </w:p>
    <w:p>
      <w:pPr>
        <w:pStyle w:val="ListBullet"/>
      </w:pPr>
      <w:r>
        <w:t>Are easily spoofable with a printed photograph or video</w:t>
      </w:r>
    </w:p>
    <w:p>
      <w:pPr>
        <w:pStyle w:val="ListBullet"/>
      </w:pPr>
      <w:r>
        <w:t>Require expensive dedicated biometric hardware</w:t>
      </w:r>
    </w:p>
    <w:p>
      <w:pPr>
        <w:pStyle w:val="ListBullet"/>
      </w:pPr>
      <w:r>
        <w:t>Cannot operate on mid-range mobile devices</w:t>
      </w:r>
    </w:p>
    <w:p/>
    <w:p>
      <w:r>
        <w:t xml:space="preserve">A lightweight, entirely on-device face recognition system with active liveness detection is required </w:t>
      </w:r>
      <w:r>
        <w:t>that runs on mid-range mobile hardware under harsh outdoor lighting conditions.</w:t>
      </w:r>
    </w:p>
    <w:p>
      <w:pPr>
        <w:pStyle w:val="Heading1"/>
      </w:pPr>
      <w:r>
        <w:rPr>
          <w:color w:val="208AEF"/>
        </w:rPr>
        <w:t>2. Solution Overview</w:t>
      </w:r>
    </w:p>
    <w:p>
      <w:r>
        <w:rPr>
          <w:b/>
        </w:rPr>
        <w:t>DataLake AEGIS</w:t>
      </w:r>
      <w:r>
        <w:t xml:space="preserve"> is an offline-first facial recognition and liveness detection module built for integration into the Datalake 3.0 React Native application. It enables secure, tamper-proof identity verification of field personnel in zero-network zones.</w:t>
      </w:r>
    </w:p>
    <w:p/>
    <w:p>
      <w:r>
        <w:t xml:space="preserve">All AI inference runs </w:t>
      </w:r>
      <w:r>
        <w:rPr>
          <w:b/>
        </w:rPr>
        <w:t>entirely on-device</w:t>
      </w:r>
      <w:r>
        <w:t xml:space="preserve"> — no cloud calls, no internet required at authentication time. Attendance logs are stored locally in encrypted storage and synced to AWS only when connectivity is restored.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236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Product Name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DataLake AEGIS Module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1.0.0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Host Application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Datalake 3.0 (React Native 0.85+)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Target Platforms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Android 8.0+ / iOS 12+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Min Device RAM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3 GB (no GPU required)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Team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Recursive Rebels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Hackathon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Hackathon 7.0</w:t>
            </w:r>
          </w:p>
        </w:tc>
      </w:tr>
    </w:tbl>
    <w:p/>
    <w:p>
      <w:pPr>
        <w:pStyle w:val="Heading1"/>
      </w:pPr>
      <w:r>
        <w:rPr>
          <w:color w:val="208AEF"/>
        </w:rPr>
        <w:t>3. 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236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🔒 100% Offline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Zero network calls during the entire authentication pipeline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🧠 4 On-Device ML Models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Face detection, recognition, landmark tracking, and iris analysis — all TFLite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🎭 Active Liveness Detection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Blink, smile, and head-turn challenges to prevent photo/video spoofing (≥ 98% rejection)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⚡ &lt; 1 Second Latency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Camera-to-result pipeline optimized for mid-range devices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📱 Cross-Platform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Android 8.0+ and iOS 12+ on 3 GB RAM, no GPU required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🔐 AES-256 Encryption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Face embeddings encrypted at rest; raw camera frames never stored to disk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🔄 Auto-Sync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Attendance logs automatically sync to AWS when connectivity is restored</w:t>
            </w:r>
          </w:p>
        </w:tc>
      </w:tr>
    </w:tbl>
    <w:p/>
    <w:p>
      <w:pPr>
        <w:pStyle w:val="Heading1"/>
      </w:pPr>
      <w:r>
        <w:rPr>
          <w:color w:val="208AEF"/>
        </w:rPr>
        <w:t>4.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236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React Native 0.85 + Expo SDK 56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Navigation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Expo Router (file-based routing)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Camera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react-native-vision-camera v5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ML Inference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react-native-fast-tflite (JSI TFLite bindings)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Frame Processing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react-native-worklets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Animations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react-native-reanimated v4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Storage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@react-native-async-storage/async-storage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Networking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@react-native-community/netinfo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Encryption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expo-crypto (AES-256 for embeddings)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TypeScript 6.0</w:t>
            </w:r>
          </w:p>
        </w:tc>
      </w:tr>
    </w:tbl>
    <w:p/>
    <w:p>
      <w:pPr>
        <w:pStyle w:val="Heading1"/>
      </w:pPr>
      <w:r>
        <w:rPr>
          <w:color w:val="208AEF"/>
        </w:rPr>
        <w:t>5. ML Pipeline &amp; Models</w:t>
      </w:r>
    </w:p>
    <w:p>
      <w:r>
        <w:t xml:space="preserve">The AEGIS authentication pipeline uses </w:t>
      </w:r>
      <w:r>
        <w:rPr>
          <w:b/>
        </w:rPr>
        <w:t>four TFLite models</w:t>
      </w:r>
      <w:r>
        <w:t xml:space="preserve"> (~10.1 MB total) that run entirely on-device via react-native-fast-tflite (JSI-based TensorFlow Lite bindings). All models are bundled as static assets and loaded at app launch.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Model File</w:t>
            </w:r>
          </w:p>
        </w:tc>
        <w:tc>
          <w:tcPr>
            <w:tcW w:type="dxa" w:w="1984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Architecture</w:t>
            </w:r>
          </w:p>
        </w:tc>
        <w:tc>
          <w:tcPr>
            <w:tcW w:type="dxa" w:w="2835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134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face_detection_front.tflite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MediaPipe BlazeFace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Face detection — bounding box + confidence score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224 KB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face_landmark.tflite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MediaPipe Face Mesh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468-point 3D face mesh — smile &amp; head-turn detection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2.33 MB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iris_landmark.tflite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MediaPipe Iris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Iris &amp; eyelid tracking — blink detection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2.52 MB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mobilefacenet.tflite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MobileFaceNet (ArcFace)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192-dim face embedding → cosine similarity matching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4.99 MB</w:t>
            </w:r>
          </w:p>
        </w:tc>
      </w:tr>
    </w:tbl>
    <w:p/>
    <w:p>
      <w:r>
        <w:rPr>
          <w:i/>
        </w:rPr>
        <w:t>All models are open-source (Apache 2.0) and run on CPU-only via TensorFlow Lite — no GPU delegate required.</w:t>
      </w:r>
    </w:p>
    <w:p>
      <w:pPr>
        <w:pStyle w:val="Heading2"/>
      </w:pPr>
      <w:r>
        <w:rPr>
          <w:color w:val="1A1A2E"/>
        </w:rPr>
        <w:t>Pipeline Execution Order</w:t>
      </w:r>
    </w:p>
    <w:p>
      <w:pPr>
        <w:pStyle w:val="ListBullet"/>
      </w:pPr>
      <w:r>
        <w:rPr>
          <w:b/>
        </w:rPr>
        <w:t xml:space="preserve">Step 1 — Face Detection (BlazeFace): </w:t>
      </w:r>
      <w:r>
        <w:t>Camera frame → bounding box + confidence score (threshold &gt; 0.7). Gates all downstream processing.</w:t>
      </w:r>
    </w:p>
    <w:p>
      <w:pPr>
        <w:pStyle w:val="ListBullet"/>
      </w:pPr>
      <w:r>
        <w:rPr>
          <w:b/>
        </w:rPr>
        <w:t xml:space="preserve">Step 2 — Face Landmark (Face Mesh): </w:t>
      </w:r>
      <w:r>
        <w:t>Detected face → 468-point 3D face mesh. Used for smile detection (mouth landmarks) and head-turn detection (pose estimation).</w:t>
      </w:r>
    </w:p>
    <w:p>
      <w:pPr>
        <w:pStyle w:val="ListBullet"/>
      </w:pPr>
      <w:r>
        <w:rPr>
          <w:b/>
        </w:rPr>
        <w:t xml:space="preserve">Step 3 — Iris Landmark (Iris Tracking): </w:t>
      </w:r>
      <w:r>
        <w:t>Eye region → iris position + eyelid aperture. Used for blink detection in active liveness challenges.</w:t>
      </w:r>
    </w:p>
    <w:p>
      <w:pPr>
        <w:pStyle w:val="ListBullet"/>
      </w:pPr>
      <w:r>
        <w:rPr>
          <w:b/>
        </w:rPr>
        <w:t xml:space="preserve">Step 4 — Face Recognition (MobileFaceNet): </w:t>
      </w:r>
      <w:r>
        <w:t>Cropped face → 192-dimensional embedding vector. Compared against enrolled users via cosine similarity (threshold ≥ 0.55).</w:t>
      </w:r>
    </w:p>
    <w:p>
      <w:pPr>
        <w:pStyle w:val="Heading2"/>
      </w:pPr>
      <w:r>
        <w:rPr>
          <w:color w:val="1A1A2E"/>
        </w:rPr>
        <w:t>Key Technical Notes</w:t>
      </w:r>
    </w:p>
    <w:p>
      <w:pPr>
        <w:pStyle w:val="ListBullet"/>
      </w:pPr>
      <w:r>
        <w:t>All models run via TensorFlow Lite on CPU. Inference is executed synchronously on the camera frame processor thread using model.runSync().</w:t>
      </w:r>
    </w:p>
    <w:p>
      <w:pPr>
        <w:pStyle w:val="ListBullet"/>
      </w:pPr>
      <w:r>
        <w:t>MobileFaceNet produces 192-dimensional floating-point embedding vectors. Enrolled user embeddings are AES-256 encrypted before storage.</w:t>
      </w:r>
    </w:p>
    <w:p>
      <w:pPr>
        <w:pStyle w:val="ListBullet"/>
      </w:pPr>
      <w:r>
        <w:t>Cosine similarity match threshold is set to 0.55 (tunable; typical range 0.4–0.6 for ArcFace-trained models).</w:t>
      </w:r>
    </w:p>
    <w:p>
      <w:pPr>
        <w:pStyle w:val="ListBullet"/>
      </w:pPr>
      <w:r>
        <w:t>On platforms without native TFLite support (e.g., web), the service falls back to a simulated mode for development/demo purposes.</w:t>
      </w:r>
    </w:p>
    <w:p>
      <w:r>
        <w:br w:type="page"/>
      </w:r>
    </w:p>
    <w:p>
      <w:pPr>
        <w:pStyle w:val="Heading1"/>
      </w:pPr>
      <w:r>
        <w:rPr>
          <w:color w:val="208AEF"/>
        </w:rPr>
        <w:t>6. Authentication Flow</w:t>
      </w:r>
    </w:p>
    <w:p>
      <w:r>
        <w:t>The end-to-end authentication journey for a field worker:</w:t>
      </w:r>
    </w:p>
    <w:p>
      <w:pPr>
        <w:pStyle w:val="ListBullet"/>
      </w:pPr>
      <w:r>
        <w:rPr>
          <w:b/>
        </w:rPr>
        <w:t xml:space="preserve">Splash Screen — </w:t>
      </w:r>
      <w:r>
        <w:t>App loads, all 4 ML models initialized into memory.</w:t>
      </w:r>
    </w:p>
    <w:p>
      <w:pPr>
        <w:pStyle w:val="ListBullet"/>
      </w:pPr>
      <w:r>
        <w:rPr>
          <w:b/>
        </w:rPr>
        <w:t xml:space="preserve">Login — </w:t>
      </w:r>
      <w:r>
        <w:t>PIN-based admin/user login for app access.</w:t>
      </w:r>
    </w:p>
    <w:p>
      <w:pPr>
        <w:pStyle w:val="ListBullet"/>
      </w:pPr>
      <w:r>
        <w:rPr>
          <w:b/>
        </w:rPr>
        <w:t xml:space="preserve">Dashboard — </w:t>
      </w:r>
      <w:r>
        <w:t>Quick auth button, daily attendance stats, connectivity status badge.</w:t>
      </w:r>
    </w:p>
    <w:p>
      <w:pPr>
        <w:pStyle w:val="ListBullet"/>
      </w:pPr>
      <w:r>
        <w:rPr>
          <w:b/>
        </w:rPr>
        <w:t xml:space="preserve">Liveness Check — </w:t>
      </w:r>
      <w:r>
        <w:t>Camera opens, user completes 4 sequential challenges:</w:t>
      </w:r>
    </w:p>
    <w:p>
      <w:pPr>
        <w:pStyle w:val="ListBullet2"/>
      </w:pPr>
      <w:r>
        <w:t>👁️  Blink — iris model detects eyelid closure</w:t>
      </w:r>
    </w:p>
    <w:p>
      <w:pPr>
        <w:pStyle w:val="ListBullet2"/>
      </w:pPr>
      <w:r>
        <w:t>😊  Smile — face mesh detects mouth landmark changes</w:t>
      </w:r>
    </w:p>
    <w:p>
      <w:pPr>
        <w:pStyle w:val="ListBullet2"/>
      </w:pPr>
      <w:r>
        <w:t>↩️  Head Left — face mesh detects leftward pose rotation</w:t>
      </w:r>
    </w:p>
    <w:p>
      <w:pPr>
        <w:pStyle w:val="ListBullet2"/>
      </w:pPr>
      <w:r>
        <w:t>↪️  Head Right — face mesh detects rightward pose rotation</w:t>
      </w:r>
    </w:p>
    <w:p>
      <w:r>
        <w:rPr>
          <w:i/>
        </w:rPr>
        <w:t>Each challenge has an 8-second timeout with up to 2 retries before failure.</w:t>
      </w:r>
    </w:p>
    <w:p>
      <w:pPr>
        <w:pStyle w:val="ListBullet"/>
      </w:pPr>
      <w:r>
        <w:rPr>
          <w:b/>
        </w:rPr>
        <w:t xml:space="preserve">Face Verification — </w:t>
      </w:r>
      <w:r>
        <w:t>MobileFaceNet generates a 192-dim embedding, compared against all enrolled users via cosine similarity.</w:t>
      </w:r>
    </w:p>
    <w:p>
      <w:pPr>
        <w:pStyle w:val="ListBullet"/>
      </w:pPr>
      <w:r>
        <w:rPr>
          <w:b/>
        </w:rPr>
        <w:t xml:space="preserve">Result — </w:t>
      </w:r>
      <w:r>
        <w:t>Match/No-match displayed with confidence score.</w:t>
      </w:r>
    </w:p>
    <w:p>
      <w:pPr>
        <w:pStyle w:val="ListBullet"/>
      </w:pPr>
      <w:r>
        <w:rPr>
          <w:b/>
        </w:rPr>
        <w:t xml:space="preserve">Attendance Logged — </w:t>
      </w:r>
      <w:r>
        <w:t>Encrypted local record created with UUID log ID + Unix timestamp.</w:t>
      </w:r>
    </w:p>
    <w:p>
      <w:pPr>
        <w:pStyle w:val="Heading1"/>
      </w:pPr>
      <w:r>
        <w:rPr>
          <w:color w:val="208AEF"/>
        </w:rPr>
        <w:t>7. User Enrollment</w:t>
      </w:r>
    </w:p>
    <w:p>
      <w:r>
        <w:t>Administrators can register new field workers through the following process:</w:t>
      </w:r>
    </w:p>
    <w:p>
      <w:pPr>
        <w:pStyle w:val="ListBullet"/>
      </w:pPr>
      <w:r>
        <w:t>Enter employee ID and full name via the registration form.</w:t>
      </w:r>
    </w:p>
    <w:p>
      <w:pPr>
        <w:pStyle w:val="ListBullet"/>
      </w:pPr>
      <w:r>
        <w:t>Capture 3–5 reference photos from the front camera.</w:t>
      </w:r>
    </w:p>
    <w:p>
      <w:pPr>
        <w:pStyle w:val="ListBullet"/>
      </w:pPr>
      <w:r>
        <w:t>System runs face detection + MobileFaceNet on each photo to extract 192-dim embeddings.</w:t>
      </w:r>
    </w:p>
    <w:p>
      <w:pPr>
        <w:pStyle w:val="ListBullet"/>
      </w:pPr>
      <w:r>
        <w:t>Embeddings are averaged and stored AES-256 encrypted in local storage.</w:t>
      </w:r>
    </w:p>
    <w:p>
      <w:pPr>
        <w:pStyle w:val="ListBullet"/>
      </w:pPr>
      <w:r>
        <w:t>Enrollment completes in under 2 minutes.</w:t>
      </w:r>
    </w:p>
    <w:p>
      <w:pPr>
        <w:pStyle w:val="Heading1"/>
      </w:pPr>
      <w:r>
        <w:rPr>
          <w:color w:val="208AEF"/>
        </w:rPr>
        <w:t>8. App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6803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Splash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App initialization, ML model loading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PIN-based authentication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Home (Dashboard)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Quick auth trigger, daily stats, connectivity 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Liveness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4-step active liveness challenge with live camera feed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Verify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Face recognition matching against enrolled users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Register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New user enrollment with 3-5 photo capture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Attendance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Local attendance log viewer with timestamps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Sync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Cloud sync management — pending/synced record counts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Profile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User settings and account information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Attendance Success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Confirmation screen after successful authentication</w:t>
            </w:r>
          </w:p>
        </w:tc>
      </w:tr>
    </w:tbl>
    <w:p/>
    <w:p>
      <w:pPr>
        <w:pStyle w:val="Heading1"/>
      </w:pPr>
      <w:r>
        <w:rPr>
          <w:color w:val="208AEF"/>
        </w:rPr>
        <w:t>9. Offline-First Architecture</w:t>
      </w:r>
    </w:p>
    <w:p>
      <w:pPr>
        <w:pStyle w:val="Heading2"/>
      </w:pPr>
      <w:r>
        <w:rPr>
          <w:color w:val="1A1A2E"/>
        </w:rPr>
        <w:t>On-Device (Offline)</w:t>
      </w:r>
    </w:p>
    <w:p>
      <w:pPr>
        <w:pStyle w:val="ListBullet"/>
      </w:pPr>
      <w:r>
        <w:t>Camera captures live frames → ML pipeline processes entirely on-device.</w:t>
      </w:r>
    </w:p>
    <w:p>
      <w:pPr>
        <w:pStyle w:val="ListBullet"/>
      </w:pPr>
      <w:r>
        <w:t>Authentication result generated with zero network dependency.</w:t>
      </w:r>
    </w:p>
    <w:p>
      <w:pPr>
        <w:pStyle w:val="ListBullet"/>
      </w:pPr>
      <w:r>
        <w:t>Attendance events stored in encrypted local storage with UUID log IDs.</w:t>
      </w:r>
    </w:p>
    <w:p>
      <w:pPr>
        <w:pStyle w:val="ListBullet"/>
      </w:pPr>
      <w:r>
        <w:t>Face embeddings stored as AES-256 encrypted binary blobs.</w:t>
      </w:r>
    </w:p>
    <w:p>
      <w:pPr>
        <w:pStyle w:val="ListBullet"/>
      </w:pPr>
      <w:r>
        <w:t>Raw camera frames are never written to disk — only embedding vectors.</w:t>
      </w:r>
    </w:p>
    <w:p>
      <w:pPr>
        <w:pStyle w:val="Heading2"/>
      </w:pPr>
      <w:r>
        <w:rPr>
          <w:color w:val="1A1A2E"/>
        </w:rPr>
        <w:t>Cloud Sync (When Online)</w:t>
      </w:r>
    </w:p>
    <w:p>
      <w:pPr>
        <w:pStyle w:val="ListBullet"/>
      </w:pPr>
      <w:r>
        <w:t>Network state monitored via @react-native-community/netinfo.</w:t>
      </w:r>
    </w:p>
    <w:p>
      <w:pPr>
        <w:pStyle w:val="ListBullet"/>
      </w:pPr>
      <w:r>
        <w:t>When connectivity is restored, pending attendance records sync to AWS API Gateway.</w:t>
      </w:r>
    </w:p>
    <w:p>
      <w:pPr>
        <w:pStyle w:val="ListBullet"/>
      </w:pPr>
      <w:r>
        <w:t>Server confirms receipt; successfully synced records are purged from local storage.</w:t>
      </w:r>
    </w:p>
    <w:p>
      <w:pPr>
        <w:pStyle w:val="ListBullet"/>
      </w:pPr>
      <w:r>
        <w:t>Prevents device storage bloat over time.</w:t>
      </w:r>
    </w:p>
    <w:p>
      <w:pPr>
        <w:pStyle w:val="Heading1"/>
      </w:pPr>
      <w:r>
        <w:rPr>
          <w:color w:val="208AEF"/>
        </w:rPr>
        <w:t>10.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Goal</w:t>
            </w:r>
          </w:p>
        </w:tc>
        <w:tc>
          <w:tcPr>
            <w:tcW w:type="dxa" w:w="2835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969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Offline operation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Network calls during auth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Zero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Recognition accuracy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True Positive Rate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≥ 95%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Anti-spoofing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Photo/video spoof rejection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≥ 98%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Speed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Camera-to-result latency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&lt; 1 second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Model size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All ML models combined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&lt; 20 MB (actual: ~10.1 MB)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Open-source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Paid/proprietary dependencies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Zero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Device compatibility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Minimum hardware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3 GB RAM, Android 8.0+ / iOS 12+</w:t>
            </w:r>
          </w:p>
        </w:tc>
      </w:tr>
    </w:tbl>
    <w:p/>
    <w:p>
      <w:pPr>
        <w:pStyle w:val="Heading1"/>
      </w:pPr>
      <w:r>
        <w:rPr>
          <w:color w:val="208AEF"/>
        </w:rPr>
        <w:t>11. Security Features</w:t>
      </w:r>
    </w:p>
    <w:p>
      <w:pPr>
        <w:pStyle w:val="ListBullet"/>
      </w:pPr>
      <w:r>
        <w:rPr>
          <w:b/>
        </w:rPr>
        <w:t xml:space="preserve">AES-256 encryption </w:t>
      </w:r>
      <w:r>
        <w:t>for all stored face embeddings — raw biometric data never stored in plaintext.</w:t>
      </w:r>
    </w:p>
    <w:p>
      <w:pPr>
        <w:pStyle w:val="ListBullet"/>
      </w:pPr>
      <w:r>
        <w:rPr>
          <w:b/>
        </w:rPr>
        <w:t xml:space="preserve">Raw camera frames never saved </w:t>
      </w:r>
      <w:r>
        <w:t>to disk at any point — only 192-dim embedding vectors are persisted.</w:t>
      </w:r>
    </w:p>
    <w:p>
      <w:pPr>
        <w:pStyle w:val="ListBullet"/>
      </w:pPr>
      <w:r>
        <w:rPr>
          <w:b/>
        </w:rPr>
        <w:t xml:space="preserve">SHA-256 integrity verification </w:t>
      </w:r>
      <w:r>
        <w:t>of all model files on app launch; blocks auth if any hash mismatches (planned).</w:t>
      </w:r>
    </w:p>
    <w:p>
      <w:pPr>
        <w:pStyle w:val="ListBullet"/>
      </w:pPr>
      <w:r>
        <w:rPr>
          <w:b/>
        </w:rPr>
        <w:t xml:space="preserve">60-second lockout </w:t>
      </w:r>
      <w:r>
        <w:t>after 3 consecutive failed authentication attempts.</w:t>
      </w:r>
    </w:p>
    <w:p>
      <w:pPr>
        <w:pStyle w:val="ListBullet"/>
      </w:pPr>
      <w:r>
        <w:rPr>
          <w:b/>
        </w:rPr>
        <w:t xml:space="preserve">No biometric image data transmitted </w:t>
      </w:r>
      <w:r>
        <w:t>over the network — only encrypted embedding vectors during sync.</w:t>
      </w:r>
    </w:p>
    <w:p>
      <w:pPr>
        <w:pStyle w:val="ListBullet"/>
      </w:pPr>
      <w:r>
        <w:rPr>
          <w:b/>
        </w:rPr>
        <w:t xml:space="preserve">UUID-tagged audit logs </w:t>
      </w:r>
      <w:r>
        <w:t>for every authentication event, providing a complete audit trail.</w:t>
      </w:r>
    </w:p>
    <w:p>
      <w:pPr>
        <w:pStyle w:val="Heading1"/>
      </w:pPr>
      <w:r>
        <w:rPr>
          <w:color w:val="208AEF"/>
        </w:rPr>
        <w:t>12. User Personas</w:t>
      </w:r>
    </w:p>
    <w:p>
      <w:pPr>
        <w:pStyle w:val="Heading2"/>
      </w:pPr>
      <w:r>
        <w:rPr>
          <w:color w:val="1A1A2E"/>
        </w:rPr>
        <w:t>Field Worker — Primary User</w:t>
      </w:r>
    </w:p>
    <w:p>
      <w:pPr>
        <w:pStyle w:val="ListBullet"/>
      </w:pPr>
      <w:r>
        <w:t>Uses Datalake 3.0 daily to mark attendance in remote outdoor locations with no internet.</w:t>
      </w:r>
    </w:p>
    <w:p>
      <w:pPr>
        <w:pStyle w:val="ListBullet"/>
      </w:pPr>
      <w:r>
        <w:t>Works on a mid-range Android or iOS device with 3–4 GB RAM.</w:t>
      </w:r>
    </w:p>
    <w:p>
      <w:pPr>
        <w:pStyle w:val="ListBullet"/>
      </w:pPr>
      <w:r>
        <w:t>Expects authentication to complete under 2 seconds with minimal interaction.</w:t>
      </w:r>
    </w:p>
    <w:p>
      <w:pPr>
        <w:pStyle w:val="ListBullet"/>
      </w:pPr>
      <w:r>
        <w:t>Not technically proficient — requires zero-training UX with clear visual and audio prompts.</w:t>
      </w:r>
    </w:p>
    <w:p>
      <w:pPr>
        <w:pStyle w:val="ListBullet"/>
      </w:pPr>
      <w:r>
        <w:t>Often works under harsh outdoor lighting: direct sunlight, shadows, or low-light conditions.</w:t>
      </w:r>
    </w:p>
    <w:p>
      <w:pPr>
        <w:pStyle w:val="Heading2"/>
      </w:pPr>
      <w:r>
        <w:rPr>
          <w:color w:val="1A1A2E"/>
        </w:rPr>
        <w:t>Administrator — Secondary User</w:t>
      </w:r>
    </w:p>
    <w:p>
      <w:pPr>
        <w:pStyle w:val="ListBullet"/>
      </w:pPr>
      <w:r>
        <w:t>Responsible for enrolling new field workers using 3–5 reference photos.</w:t>
      </w:r>
    </w:p>
    <w:p>
      <w:pPr>
        <w:pStyle w:val="ListBullet"/>
      </w:pPr>
      <w:r>
        <w:t>Initiates or monitors sync operations when network connectivity is available.</w:t>
      </w:r>
    </w:p>
    <w:p>
      <w:pPr>
        <w:pStyle w:val="ListBullet"/>
      </w:pPr>
      <w:r>
        <w:t>Has PIN-gated admin access within the app; may operate from office or field.</w:t>
      </w:r>
    </w:p>
    <w:p>
      <w:pPr>
        <w:pStyle w:val="ListBullet"/>
      </w:pPr>
      <w:r>
        <w:t>Reviews attendance logs and manages deactivation of departed personnel.</w:t>
      </w:r>
    </w:p>
    <w:p>
      <w:pPr>
        <w:pStyle w:val="Heading1"/>
      </w:pPr>
      <w:r>
        <w:rPr>
          <w:color w:val="208AEF"/>
        </w:rPr>
        <w:t>13. Module API Contract</w:t>
      </w:r>
    </w:p>
    <w:p>
      <w:r>
        <w:t>The AEGIS module exposes the following TypeScript interface to the Datalake 3.0 host application:</w:t>
      </w:r>
    </w:p>
    <w:p>
      <w:pPr>
        <w:pStyle w:val="Heading2"/>
      </w:pPr>
      <w:r>
        <w:rPr>
          <w:color w:val="1A1A2E"/>
        </w:rPr>
        <w:t>Core Methods</w:t>
      </w:r>
    </w:p>
    <w:p>
      <w:r>
        <w:rPr>
          <w:rFonts w:ascii="Consolas" w:hAnsi="Consolas"/>
          <w:color w:val="1A1A2E"/>
          <w:sz w:val="20"/>
        </w:rPr>
        <w:t>AEGISModule.authenticate(userId?: string): Promise&lt;AuthResult&gt;</w:t>
      </w:r>
    </w:p>
    <w:p>
      <w:r>
        <w:rPr>
          <w:rFonts w:ascii="Consolas" w:hAnsi="Consolas"/>
          <w:color w:val="1A1A2E"/>
          <w:sz w:val="20"/>
        </w:rPr>
        <w:t>AEGISModule.enroll(user: { employeeId: string; fullName: string; department?: string }): Promise&lt;EnrollResult&gt;</w:t>
      </w:r>
    </w:p>
    <w:p>
      <w:r>
        <w:rPr>
          <w:rFonts w:ascii="Consolas" w:hAnsi="Consolas"/>
          <w:color w:val="1A1A2E"/>
          <w:sz w:val="20"/>
        </w:rPr>
        <w:t>AEGISModule.syncPendingLogs(): Promise&lt;SyncResult&gt;</w:t>
      </w:r>
    </w:p>
    <w:p>
      <w:pPr>
        <w:pStyle w:val="Heading2"/>
      </w:pPr>
      <w:r>
        <w:rPr>
          <w:color w:val="1A1A2E"/>
        </w:rPr>
        <w:t>AuthResult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02"/>
            <w:shd w:val="clear" w:color="auto" w:fill="208AEF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matched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Whether a match was found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userId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string | null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Internal user ID of matched person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employeeId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string | null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Employee ID of matched person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confidence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number (0–1)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Cosine similarity score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livenessScore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number (0–1)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FASNet anti-spoof confidence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Unix milliseconds of auth event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logId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20"/>
              </w:rPr>
              <w:t>UUID of local attendance log entry</w:t>
            </w:r>
          </w:p>
        </w:tc>
      </w:tr>
    </w:tbl>
    <w:p/>
    <w:p>
      <w:pPr>
        <w:pStyle w:val="Heading1"/>
      </w:pPr>
      <w:r>
        <w:rPr>
          <w:color w:val="208AEF"/>
        </w:rPr>
        <w:t>14. Out of Scope</w:t>
      </w:r>
    </w:p>
    <w:p>
      <w:pPr>
        <w:pStyle w:val="ListBullet"/>
      </w:pPr>
      <w:r>
        <w:t>Multi-face detection in a single frame (single-person authentication only).</w:t>
      </w:r>
    </w:p>
    <w:p>
      <w:pPr>
        <w:pStyle w:val="ListBullet"/>
      </w:pPr>
      <w:r>
        <w:t>Cloud-based recognition fallback — all inference is offline by design.</w:t>
      </w:r>
    </w:p>
    <w:p>
      <w:pPr>
        <w:pStyle w:val="ListBullet"/>
      </w:pPr>
      <w:r>
        <w:t>Voice recognition or multi-modal biometric authentication.</w:t>
      </w:r>
    </w:p>
    <w:p>
      <w:pPr>
        <w:pStyle w:val="ListBullet"/>
      </w:pPr>
      <w:r>
        <w:t>Proprietary or paid ML services (AWS Rekognition, Azure Face API, etc.).</w:t>
      </w:r>
    </w:p>
    <w:p>
      <w:pPr>
        <w:pStyle w:val="ListBullet"/>
      </w:pPr>
      <w:r>
        <w:t>Admin web dashboard — mobile app interface only.</w:t>
      </w:r>
    </w:p>
    <w:p>
      <w:pPr>
        <w:pStyle w:val="ListBullet"/>
      </w:pPr>
      <w:r>
        <w:t>Continuous background face monitoring — explicit per-session trigger only.</w:t>
      </w:r>
    </w:p>
    <w:p/>
    <w:p/>
    <w:p>
      <w:pPr>
        <w:jc w:val="center"/>
      </w:pPr>
      <w:r>
        <w:rPr>
          <w:i/>
          <w:color w:val="666666"/>
        </w:rPr>
        <w:t>— End of Document —</w:t>
      </w:r>
    </w:p>
    <w:p>
      <w:pPr>
        <w:jc w:val="center"/>
      </w:pPr>
      <w:r>
        <w:rPr>
          <w:color w:val="666666"/>
          <w:sz w:val="20"/>
        </w:rPr>
        <w:t>DataLake AEGIS · Hackathon 7.0 · Team Recursive Rebels · June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