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A4CFB" w14:textId="77777777" w:rsidR="00D04A2F" w:rsidRPr="00695588" w:rsidRDefault="00D04A2F" w:rsidP="00D04A2F">
      <w:pPr>
        <w:pBdr>
          <w:top w:val="nil"/>
          <w:left w:val="nil"/>
          <w:bottom w:val="nil"/>
          <w:right w:val="nil"/>
          <w:between w:val="nil"/>
        </w:pBdr>
        <w:spacing w:before="120" w:after="120"/>
        <w:ind w:left="993"/>
        <w:rPr>
          <w:sz w:val="48"/>
          <w:szCs w:val="48"/>
          <w:lang w:val="en-US"/>
        </w:rPr>
      </w:pPr>
      <w:r w:rsidRPr="00695588">
        <w:rPr>
          <w:sz w:val="48"/>
          <w:szCs w:val="48"/>
          <w:lang w:val="en-US"/>
        </w:rPr>
        <w:t>Smart Detection of Dark Patterns in Web Interfaces Using AI-Based Multi-Agent Systems</w:t>
      </w:r>
    </w:p>
    <w:p w14:paraId="77746F51" w14:textId="77777777" w:rsidR="006F3117" w:rsidRPr="00695588" w:rsidRDefault="006F3117">
      <w:pPr>
        <w:sectPr w:rsidR="006F3117" w:rsidRPr="00695588">
          <w:footerReference w:type="default" r:id="rId7"/>
          <w:footerReference w:type="first" r:id="rId8"/>
          <w:pgSz w:w="12240" w:h="15840"/>
          <w:pgMar w:top="1080" w:right="893" w:bottom="1440" w:left="893" w:header="720" w:footer="720" w:gutter="0"/>
          <w:pgNumType w:start="1"/>
          <w:cols w:space="720"/>
        </w:sectPr>
      </w:pPr>
    </w:p>
    <w:p w14:paraId="48DF7D39" w14:textId="77777777" w:rsidR="006F3117" w:rsidRPr="00695588" w:rsidRDefault="00000000">
      <w:pPr>
        <w:pBdr>
          <w:top w:val="nil"/>
          <w:left w:val="nil"/>
          <w:bottom w:val="nil"/>
          <w:right w:val="nil"/>
          <w:between w:val="nil"/>
        </w:pBdr>
        <w:tabs>
          <w:tab w:val="left" w:pos="142"/>
        </w:tabs>
        <w:spacing w:before="360"/>
        <w:ind w:right="41" w:hanging="851"/>
        <w:rPr>
          <w:sz w:val="18"/>
          <w:szCs w:val="18"/>
        </w:rPr>
      </w:pPr>
      <w:r w:rsidRPr="00695588">
        <w:rPr>
          <w:sz w:val="18"/>
          <w:szCs w:val="18"/>
        </w:rPr>
        <w:t xml:space="preserve">                  Aryan Samir Mejari                                    Prof. Savita </w:t>
      </w:r>
      <w:proofErr w:type="spellStart"/>
      <w:r w:rsidRPr="00695588">
        <w:rPr>
          <w:sz w:val="18"/>
          <w:szCs w:val="18"/>
        </w:rPr>
        <w:t>Borole</w:t>
      </w:r>
      <w:proofErr w:type="spellEnd"/>
      <w:r w:rsidRPr="00695588">
        <w:rPr>
          <w:sz w:val="18"/>
          <w:szCs w:val="18"/>
        </w:rPr>
        <w:t xml:space="preserve">                                           Prof. Jagruti Save                                      </w:t>
      </w:r>
      <w:r w:rsidRPr="00695588">
        <w:rPr>
          <w:sz w:val="18"/>
          <w:szCs w:val="18"/>
        </w:rPr>
        <w:br/>
      </w:r>
      <w:r w:rsidRPr="00695588">
        <w:rPr>
          <w:i/>
          <w:iCs/>
          <w:sz w:val="18"/>
          <w:szCs w:val="18"/>
        </w:rPr>
        <w:t xml:space="preserve">Computer Science and Engineering            Computer Science and Engineering                 Computer Science and Engineering                        </w:t>
      </w:r>
      <w:r w:rsidRPr="00695588">
        <w:rPr>
          <w:sz w:val="18"/>
          <w:szCs w:val="18"/>
        </w:rPr>
        <w:br/>
        <w:t xml:space="preserve">Fr </w:t>
      </w:r>
      <w:proofErr w:type="spellStart"/>
      <w:r w:rsidRPr="00695588">
        <w:rPr>
          <w:sz w:val="18"/>
          <w:szCs w:val="18"/>
        </w:rPr>
        <w:t>conceicao</w:t>
      </w:r>
      <w:proofErr w:type="spellEnd"/>
      <w:r w:rsidRPr="00695588">
        <w:rPr>
          <w:sz w:val="18"/>
          <w:szCs w:val="18"/>
        </w:rPr>
        <w:t xml:space="preserve"> </w:t>
      </w:r>
      <w:proofErr w:type="spellStart"/>
      <w:r w:rsidRPr="00695588">
        <w:rPr>
          <w:sz w:val="18"/>
          <w:szCs w:val="18"/>
        </w:rPr>
        <w:t>rodrigues</w:t>
      </w:r>
      <w:proofErr w:type="spellEnd"/>
      <w:r w:rsidRPr="00695588">
        <w:rPr>
          <w:sz w:val="18"/>
          <w:szCs w:val="18"/>
        </w:rPr>
        <w:t xml:space="preserve"> college of               Fr </w:t>
      </w:r>
      <w:proofErr w:type="spellStart"/>
      <w:r w:rsidRPr="00695588">
        <w:rPr>
          <w:sz w:val="18"/>
          <w:szCs w:val="18"/>
        </w:rPr>
        <w:t>conceicao</w:t>
      </w:r>
      <w:proofErr w:type="spellEnd"/>
      <w:r w:rsidRPr="00695588">
        <w:rPr>
          <w:sz w:val="18"/>
          <w:szCs w:val="18"/>
        </w:rPr>
        <w:t xml:space="preserve"> rodrigues college of                   Fr </w:t>
      </w:r>
      <w:proofErr w:type="spellStart"/>
      <w:r w:rsidRPr="00695588">
        <w:rPr>
          <w:sz w:val="18"/>
          <w:szCs w:val="18"/>
        </w:rPr>
        <w:t>conceicao</w:t>
      </w:r>
      <w:proofErr w:type="spellEnd"/>
      <w:r w:rsidRPr="00695588">
        <w:rPr>
          <w:sz w:val="18"/>
          <w:szCs w:val="18"/>
        </w:rPr>
        <w:t xml:space="preserve"> rodrigues college of </w:t>
      </w:r>
    </w:p>
    <w:p w14:paraId="40D3C4DB" w14:textId="187BA69F" w:rsidR="006F3117" w:rsidRPr="00695588" w:rsidRDefault="00000000">
      <w:pPr>
        <w:pBdr>
          <w:top w:val="nil"/>
          <w:left w:val="nil"/>
          <w:bottom w:val="nil"/>
          <w:right w:val="nil"/>
          <w:between w:val="nil"/>
        </w:pBdr>
        <w:ind w:right="41"/>
        <w:rPr>
          <w:sz w:val="18"/>
          <w:szCs w:val="18"/>
        </w:rPr>
      </w:pPr>
      <w:r w:rsidRPr="00695588">
        <w:rPr>
          <w:sz w:val="18"/>
          <w:szCs w:val="18"/>
        </w:rPr>
        <w:t xml:space="preserve">engineering                                                 </w:t>
      </w:r>
      <w:proofErr w:type="spellStart"/>
      <w:r w:rsidRPr="00695588">
        <w:rPr>
          <w:sz w:val="18"/>
          <w:szCs w:val="18"/>
        </w:rPr>
        <w:t>engineering</w:t>
      </w:r>
      <w:proofErr w:type="spellEnd"/>
      <w:r w:rsidRPr="00695588">
        <w:rPr>
          <w:sz w:val="18"/>
          <w:szCs w:val="18"/>
        </w:rPr>
        <w:t xml:space="preserve">                                                      </w:t>
      </w:r>
      <w:proofErr w:type="spellStart"/>
      <w:r w:rsidRPr="00695588">
        <w:rPr>
          <w:sz w:val="18"/>
          <w:szCs w:val="18"/>
        </w:rPr>
        <w:t>engineering</w:t>
      </w:r>
      <w:proofErr w:type="spellEnd"/>
      <w:r w:rsidRPr="00695588">
        <w:rPr>
          <w:i/>
          <w:iCs/>
          <w:sz w:val="18"/>
          <w:szCs w:val="18"/>
        </w:rPr>
        <w:br/>
      </w:r>
      <w:r w:rsidRPr="00695588">
        <w:rPr>
          <w:sz w:val="18"/>
          <w:szCs w:val="18"/>
        </w:rPr>
        <w:t xml:space="preserve"> Mumbai, India                                             Mumbai, India                                                 Mumbai, India</w:t>
      </w:r>
      <w:r w:rsidRPr="00695588">
        <w:rPr>
          <w:sz w:val="18"/>
          <w:szCs w:val="18"/>
        </w:rPr>
        <w:br/>
        <w:t>aryanmejari1406@gmail.com                         *borolesavita21@gmail.com                          *jsave@fragnel.edu.com</w:t>
      </w:r>
    </w:p>
    <w:p w14:paraId="1733D489" w14:textId="77777777" w:rsidR="006F3117" w:rsidRPr="00695588" w:rsidRDefault="006F3117">
      <w:pPr>
        <w:pBdr>
          <w:top w:val="nil"/>
          <w:left w:val="nil"/>
          <w:bottom w:val="nil"/>
          <w:right w:val="nil"/>
          <w:between w:val="nil"/>
        </w:pBdr>
        <w:ind w:right="41"/>
        <w:rPr>
          <w:sz w:val="18"/>
          <w:szCs w:val="18"/>
        </w:rPr>
        <w:sectPr w:rsidR="006F3117" w:rsidRPr="00695588">
          <w:type w:val="continuous"/>
          <w:pgSz w:w="12240" w:h="15840"/>
          <w:pgMar w:top="1080" w:right="893" w:bottom="1440" w:left="893" w:header="720" w:footer="720" w:gutter="0"/>
          <w:cols w:space="720"/>
        </w:sectPr>
      </w:pPr>
    </w:p>
    <w:p w14:paraId="3A6D507B" w14:textId="77777777" w:rsidR="006F3117" w:rsidRPr="00695588" w:rsidRDefault="006F3117">
      <w:pPr>
        <w:pBdr>
          <w:top w:val="nil"/>
          <w:left w:val="nil"/>
          <w:bottom w:val="nil"/>
          <w:right w:val="nil"/>
          <w:between w:val="nil"/>
        </w:pBdr>
        <w:spacing w:before="320" w:after="40"/>
        <w:jc w:val="both"/>
        <w:rPr>
          <w:sz w:val="16"/>
          <w:szCs w:val="16"/>
        </w:rPr>
        <w:sectPr w:rsidR="006F3117" w:rsidRPr="00695588">
          <w:type w:val="continuous"/>
          <w:pgSz w:w="12240" w:h="15840"/>
          <w:pgMar w:top="1080" w:right="893" w:bottom="1440" w:left="893" w:header="720" w:footer="720" w:gutter="0"/>
          <w:cols w:space="720"/>
        </w:sectPr>
      </w:pPr>
    </w:p>
    <w:p w14:paraId="0EB547D1" w14:textId="778FE5DF" w:rsidR="006F3117" w:rsidRPr="00695588" w:rsidRDefault="00000000">
      <w:pPr>
        <w:spacing w:before="93"/>
        <w:ind w:right="38"/>
        <w:jc w:val="both"/>
        <w:rPr>
          <w:b/>
          <w:bCs/>
          <w:sz w:val="18"/>
          <w:szCs w:val="18"/>
        </w:rPr>
      </w:pPr>
      <w:r w:rsidRPr="00695588">
        <w:rPr>
          <w:b/>
          <w:bCs/>
          <w:i/>
          <w:iCs/>
        </w:rPr>
        <w:t xml:space="preserve"> Abstract</w:t>
      </w:r>
      <w:r w:rsidRPr="00695588">
        <w:rPr>
          <w:b/>
          <w:bCs/>
        </w:rPr>
        <w:t>—</w:t>
      </w:r>
      <w:r w:rsidRPr="00695588">
        <w:rPr>
          <w:b/>
          <w:bCs/>
          <w:sz w:val="18"/>
          <w:szCs w:val="18"/>
        </w:rPr>
        <w:t xml:space="preserve"> The dark patterns of interface design, which intentionally exploit cognitive and informational biases and asymmetries, are a new ubiquitous phenomenon in the digital world and increasingly threaten cybersecurity and </w:t>
      </w:r>
      <w:r w:rsidR="006F2819" w:rsidRPr="00695588">
        <w:rPr>
          <w:b/>
          <w:bCs/>
          <w:sz w:val="18"/>
          <w:szCs w:val="18"/>
        </w:rPr>
        <w:t>privacy [</w:t>
      </w:r>
      <w:r w:rsidRPr="00695588">
        <w:rPr>
          <w:b/>
          <w:bCs/>
          <w:sz w:val="18"/>
          <w:szCs w:val="18"/>
        </w:rPr>
        <w:t xml:space="preserve">1] [2]. This survey uses recent research from 2016-2025 on the definition, taxonomy, and empirical prevalence of dark patterns, with a particular importance on their role in influencing data disclosure, security settings, and account and permission </w:t>
      </w:r>
      <w:r w:rsidR="006F2819" w:rsidRPr="00695588">
        <w:rPr>
          <w:b/>
          <w:bCs/>
          <w:sz w:val="18"/>
          <w:szCs w:val="18"/>
        </w:rPr>
        <w:t>management [</w:t>
      </w:r>
      <w:r w:rsidRPr="00695588">
        <w:rPr>
          <w:b/>
          <w:bCs/>
          <w:sz w:val="18"/>
          <w:szCs w:val="18"/>
        </w:rPr>
        <w:t xml:space="preserve">3]. Based on interdisciplinary studies in HCI, law, and security, the paper surveys existing taxonomies and ontologies, examines large-scale studies of dark patterns “in the wild,” and surveys state-of-the-art detection methods, ranging from rule-based heuristics, machine learning models, to hybrid auditing processes. The survey points out the existing gaps in harmonized taxonomies, representative datasets, and real-time security-aware detection, particularly in mobile, IoT, and platform environments. Based on the survey, the paper argues for a future multi-agent AI system for real-time detection and classification of dark patterns on live webpages, treating interface manipulation as a first-class security issue, alongside traditional technical </w:t>
      </w:r>
      <w:r w:rsidR="00D04A2F" w:rsidRPr="00695588">
        <w:rPr>
          <w:b/>
          <w:bCs/>
          <w:sz w:val="18"/>
          <w:szCs w:val="18"/>
        </w:rPr>
        <w:t>vulnerabilities [</w:t>
      </w:r>
      <w:r w:rsidRPr="00695588">
        <w:rPr>
          <w:b/>
          <w:bCs/>
          <w:sz w:val="18"/>
          <w:szCs w:val="18"/>
        </w:rPr>
        <w:t>9] [15].</w:t>
      </w:r>
    </w:p>
    <w:p w14:paraId="5B90DB31" w14:textId="77777777" w:rsidR="006F3117" w:rsidRPr="00695588" w:rsidRDefault="006F3117">
      <w:pPr>
        <w:pBdr>
          <w:top w:val="nil"/>
          <w:left w:val="nil"/>
          <w:bottom w:val="nil"/>
          <w:right w:val="nil"/>
          <w:between w:val="nil"/>
        </w:pBdr>
        <w:tabs>
          <w:tab w:val="left" w:pos="288"/>
        </w:tabs>
        <w:spacing w:before="71" w:after="120" w:line="228" w:lineRule="auto"/>
        <w:ind w:firstLine="288"/>
        <w:jc w:val="left"/>
        <w:rPr>
          <w:b/>
          <w:bCs/>
          <w:sz w:val="18"/>
          <w:szCs w:val="18"/>
        </w:rPr>
      </w:pPr>
    </w:p>
    <w:p w14:paraId="5F35BE77" w14:textId="3AB928AA" w:rsidR="006F3117" w:rsidRPr="00695588" w:rsidRDefault="00000000">
      <w:pPr>
        <w:ind w:left="103" w:right="128"/>
        <w:jc w:val="left"/>
        <w:rPr>
          <w:b/>
          <w:bCs/>
          <w:sz w:val="18"/>
          <w:szCs w:val="18"/>
        </w:rPr>
      </w:pPr>
      <w:r w:rsidRPr="00695588">
        <w:rPr>
          <w:b/>
          <w:bCs/>
          <w:i/>
          <w:iCs/>
          <w:sz w:val="18"/>
          <w:szCs w:val="18"/>
        </w:rPr>
        <w:t>Keywords</w:t>
      </w:r>
      <w:r w:rsidRPr="00695588">
        <w:rPr>
          <w:sz w:val="24"/>
          <w:szCs w:val="24"/>
        </w:rPr>
        <w:t>— ‌‌</w:t>
      </w:r>
      <w:r w:rsidRPr="00695588">
        <w:rPr>
          <w:b/>
          <w:bCs/>
          <w:sz w:val="18"/>
          <w:szCs w:val="18"/>
        </w:rPr>
        <w:t xml:space="preserve">Dark patterns, Deceptive design, User interface security, Cybersecurity, Privacy, Human computer interaction, Automated detection, </w:t>
      </w:r>
      <w:proofErr w:type="gramStart"/>
      <w:r w:rsidR="00D04A2F" w:rsidRPr="00695588">
        <w:rPr>
          <w:b/>
          <w:bCs/>
          <w:sz w:val="18"/>
          <w:szCs w:val="18"/>
        </w:rPr>
        <w:t>Multi-agent</w:t>
      </w:r>
      <w:proofErr w:type="gramEnd"/>
      <w:r w:rsidRPr="00695588">
        <w:rPr>
          <w:b/>
          <w:bCs/>
          <w:sz w:val="18"/>
          <w:szCs w:val="18"/>
        </w:rPr>
        <w:t xml:space="preserve"> systems.</w:t>
      </w:r>
    </w:p>
    <w:p w14:paraId="2BD8C901" w14:textId="77777777" w:rsidR="006F3117" w:rsidRPr="00695588" w:rsidRDefault="006F3117">
      <w:pPr>
        <w:pBdr>
          <w:top w:val="nil"/>
          <w:left w:val="nil"/>
          <w:bottom w:val="nil"/>
          <w:right w:val="nil"/>
          <w:between w:val="nil"/>
        </w:pBdr>
        <w:spacing w:after="200"/>
        <w:ind w:firstLine="272"/>
        <w:jc w:val="both"/>
        <w:rPr>
          <w:b/>
          <w:bCs/>
          <w:sz w:val="18"/>
          <w:szCs w:val="18"/>
        </w:rPr>
      </w:pPr>
    </w:p>
    <w:p w14:paraId="36A3E2D0" w14:textId="77777777" w:rsidR="006F3117" w:rsidRPr="00695588" w:rsidRDefault="00000000">
      <w:pPr>
        <w:widowControl w:val="0"/>
        <w:numPr>
          <w:ilvl w:val="0"/>
          <w:numId w:val="7"/>
        </w:numPr>
        <w:pBdr>
          <w:top w:val="nil"/>
          <w:left w:val="nil"/>
          <w:bottom w:val="nil"/>
          <w:right w:val="nil"/>
          <w:between w:val="nil"/>
        </w:pBdr>
        <w:tabs>
          <w:tab w:val="left" w:pos="2117"/>
        </w:tabs>
        <w:spacing w:before="180"/>
        <w:ind w:left="2117" w:hanging="256"/>
        <w:jc w:val="left"/>
      </w:pPr>
      <w:r w:rsidRPr="00695588">
        <w:rPr>
          <w:smallCaps/>
        </w:rPr>
        <w:t>INTRODUCTION</w:t>
      </w:r>
    </w:p>
    <w:p w14:paraId="484108EC" w14:textId="77777777" w:rsidR="006F3117" w:rsidRPr="00695588" w:rsidRDefault="006F3117">
      <w:pPr>
        <w:widowControl w:val="0"/>
        <w:pBdr>
          <w:top w:val="nil"/>
          <w:left w:val="nil"/>
          <w:bottom w:val="nil"/>
          <w:right w:val="nil"/>
          <w:between w:val="nil"/>
        </w:pBdr>
        <w:tabs>
          <w:tab w:val="left" w:pos="2117"/>
        </w:tabs>
        <w:spacing w:before="180"/>
        <w:ind w:left="2117"/>
        <w:jc w:val="right"/>
      </w:pPr>
    </w:p>
    <w:p w14:paraId="02002AE4" w14:textId="77777777" w:rsidR="006F3117" w:rsidRPr="00695588" w:rsidRDefault="00000000">
      <w:pPr>
        <w:widowControl w:val="0"/>
        <w:numPr>
          <w:ilvl w:val="0"/>
          <w:numId w:val="6"/>
        </w:numPr>
        <w:pBdr>
          <w:top w:val="nil"/>
          <w:left w:val="nil"/>
          <w:bottom w:val="nil"/>
          <w:right w:val="nil"/>
          <w:between w:val="nil"/>
        </w:pBdr>
        <w:tabs>
          <w:tab w:val="left" w:pos="389"/>
        </w:tabs>
        <w:spacing w:before="60"/>
        <w:ind w:left="389" w:hanging="286"/>
        <w:jc w:val="both"/>
      </w:pPr>
      <w:r w:rsidRPr="00695588">
        <w:rPr>
          <w:i/>
          <w:iCs/>
        </w:rPr>
        <w:t>Background: Dark Patterns in Cybersecurity</w:t>
      </w:r>
    </w:p>
    <w:p w14:paraId="5B7A288B" w14:textId="1BCD2F14" w:rsidR="006F3117" w:rsidRPr="00695588" w:rsidRDefault="00000000">
      <w:pPr>
        <w:tabs>
          <w:tab w:val="left" w:pos="389"/>
        </w:tabs>
        <w:spacing w:before="60"/>
        <w:jc w:val="both"/>
      </w:pPr>
      <w:r w:rsidRPr="00695588">
        <w:t xml:space="preserve">Over the past decade, online services have increasingly turned to persuasive interface design as a means of encouraging engagement, data collection, and monetization, and in doing so, have increasingly blurred the boundaries between legitimate nudging and outright </w:t>
      </w:r>
      <w:r w:rsidR="00D04A2F" w:rsidRPr="00695588">
        <w:t>manipulation [</w:t>
      </w:r>
      <w:r w:rsidRPr="00695588">
        <w:t xml:space="preserve">1]. These patterns tend to be subtle when viewed in isolation, such as the pre-selected checkbox, the confusing opt-out link, or the misleading button label, but when viewed in aggregate, can have a profound impact on user behavior, causing it to diverge sharply from informed and privacy-respecting choices[13].​ Dark patterns are particularly difficult to identify in the context of security and privacy, as they tend to operate at main points of decision, such as account creation, permission requests, consent to data </w:t>
      </w:r>
      <w:r w:rsidRPr="00695588">
        <w:t>processing, and security configuration, where users eventually facing complexity and information asymmetry[17].</w:t>
      </w:r>
    </w:p>
    <w:p w14:paraId="787253C8" w14:textId="77777777" w:rsidR="006F3117" w:rsidRPr="00695588" w:rsidRDefault="006F3117">
      <w:pPr>
        <w:tabs>
          <w:tab w:val="left" w:pos="389"/>
        </w:tabs>
        <w:spacing w:before="60"/>
      </w:pPr>
    </w:p>
    <w:p w14:paraId="55051717" w14:textId="77777777" w:rsidR="006F3117" w:rsidRPr="00695588" w:rsidRDefault="00000000">
      <w:pPr>
        <w:widowControl w:val="0"/>
        <w:numPr>
          <w:ilvl w:val="0"/>
          <w:numId w:val="6"/>
        </w:numPr>
        <w:pBdr>
          <w:top w:val="nil"/>
          <w:left w:val="nil"/>
          <w:bottom w:val="nil"/>
          <w:right w:val="nil"/>
          <w:between w:val="nil"/>
        </w:pBdr>
        <w:tabs>
          <w:tab w:val="left" w:pos="390"/>
        </w:tabs>
        <w:spacing w:before="242"/>
        <w:ind w:left="390" w:hanging="287"/>
        <w:jc w:val="both"/>
      </w:pPr>
      <w:r w:rsidRPr="00695588">
        <w:rPr>
          <w:i/>
          <w:iCs/>
        </w:rPr>
        <w:t>Problem Statement and Motivation</w:t>
      </w:r>
    </w:p>
    <w:p w14:paraId="3F53BBE0" w14:textId="77777777" w:rsidR="006F3117" w:rsidRPr="00695588" w:rsidRDefault="00000000">
      <w:pPr>
        <w:tabs>
          <w:tab w:val="left" w:pos="390"/>
        </w:tabs>
        <w:spacing w:before="242"/>
        <w:jc w:val="both"/>
      </w:pPr>
      <w:r w:rsidRPr="00695588">
        <w:t>Although it was first considered a matter of ethical design, dark patterns have developed to produce measurable risks to cybersecurity and privacy. [5] [7]. They lead to an excessive amount of data collection, hinder the withdrawal of consent, and preserve insecure defaults. [11]. Regarding technical solutions, there is no standardized framework for automated detection, making it harder to integrate protection into design and audit processes. [17]. This review, therefore, intends to connect theoretical, empirical, and regulatory perspectives to show how dark patterns undermine secure behavior and provide technical guidance for mitigation. [18].</w:t>
      </w:r>
    </w:p>
    <w:p w14:paraId="0A5B5725" w14:textId="6C59E6FC" w:rsidR="006F3117" w:rsidRPr="00695588" w:rsidRDefault="00000000">
      <w:pPr>
        <w:tabs>
          <w:tab w:val="left" w:pos="390"/>
        </w:tabs>
        <w:spacing w:before="242"/>
        <w:jc w:val="both"/>
      </w:pPr>
      <w:r w:rsidRPr="00695588">
        <w:t>The aim is not only to explain what dark patterns are but to explain how their in-evident secure behavior is performed, why existing protection mechanisms are inadequate, and what technical innovations may help to facilitate more trustworthy digital environments. [5] [7] [17].</w:t>
      </w:r>
    </w:p>
    <w:p w14:paraId="6D2AE6F4" w14:textId="77777777" w:rsidR="006F3117" w:rsidRPr="00695588" w:rsidRDefault="006F3117">
      <w:pPr>
        <w:tabs>
          <w:tab w:val="left" w:pos="390"/>
        </w:tabs>
        <w:spacing w:before="242"/>
        <w:jc w:val="both"/>
      </w:pPr>
    </w:p>
    <w:p w14:paraId="21EB078B" w14:textId="77777777" w:rsidR="006F3117" w:rsidRPr="00695588" w:rsidRDefault="00000000">
      <w:pPr>
        <w:widowControl w:val="0"/>
        <w:numPr>
          <w:ilvl w:val="0"/>
          <w:numId w:val="6"/>
        </w:numPr>
        <w:pBdr>
          <w:top w:val="nil"/>
          <w:left w:val="nil"/>
          <w:bottom w:val="nil"/>
          <w:right w:val="nil"/>
          <w:between w:val="nil"/>
        </w:pBdr>
        <w:tabs>
          <w:tab w:val="left" w:pos="390"/>
        </w:tabs>
        <w:spacing w:before="242"/>
        <w:ind w:left="390" w:hanging="287"/>
        <w:jc w:val="both"/>
      </w:pPr>
      <w:r w:rsidRPr="00695588">
        <w:rPr>
          <w:i/>
          <w:iCs/>
        </w:rPr>
        <w:t>Research Objectives and Contributions</w:t>
      </w:r>
    </w:p>
    <w:p w14:paraId="508D1E5C" w14:textId="4618B6B5" w:rsidR="006F3117" w:rsidRPr="00695588" w:rsidRDefault="00000000">
      <w:pPr>
        <w:tabs>
          <w:tab w:val="left" w:pos="390"/>
        </w:tabs>
        <w:spacing w:before="242"/>
        <w:jc w:val="both"/>
      </w:pPr>
      <w:r w:rsidRPr="00695588">
        <w:t xml:space="preserve">Dark patterns may vary significantly depending on the context, whether it is web consent banners, mobile permission requests, or larger platform </w:t>
      </w:r>
      <w:r w:rsidR="00D04A2F" w:rsidRPr="00695588">
        <w:t>ecosystems [</w:t>
      </w:r>
      <w:r w:rsidRPr="00695588">
        <w:t xml:space="preserve">4] [10]. Dark patterns target human users but may also mislead AI agents functioning as human </w:t>
      </w:r>
      <w:r w:rsidR="00D04A2F" w:rsidRPr="00695588">
        <w:t>user [</w:t>
      </w:r>
      <w:r w:rsidRPr="00695588">
        <w:t xml:space="preserve">9] [16]. The literature review aims to integrate existing taxonomies, approaches to detection, and the role of dark patterns in the context of </w:t>
      </w:r>
      <w:r w:rsidR="00D04A2F" w:rsidRPr="00695588">
        <w:t>cybersecurity [</w:t>
      </w:r>
      <w:r w:rsidRPr="00695588">
        <w:t xml:space="preserve">8]. It also talks about approaches to create multi-platform detection systems that could safeguard human and AI agents in dynamic digital </w:t>
      </w:r>
      <w:r w:rsidR="00D04A2F" w:rsidRPr="00695588">
        <w:t>environments [</w:t>
      </w:r>
      <w:r w:rsidRPr="00695588">
        <w:t>4] [9].</w:t>
      </w:r>
    </w:p>
    <w:p w14:paraId="50D29878" w14:textId="77777777" w:rsidR="006F3117" w:rsidRPr="00695588" w:rsidRDefault="006F3117">
      <w:pPr>
        <w:tabs>
          <w:tab w:val="left" w:pos="390"/>
        </w:tabs>
        <w:spacing w:before="242"/>
        <w:jc w:val="both"/>
      </w:pPr>
    </w:p>
    <w:p w14:paraId="3A3026C2" w14:textId="77777777" w:rsidR="006F3117" w:rsidRPr="00695588" w:rsidRDefault="00000000">
      <w:pPr>
        <w:widowControl w:val="0"/>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 w:rsidRPr="00695588">
        <w:rPr>
          <w:i/>
          <w:iCs/>
        </w:rPr>
        <w:t>methodological criteria for this study</w:t>
      </w:r>
    </w:p>
    <w:p w14:paraId="644BC148" w14:textId="77777777" w:rsidR="006F3117" w:rsidRPr="00695588" w:rsidRDefault="006F3117">
      <w:pPr>
        <w:widowControl w:val="0"/>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91"/>
        <w:jc w:val="left"/>
        <w:rPr>
          <w:i/>
          <w:iCs/>
        </w:rPr>
      </w:pPr>
    </w:p>
    <w:p w14:paraId="4942DB12" w14:textId="51D470E9" w:rsidR="006F3117" w:rsidRPr="00695588" w:rsidRDefault="00000000">
      <w:pPr>
        <w:tabs>
          <w:tab w:val="left" w:pos="390"/>
        </w:tabs>
        <w:spacing w:before="242"/>
        <w:jc w:val="both"/>
        <w:rPr>
          <w:i/>
          <w:iCs/>
        </w:rPr>
      </w:pPr>
      <w:r w:rsidRPr="00695588">
        <w:lastRenderedPageBreak/>
        <w:t xml:space="preserve">A systematic literature review was performed to examine the literature on dark patterns and deceptive user interface design. </w:t>
      </w:r>
      <w:r w:rsidR="00923B21" w:rsidRPr="00695588">
        <w:t>Relevant</w:t>
      </w:r>
      <w:r w:rsidRPr="00695588">
        <w:t xml:space="preserve"> literature was searched from various academic databases, such as Scopus, IEEE Xplore, ACM Digital Library, </w:t>
      </w:r>
      <w:proofErr w:type="spellStart"/>
      <w:r w:rsidRPr="00695588">
        <w:t>arXiv</w:t>
      </w:r>
      <w:proofErr w:type="spellEnd"/>
      <w:r w:rsidRPr="00695588">
        <w:t>,</w:t>
      </w:r>
      <w:r w:rsidR="007A0EE2" w:rsidRPr="00695588">
        <w:t xml:space="preserve"> and</w:t>
      </w:r>
      <w:r w:rsidRPr="00695588">
        <w:t xml:space="preserve"> MDPI to make sure that the literature is well-covered from a technical, human-computer interaction, legal, and ethical perspective. The keywords used in combination with Boolean operators include “dark patterns,” “deceptive user interfaces,” “manipulative design,” “AI-based detection,” and “ethical UI design.” A PRISMA-inspired literature screening was performed, and finally, 20 studies were selected for the qualitative analysis.</w:t>
      </w:r>
    </w:p>
    <w:p w14:paraId="24DB1B4E" w14:textId="77777777" w:rsidR="006F3117" w:rsidRPr="00695588" w:rsidRDefault="00000000">
      <w:pPr>
        <w:tabs>
          <w:tab w:val="left" w:pos="390"/>
        </w:tabs>
        <w:spacing w:before="242"/>
        <w:jc w:val="both"/>
      </w:pPr>
      <w:r w:rsidRPr="00695588">
        <w:t>Inclusion Criteria</w:t>
      </w:r>
    </w:p>
    <w:p w14:paraId="04B34A0B" w14:textId="463FA5C3" w:rsidR="006F3117" w:rsidRPr="00695588" w:rsidRDefault="00000000">
      <w:pPr>
        <w:numPr>
          <w:ilvl w:val="0"/>
          <w:numId w:val="11"/>
        </w:numPr>
        <w:tabs>
          <w:tab w:val="left" w:pos="390"/>
        </w:tabs>
        <w:spacing w:before="242"/>
        <w:jc w:val="both"/>
      </w:pPr>
      <w:r w:rsidRPr="00695588">
        <w:t xml:space="preserve">Peer-reviewed journal articles and full conference papers published recently (2022–2025) and seminal foundational </w:t>
      </w:r>
      <w:r w:rsidR="00923B21" w:rsidRPr="00695588">
        <w:t>works (</w:t>
      </w:r>
      <w:r w:rsidRPr="00695588">
        <w:t>2016-2021) that explicitly investigate dark patterns or deceptive design in digital interfaces.</w:t>
      </w:r>
    </w:p>
    <w:p w14:paraId="6D2C3F24" w14:textId="77777777" w:rsidR="006F3117" w:rsidRPr="00695588" w:rsidRDefault="00000000">
      <w:pPr>
        <w:numPr>
          <w:ilvl w:val="0"/>
          <w:numId w:val="11"/>
        </w:numPr>
        <w:tabs>
          <w:tab w:val="left" w:pos="390"/>
        </w:tabs>
        <w:spacing w:before="242"/>
        <w:jc w:val="both"/>
      </w:pPr>
      <w:r w:rsidRPr="00695588">
        <w:t>Studies that examine dark patterns in contexts relevant to cybersecurity and privacy, such as consent flows, permission dialogs, account management, authentication, or data-sharing interfaces.</w:t>
      </w:r>
    </w:p>
    <w:p w14:paraId="557F3C4A" w14:textId="77777777" w:rsidR="006F3117" w:rsidRPr="00695588" w:rsidRDefault="00000000">
      <w:pPr>
        <w:numPr>
          <w:ilvl w:val="0"/>
          <w:numId w:val="11"/>
        </w:numPr>
        <w:tabs>
          <w:tab w:val="left" w:pos="390"/>
        </w:tabs>
        <w:spacing w:before="242"/>
        <w:jc w:val="both"/>
      </w:pPr>
      <w:r w:rsidRPr="00695588">
        <w:t>Empirical, conceptual, or technical works that provide taxonomies, measurements, user studies, legal analyses, or automated detection methods (rule-based, machine-learning, or hybrid) related to dark patterns.</w:t>
      </w:r>
    </w:p>
    <w:p w14:paraId="0D38D899" w14:textId="77777777" w:rsidR="006F3117" w:rsidRPr="00695588" w:rsidRDefault="00000000">
      <w:pPr>
        <w:tabs>
          <w:tab w:val="left" w:pos="390"/>
        </w:tabs>
        <w:spacing w:before="242"/>
        <w:jc w:val="both"/>
      </w:pPr>
      <w:r w:rsidRPr="00695588">
        <w:t>Exclusion Criteria</w:t>
      </w:r>
    </w:p>
    <w:p w14:paraId="58DA26C5" w14:textId="77777777" w:rsidR="006F3117" w:rsidRPr="00695588" w:rsidRDefault="00000000">
      <w:pPr>
        <w:numPr>
          <w:ilvl w:val="0"/>
          <w:numId w:val="12"/>
        </w:numPr>
        <w:tabs>
          <w:tab w:val="left" w:pos="390"/>
        </w:tabs>
        <w:spacing w:before="242"/>
        <w:jc w:val="both"/>
      </w:pPr>
      <w:r w:rsidRPr="00695588">
        <w:t>Studies focused solely on marketing effectiveness, engagement optimization, or interface aesthetics without examining security, privacy, or user autonomy implications.</w:t>
      </w:r>
    </w:p>
    <w:p w14:paraId="440E2E74" w14:textId="77777777" w:rsidR="006F3117" w:rsidRPr="00695588" w:rsidRDefault="00000000">
      <w:pPr>
        <w:numPr>
          <w:ilvl w:val="0"/>
          <w:numId w:val="12"/>
        </w:numPr>
        <w:tabs>
          <w:tab w:val="left" w:pos="390"/>
        </w:tabs>
        <w:spacing w:before="242"/>
        <w:jc w:val="both"/>
      </w:pPr>
      <w:r w:rsidRPr="00695588">
        <w:t>Non-peer-reviewed sources such as blogs, opinion pieces, short posters, and workshop summaries without substantive empirical or technical contributions.</w:t>
      </w:r>
    </w:p>
    <w:p w14:paraId="6F18FEA4" w14:textId="77777777" w:rsidR="006F3117" w:rsidRPr="00695588" w:rsidRDefault="00000000">
      <w:pPr>
        <w:numPr>
          <w:ilvl w:val="0"/>
          <w:numId w:val="12"/>
        </w:numPr>
        <w:tabs>
          <w:tab w:val="left" w:pos="390"/>
        </w:tabs>
        <w:spacing w:before="242"/>
        <w:jc w:val="both"/>
      </w:pPr>
      <w:r w:rsidRPr="00695588">
        <w:t>Work outside the 2016–2025 window, non-English publications, and papers where full text was not accessible or did not provide enough information to extract methods, findings, or design implications.</w:t>
      </w:r>
    </w:p>
    <w:p w14:paraId="75589A32" w14:textId="77777777" w:rsidR="00C82111" w:rsidRPr="00695588" w:rsidRDefault="00C82111" w:rsidP="00C82111">
      <w:pPr>
        <w:tabs>
          <w:tab w:val="left" w:pos="390"/>
        </w:tabs>
        <w:spacing w:before="242"/>
        <w:ind w:left="720"/>
        <w:jc w:val="both"/>
      </w:pPr>
    </w:p>
    <w:p w14:paraId="38D1C18C" w14:textId="6DD2B198" w:rsidR="006F3117" w:rsidRPr="00695588" w:rsidRDefault="00000000" w:rsidP="00C82111">
      <w:pPr>
        <w:widowControl w:val="0"/>
        <w:numPr>
          <w:ilvl w:val="0"/>
          <w:numId w:val="7"/>
        </w:numPr>
        <w:pBdr>
          <w:top w:val="nil"/>
          <w:left w:val="nil"/>
          <w:bottom w:val="nil"/>
          <w:right w:val="nil"/>
          <w:between w:val="nil"/>
        </w:pBdr>
        <w:tabs>
          <w:tab w:val="left" w:pos="945"/>
        </w:tabs>
        <w:spacing w:before="180"/>
        <w:ind w:left="945" w:hanging="285"/>
      </w:pPr>
      <w:r w:rsidRPr="00695588">
        <w:t>FOUNDATION OF DARK PATTERNS AND CYBERSECURITY</w:t>
      </w:r>
    </w:p>
    <w:p w14:paraId="61FADFA4" w14:textId="77777777" w:rsidR="006F3117" w:rsidRPr="00695588" w:rsidRDefault="00000000">
      <w:pPr>
        <w:widowControl w:val="0"/>
        <w:numPr>
          <w:ilvl w:val="0"/>
          <w:numId w:val="5"/>
        </w:numPr>
        <w:pBdr>
          <w:top w:val="nil"/>
          <w:left w:val="nil"/>
          <w:bottom w:val="nil"/>
          <w:right w:val="nil"/>
          <w:between w:val="nil"/>
        </w:pBdr>
        <w:tabs>
          <w:tab w:val="left" w:pos="325"/>
        </w:tabs>
        <w:spacing w:before="160"/>
        <w:ind w:left="325" w:hanging="222"/>
        <w:jc w:val="both"/>
      </w:pPr>
      <w:r w:rsidRPr="00695588">
        <w:rPr>
          <w:i/>
          <w:iCs/>
        </w:rPr>
        <w:t>Definitions and Taxonomies of Dark Patterns</w:t>
      </w:r>
    </w:p>
    <w:p w14:paraId="706270DD" w14:textId="66A962A4" w:rsidR="006F3117" w:rsidRPr="00695588" w:rsidRDefault="00000000">
      <w:pPr>
        <w:tabs>
          <w:tab w:val="left" w:pos="325"/>
        </w:tabs>
        <w:spacing w:before="160"/>
        <w:jc w:val="both"/>
        <w:rPr>
          <w:highlight w:val="white"/>
        </w:rPr>
      </w:pPr>
      <w:r w:rsidRPr="00695588">
        <w:t xml:space="preserve">Dark patterns are designed interface strategies that manipulate or deceive users into actions that are of prime benefit to the service providers, thus separating them from unintentional or </w:t>
      </w:r>
      <w:r w:rsidRPr="00695588">
        <w:t xml:space="preserve">poorly designed choices [1]. Dark patterns have been previously classified into families like obstruction, sneaking, and interface interference [3], which were later extended into comprehensive ontologies that associate specific instances of dark patterns (like confirm-shaming and forced continuity) with manipulation goals [2], [14]. These taxonomies allow for systematic comparisons, detection by rule-based systems and AI, and legal interpretations [2], [14]. </w:t>
      </w:r>
      <w:r w:rsidRPr="00695588">
        <w:rPr>
          <w:highlight w:val="white"/>
        </w:rPr>
        <w:t xml:space="preserve">To better show the association between dark pattern categories and their respective security risks, Table I associates categories of the </w:t>
      </w:r>
      <w:r w:rsidR="00923B21" w:rsidRPr="00695588">
        <w:rPr>
          <w:highlight w:val="white"/>
        </w:rPr>
        <w:t>taxonomy, potential</w:t>
      </w:r>
      <w:r w:rsidRPr="00695588">
        <w:rPr>
          <w:highlight w:val="white"/>
        </w:rPr>
        <w:t xml:space="preserve"> security risks, and requirements for protection.</w:t>
      </w:r>
    </w:p>
    <w:p w14:paraId="2082B152" w14:textId="3F867063" w:rsidR="006B0D85" w:rsidRPr="00695588" w:rsidRDefault="006B0D85">
      <w:pPr>
        <w:tabs>
          <w:tab w:val="left" w:pos="325"/>
        </w:tabs>
        <w:spacing w:before="160"/>
        <w:jc w:val="both"/>
        <w:rPr>
          <w:highlight w:val="white"/>
        </w:rPr>
      </w:pPr>
      <w:r w:rsidRPr="00695588">
        <w:rPr>
          <w:b/>
          <w:bCs/>
          <w:highlight w:val="white"/>
        </w:rPr>
        <w:t>TABLE I</w:t>
      </w:r>
      <w:r w:rsidRPr="00695588">
        <w:rPr>
          <w:highlight w:val="white"/>
        </w:rPr>
        <w:t>. Mapping of Dark Pattern Taxonomy to Security and Privacy Implications</w:t>
      </w:r>
    </w:p>
    <w:p w14:paraId="0B90C9C5" w14:textId="77777777" w:rsidR="006F3117" w:rsidRPr="00695588" w:rsidRDefault="006F3117">
      <w:pPr>
        <w:tabs>
          <w:tab w:val="left" w:pos="325"/>
        </w:tabs>
        <w:spacing w:before="160"/>
        <w:jc w:val="both"/>
        <w:rPr>
          <w:highlight w:val="white"/>
        </w:rPr>
      </w:pPr>
    </w:p>
    <w:tbl>
      <w:tblPr>
        <w:tblStyle w:val="a"/>
        <w:tblW w:w="495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2010"/>
        <w:gridCol w:w="1740"/>
      </w:tblGrid>
      <w:tr w:rsidR="00695588" w:rsidRPr="00695588" w14:paraId="792C2D80" w14:textId="77777777">
        <w:trPr>
          <w:trHeight w:val="809"/>
        </w:trPr>
        <w:tc>
          <w:tcPr>
            <w:tcW w:w="1200" w:type="dxa"/>
            <w:tcMar>
              <w:top w:w="100" w:type="dxa"/>
              <w:left w:w="100" w:type="dxa"/>
              <w:bottom w:w="100" w:type="dxa"/>
              <w:right w:w="100" w:type="dxa"/>
            </w:tcMar>
          </w:tcPr>
          <w:p w14:paraId="4C994B3B" w14:textId="77777777" w:rsidR="006F3117" w:rsidRPr="00695588" w:rsidRDefault="00000000">
            <w:pPr>
              <w:widowControl w:val="0"/>
              <w:pBdr>
                <w:top w:val="nil"/>
                <w:left w:val="nil"/>
                <w:bottom w:val="nil"/>
                <w:right w:val="nil"/>
                <w:between w:val="nil"/>
              </w:pBdr>
              <w:jc w:val="left"/>
              <w:rPr>
                <w:b/>
                <w:bCs/>
                <w:highlight w:val="white"/>
              </w:rPr>
            </w:pPr>
            <w:r w:rsidRPr="00695588">
              <w:rPr>
                <w:b/>
                <w:bCs/>
                <w:highlight w:val="white"/>
              </w:rPr>
              <w:t>Dark Pattern Category</w:t>
            </w:r>
          </w:p>
        </w:tc>
        <w:tc>
          <w:tcPr>
            <w:tcW w:w="2010" w:type="dxa"/>
            <w:tcMar>
              <w:top w:w="100" w:type="dxa"/>
              <w:left w:w="100" w:type="dxa"/>
              <w:bottom w:w="100" w:type="dxa"/>
              <w:right w:w="100" w:type="dxa"/>
            </w:tcMar>
          </w:tcPr>
          <w:p w14:paraId="2FE7E6E8" w14:textId="64279BB3" w:rsidR="006F3117" w:rsidRPr="00695588" w:rsidRDefault="00923B21">
            <w:pPr>
              <w:widowControl w:val="0"/>
              <w:pBdr>
                <w:top w:val="nil"/>
                <w:left w:val="nil"/>
                <w:bottom w:val="nil"/>
                <w:right w:val="nil"/>
                <w:between w:val="nil"/>
              </w:pBdr>
              <w:jc w:val="left"/>
              <w:rPr>
                <w:b/>
                <w:bCs/>
                <w:highlight w:val="white"/>
              </w:rPr>
            </w:pPr>
            <w:r w:rsidRPr="00695588">
              <w:rPr>
                <w:b/>
                <w:bCs/>
                <w:highlight w:val="white"/>
              </w:rPr>
              <w:t>Security Risk</w:t>
            </w:r>
          </w:p>
        </w:tc>
        <w:tc>
          <w:tcPr>
            <w:tcW w:w="1740" w:type="dxa"/>
            <w:tcMar>
              <w:top w:w="100" w:type="dxa"/>
              <w:left w:w="100" w:type="dxa"/>
              <w:bottom w:w="100" w:type="dxa"/>
              <w:right w:w="100" w:type="dxa"/>
            </w:tcMar>
          </w:tcPr>
          <w:p w14:paraId="6E922F44" w14:textId="77777777" w:rsidR="006F3117" w:rsidRPr="00695588" w:rsidRDefault="00000000">
            <w:pPr>
              <w:widowControl w:val="0"/>
              <w:pBdr>
                <w:top w:val="nil"/>
                <w:left w:val="nil"/>
                <w:bottom w:val="nil"/>
                <w:right w:val="nil"/>
                <w:between w:val="nil"/>
              </w:pBdr>
              <w:jc w:val="left"/>
              <w:rPr>
                <w:b/>
                <w:bCs/>
                <w:highlight w:val="white"/>
              </w:rPr>
            </w:pPr>
            <w:r w:rsidRPr="00695588">
              <w:rPr>
                <w:b/>
                <w:bCs/>
                <w:highlight w:val="white"/>
              </w:rPr>
              <w:t>Required Protection</w:t>
            </w:r>
          </w:p>
        </w:tc>
      </w:tr>
      <w:tr w:rsidR="00695588" w:rsidRPr="00695588" w14:paraId="3E34F5AA" w14:textId="77777777">
        <w:tc>
          <w:tcPr>
            <w:tcW w:w="1200" w:type="dxa"/>
            <w:tcMar>
              <w:top w:w="100" w:type="dxa"/>
              <w:left w:w="100" w:type="dxa"/>
              <w:bottom w:w="100" w:type="dxa"/>
              <w:right w:w="100" w:type="dxa"/>
            </w:tcMar>
          </w:tcPr>
          <w:p w14:paraId="2EDA739F"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Sneaking</w:t>
            </w:r>
          </w:p>
        </w:tc>
        <w:tc>
          <w:tcPr>
            <w:tcW w:w="2010" w:type="dxa"/>
            <w:tcMar>
              <w:top w:w="100" w:type="dxa"/>
              <w:left w:w="100" w:type="dxa"/>
              <w:bottom w:w="100" w:type="dxa"/>
              <w:right w:w="100" w:type="dxa"/>
            </w:tcMar>
          </w:tcPr>
          <w:p w14:paraId="0D9278CD"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Unauthorized transactions, consent violation</w:t>
            </w:r>
          </w:p>
        </w:tc>
        <w:tc>
          <w:tcPr>
            <w:tcW w:w="1740" w:type="dxa"/>
            <w:tcMar>
              <w:top w:w="100" w:type="dxa"/>
              <w:left w:w="100" w:type="dxa"/>
              <w:bottom w:w="100" w:type="dxa"/>
              <w:right w:w="100" w:type="dxa"/>
            </w:tcMar>
          </w:tcPr>
          <w:p w14:paraId="47310260"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Explicit consent validation</w:t>
            </w:r>
          </w:p>
        </w:tc>
      </w:tr>
      <w:tr w:rsidR="00695588" w:rsidRPr="00695588" w14:paraId="366993EF" w14:textId="77777777">
        <w:tc>
          <w:tcPr>
            <w:tcW w:w="1200" w:type="dxa"/>
            <w:tcMar>
              <w:top w:w="100" w:type="dxa"/>
              <w:left w:w="100" w:type="dxa"/>
              <w:bottom w:w="100" w:type="dxa"/>
              <w:right w:w="100" w:type="dxa"/>
            </w:tcMar>
          </w:tcPr>
          <w:p w14:paraId="10C15DF7"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Forced Action</w:t>
            </w:r>
          </w:p>
        </w:tc>
        <w:tc>
          <w:tcPr>
            <w:tcW w:w="2010" w:type="dxa"/>
            <w:tcMar>
              <w:top w:w="100" w:type="dxa"/>
              <w:left w:w="100" w:type="dxa"/>
              <w:bottom w:w="100" w:type="dxa"/>
              <w:right w:w="100" w:type="dxa"/>
            </w:tcMar>
          </w:tcPr>
          <w:p w14:paraId="653E9316"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Excessive data collection, profiling</w:t>
            </w:r>
          </w:p>
        </w:tc>
        <w:tc>
          <w:tcPr>
            <w:tcW w:w="1740" w:type="dxa"/>
            <w:tcMar>
              <w:top w:w="100" w:type="dxa"/>
              <w:left w:w="100" w:type="dxa"/>
              <w:bottom w:w="100" w:type="dxa"/>
              <w:right w:w="100" w:type="dxa"/>
            </w:tcMar>
          </w:tcPr>
          <w:p w14:paraId="2C9DA256"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Permission minimization</w:t>
            </w:r>
          </w:p>
        </w:tc>
      </w:tr>
      <w:tr w:rsidR="00695588" w:rsidRPr="00695588" w14:paraId="570EC458" w14:textId="77777777">
        <w:tc>
          <w:tcPr>
            <w:tcW w:w="1200" w:type="dxa"/>
            <w:tcMar>
              <w:top w:w="100" w:type="dxa"/>
              <w:left w:w="100" w:type="dxa"/>
              <w:bottom w:w="100" w:type="dxa"/>
              <w:right w:w="100" w:type="dxa"/>
            </w:tcMar>
          </w:tcPr>
          <w:p w14:paraId="0B5D17BC"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Obstruction</w:t>
            </w:r>
          </w:p>
        </w:tc>
        <w:tc>
          <w:tcPr>
            <w:tcW w:w="2010" w:type="dxa"/>
            <w:tcMar>
              <w:top w:w="100" w:type="dxa"/>
              <w:left w:w="100" w:type="dxa"/>
              <w:bottom w:w="100" w:type="dxa"/>
              <w:right w:w="100" w:type="dxa"/>
            </w:tcMar>
          </w:tcPr>
          <w:p w14:paraId="0D644DF5"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Prolonged data retention</w:t>
            </w:r>
          </w:p>
        </w:tc>
        <w:tc>
          <w:tcPr>
            <w:tcW w:w="1740" w:type="dxa"/>
            <w:tcMar>
              <w:top w:w="100" w:type="dxa"/>
              <w:left w:w="100" w:type="dxa"/>
              <w:bottom w:w="100" w:type="dxa"/>
              <w:right w:w="100" w:type="dxa"/>
            </w:tcMar>
          </w:tcPr>
          <w:p w14:paraId="5C0F6E7E"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Regulatory enforcement</w:t>
            </w:r>
          </w:p>
        </w:tc>
      </w:tr>
      <w:tr w:rsidR="00695588" w:rsidRPr="00695588" w14:paraId="4FFEACFE" w14:textId="77777777">
        <w:tc>
          <w:tcPr>
            <w:tcW w:w="1200" w:type="dxa"/>
            <w:tcMar>
              <w:top w:w="100" w:type="dxa"/>
              <w:left w:w="100" w:type="dxa"/>
              <w:bottom w:w="100" w:type="dxa"/>
              <w:right w:w="100" w:type="dxa"/>
            </w:tcMar>
          </w:tcPr>
          <w:p w14:paraId="6C8F4560"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Interface Interference</w:t>
            </w:r>
          </w:p>
        </w:tc>
        <w:tc>
          <w:tcPr>
            <w:tcW w:w="2010" w:type="dxa"/>
            <w:tcMar>
              <w:top w:w="100" w:type="dxa"/>
              <w:left w:w="100" w:type="dxa"/>
              <w:bottom w:w="100" w:type="dxa"/>
              <w:right w:w="100" w:type="dxa"/>
            </w:tcMar>
          </w:tcPr>
          <w:p w14:paraId="4F6552CF"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UI-based deception, phishing-like risk</w:t>
            </w:r>
          </w:p>
        </w:tc>
        <w:tc>
          <w:tcPr>
            <w:tcW w:w="1740" w:type="dxa"/>
            <w:tcMar>
              <w:top w:w="100" w:type="dxa"/>
              <w:left w:w="100" w:type="dxa"/>
              <w:bottom w:w="100" w:type="dxa"/>
              <w:right w:w="100" w:type="dxa"/>
            </w:tcMar>
          </w:tcPr>
          <w:p w14:paraId="7D26AE6E"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Secure UI guidelines</w:t>
            </w:r>
          </w:p>
        </w:tc>
      </w:tr>
      <w:tr w:rsidR="00695588" w:rsidRPr="00695588" w14:paraId="7076FCAC" w14:textId="77777777">
        <w:tc>
          <w:tcPr>
            <w:tcW w:w="1200" w:type="dxa"/>
            <w:tcMar>
              <w:top w:w="100" w:type="dxa"/>
              <w:left w:w="100" w:type="dxa"/>
              <w:bottom w:w="100" w:type="dxa"/>
              <w:right w:w="100" w:type="dxa"/>
            </w:tcMar>
          </w:tcPr>
          <w:p w14:paraId="783F7000"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Social Engineering-based</w:t>
            </w:r>
          </w:p>
        </w:tc>
        <w:tc>
          <w:tcPr>
            <w:tcW w:w="2010" w:type="dxa"/>
            <w:tcMar>
              <w:top w:w="100" w:type="dxa"/>
              <w:left w:w="100" w:type="dxa"/>
              <w:bottom w:w="100" w:type="dxa"/>
              <w:right w:w="100" w:type="dxa"/>
            </w:tcMar>
          </w:tcPr>
          <w:p w14:paraId="34B8A723"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Behavioral manipulation</w:t>
            </w:r>
          </w:p>
        </w:tc>
        <w:tc>
          <w:tcPr>
            <w:tcW w:w="1740" w:type="dxa"/>
            <w:tcMar>
              <w:top w:w="100" w:type="dxa"/>
              <w:left w:w="100" w:type="dxa"/>
              <w:bottom w:w="100" w:type="dxa"/>
              <w:right w:w="100" w:type="dxa"/>
            </w:tcMar>
          </w:tcPr>
          <w:p w14:paraId="2AF0BC5D"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User awareness and detection</w:t>
            </w:r>
          </w:p>
        </w:tc>
      </w:tr>
      <w:tr w:rsidR="00695588" w:rsidRPr="00695588" w14:paraId="2E4E9A57" w14:textId="77777777">
        <w:tc>
          <w:tcPr>
            <w:tcW w:w="1200" w:type="dxa"/>
            <w:tcMar>
              <w:top w:w="100" w:type="dxa"/>
              <w:left w:w="100" w:type="dxa"/>
              <w:bottom w:w="100" w:type="dxa"/>
              <w:right w:w="100" w:type="dxa"/>
            </w:tcMar>
          </w:tcPr>
          <w:p w14:paraId="1FC837DD"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AI-driven personalization</w:t>
            </w:r>
          </w:p>
        </w:tc>
        <w:tc>
          <w:tcPr>
            <w:tcW w:w="2010" w:type="dxa"/>
            <w:tcMar>
              <w:top w:w="100" w:type="dxa"/>
              <w:left w:w="100" w:type="dxa"/>
              <w:bottom w:w="100" w:type="dxa"/>
              <w:right w:w="100" w:type="dxa"/>
            </w:tcMar>
          </w:tcPr>
          <w:p w14:paraId="5F13E9FB"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Profiling, covert manipulation</w:t>
            </w:r>
          </w:p>
        </w:tc>
        <w:tc>
          <w:tcPr>
            <w:tcW w:w="1740" w:type="dxa"/>
            <w:tcMar>
              <w:top w:w="100" w:type="dxa"/>
              <w:left w:w="100" w:type="dxa"/>
              <w:bottom w:w="100" w:type="dxa"/>
              <w:right w:w="100" w:type="dxa"/>
            </w:tcMar>
          </w:tcPr>
          <w:p w14:paraId="1A043414"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Explainable AI, audits</w:t>
            </w:r>
          </w:p>
        </w:tc>
      </w:tr>
      <w:tr w:rsidR="00695588" w:rsidRPr="00695588" w14:paraId="520C3387" w14:textId="77777777">
        <w:trPr>
          <w:trHeight w:val="689"/>
        </w:trPr>
        <w:tc>
          <w:tcPr>
            <w:tcW w:w="1200" w:type="dxa"/>
            <w:tcMar>
              <w:top w:w="100" w:type="dxa"/>
              <w:left w:w="100" w:type="dxa"/>
              <w:bottom w:w="100" w:type="dxa"/>
              <w:right w:w="100" w:type="dxa"/>
            </w:tcMar>
          </w:tcPr>
          <w:p w14:paraId="1883C27E"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Consent fatigue loops</w:t>
            </w:r>
          </w:p>
        </w:tc>
        <w:tc>
          <w:tcPr>
            <w:tcW w:w="2010" w:type="dxa"/>
            <w:tcMar>
              <w:top w:w="100" w:type="dxa"/>
              <w:left w:w="100" w:type="dxa"/>
              <w:bottom w:w="100" w:type="dxa"/>
              <w:right w:w="100" w:type="dxa"/>
            </w:tcMar>
          </w:tcPr>
          <w:p w14:paraId="11C908CF"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Consent integrity failure</w:t>
            </w:r>
          </w:p>
        </w:tc>
        <w:tc>
          <w:tcPr>
            <w:tcW w:w="1740" w:type="dxa"/>
            <w:tcMar>
              <w:top w:w="100" w:type="dxa"/>
              <w:left w:w="100" w:type="dxa"/>
              <w:bottom w:w="100" w:type="dxa"/>
              <w:right w:w="100" w:type="dxa"/>
            </w:tcMar>
          </w:tcPr>
          <w:p w14:paraId="6863A70B" w14:textId="77777777" w:rsidR="006F3117" w:rsidRPr="00695588" w:rsidRDefault="00000000">
            <w:pPr>
              <w:widowControl w:val="0"/>
              <w:pBdr>
                <w:top w:val="nil"/>
                <w:left w:val="nil"/>
                <w:bottom w:val="nil"/>
                <w:right w:val="nil"/>
                <w:between w:val="nil"/>
              </w:pBdr>
              <w:jc w:val="left"/>
              <w:rPr>
                <w:highlight w:val="white"/>
              </w:rPr>
            </w:pPr>
            <w:r w:rsidRPr="00695588">
              <w:rPr>
                <w:highlight w:val="white"/>
              </w:rPr>
              <w:t>Standardized consent UI</w:t>
            </w:r>
          </w:p>
        </w:tc>
      </w:tr>
    </w:tbl>
    <w:p w14:paraId="58942837" w14:textId="77777777" w:rsidR="006F3117" w:rsidRPr="00695588" w:rsidRDefault="00000000">
      <w:pPr>
        <w:tabs>
          <w:tab w:val="left" w:pos="325"/>
        </w:tabs>
        <w:spacing w:before="160"/>
        <w:jc w:val="both"/>
        <w:rPr>
          <w:highlight w:val="white"/>
        </w:rPr>
      </w:pPr>
      <w:r w:rsidRPr="00695588">
        <w:rPr>
          <w:highlight w:val="white"/>
        </w:rPr>
        <w:t>This work bridges dark pattern taxonomies with their security implications, demonstrating that deceptive interface design functions as a socio-technical attack vector affecting privacy, trust, and system security.</w:t>
      </w:r>
    </w:p>
    <w:p w14:paraId="46D7994D" w14:textId="77777777" w:rsidR="006F3117" w:rsidRPr="00695588" w:rsidRDefault="006F3117">
      <w:pPr>
        <w:tabs>
          <w:tab w:val="left" w:pos="325"/>
        </w:tabs>
        <w:spacing w:before="160"/>
        <w:rPr>
          <w:highlight w:val="white"/>
        </w:rPr>
      </w:pPr>
    </w:p>
    <w:p w14:paraId="5820F836" w14:textId="77777777" w:rsidR="006F3117" w:rsidRPr="00695588" w:rsidRDefault="00000000">
      <w:pPr>
        <w:widowControl w:val="0"/>
        <w:numPr>
          <w:ilvl w:val="0"/>
          <w:numId w:val="5"/>
        </w:numPr>
        <w:pBdr>
          <w:top w:val="nil"/>
          <w:left w:val="nil"/>
          <w:bottom w:val="nil"/>
          <w:right w:val="nil"/>
          <w:between w:val="nil"/>
        </w:pBdr>
        <w:tabs>
          <w:tab w:val="left" w:pos="325"/>
        </w:tabs>
        <w:spacing w:before="159"/>
        <w:ind w:left="325" w:hanging="222"/>
        <w:jc w:val="both"/>
      </w:pPr>
      <w:r w:rsidRPr="00695588">
        <w:rPr>
          <w:i/>
          <w:iCs/>
        </w:rPr>
        <w:t>Cognitive Biases and User Decision-Making</w:t>
      </w:r>
    </w:p>
    <w:p w14:paraId="03DF1646" w14:textId="77777777" w:rsidR="006F3117" w:rsidRPr="00695588" w:rsidRDefault="00000000">
      <w:pPr>
        <w:tabs>
          <w:tab w:val="left" w:pos="325"/>
        </w:tabs>
        <w:spacing w:before="159"/>
        <w:ind w:left="103"/>
        <w:jc w:val="both"/>
      </w:pPr>
      <w:r w:rsidRPr="00695588">
        <w:t>The effectiveness of dark patterns is grounded in well-known cognitive biases and limitations that shape how people make decisions online. Users tend to:​</w:t>
      </w:r>
    </w:p>
    <w:p w14:paraId="20662910" w14:textId="77777777" w:rsidR="006F3117" w:rsidRPr="00695588" w:rsidRDefault="00000000">
      <w:pPr>
        <w:widowControl w:val="0"/>
        <w:numPr>
          <w:ilvl w:val="0"/>
          <w:numId w:val="10"/>
        </w:numPr>
        <w:tabs>
          <w:tab w:val="left" w:pos="325"/>
        </w:tabs>
        <w:spacing w:before="159"/>
        <w:jc w:val="both"/>
      </w:pPr>
      <w:r w:rsidRPr="00695588">
        <w:lastRenderedPageBreak/>
        <w:t>Stick with default options, especially when alternatives require extra effort or are hidden in secondary interfaces.</w:t>
      </w:r>
    </w:p>
    <w:p w14:paraId="0A42160B" w14:textId="77777777" w:rsidR="006F3117" w:rsidRPr="00695588" w:rsidRDefault="00000000">
      <w:pPr>
        <w:widowControl w:val="0"/>
        <w:numPr>
          <w:ilvl w:val="0"/>
          <w:numId w:val="10"/>
        </w:numPr>
        <w:tabs>
          <w:tab w:val="left" w:pos="325"/>
        </w:tabs>
        <w:spacing w:before="159"/>
        <w:jc w:val="both"/>
      </w:pPr>
      <w:r w:rsidRPr="00695588">
        <w:t>Rely on quick heuristics when faced with time pressure, complex terminology, or very long privacy notices.</w:t>
      </w:r>
    </w:p>
    <w:p w14:paraId="2454658F" w14:textId="77777777" w:rsidR="006F3117" w:rsidRPr="00695588" w:rsidRDefault="00000000">
      <w:pPr>
        <w:tabs>
          <w:tab w:val="left" w:pos="325"/>
        </w:tabs>
        <w:spacing w:before="159"/>
        <w:ind w:left="103"/>
        <w:jc w:val="both"/>
      </w:pPr>
      <w:r w:rsidRPr="00695588">
        <w:t>Designers can exploit these tendencies by making risky or intrusive choices the default, more visually prominent, or less cognitively demanding than safer alternatives. [7, 17].</w:t>
      </w:r>
    </w:p>
    <w:p w14:paraId="54C8F651" w14:textId="77777777" w:rsidR="006F3117" w:rsidRPr="00695588" w:rsidRDefault="006F3117">
      <w:pPr>
        <w:tabs>
          <w:tab w:val="left" w:pos="325"/>
        </w:tabs>
        <w:spacing w:before="159"/>
        <w:ind w:left="103"/>
        <w:jc w:val="both"/>
      </w:pPr>
    </w:p>
    <w:p w14:paraId="3C9E5353" w14:textId="77777777" w:rsidR="006F3117" w:rsidRPr="00695588" w:rsidRDefault="00000000">
      <w:pPr>
        <w:widowControl w:val="0"/>
        <w:numPr>
          <w:ilvl w:val="0"/>
          <w:numId w:val="5"/>
        </w:numPr>
        <w:pBdr>
          <w:top w:val="nil"/>
          <w:left w:val="nil"/>
          <w:bottom w:val="nil"/>
          <w:right w:val="nil"/>
          <w:between w:val="nil"/>
        </w:pBdr>
        <w:tabs>
          <w:tab w:val="left" w:pos="335"/>
        </w:tabs>
        <w:spacing w:before="162"/>
        <w:ind w:left="335" w:hanging="232"/>
        <w:jc w:val="both"/>
      </w:pPr>
      <w:r w:rsidRPr="00695588">
        <w:rPr>
          <w:i/>
          <w:iCs/>
        </w:rPr>
        <w:t>Security and Privacy Implications</w:t>
      </w:r>
    </w:p>
    <w:p w14:paraId="20EF5F16" w14:textId="77777777" w:rsidR="006F3117" w:rsidRPr="00695588" w:rsidRDefault="00000000">
      <w:pPr>
        <w:tabs>
          <w:tab w:val="left" w:pos="335"/>
        </w:tabs>
        <w:spacing w:before="162"/>
        <w:jc w:val="both"/>
      </w:pPr>
      <w:r w:rsidRPr="00695588">
        <w:t xml:space="preserve">Deceptive interfaces redefine security risk by promoting the overcollection of data, the retention of accounts for too long, and the liberal granting of </w:t>
      </w:r>
      <w:proofErr w:type="gramStart"/>
      <w:r w:rsidRPr="00695588">
        <w:t>permissions[</w:t>
      </w:r>
      <w:proofErr w:type="gramEnd"/>
      <w:r w:rsidRPr="00695588">
        <w:t xml:space="preserve">6] [10]. Even if protective measures are in place, usability-driven deception can compromise their use and </w:t>
      </w:r>
      <w:proofErr w:type="gramStart"/>
      <w:r w:rsidRPr="00695588">
        <w:t>efficacy[</w:t>
      </w:r>
      <w:proofErr w:type="gramEnd"/>
      <w:r w:rsidRPr="00695588">
        <w:t>7]. To accurately assess cybersecurity posture, evaluation must extend to the clarity of protective functionality and design decisions that could deter good practice.</w:t>
      </w:r>
    </w:p>
    <w:p w14:paraId="1A1F90DB" w14:textId="77777777" w:rsidR="006F3117" w:rsidRPr="00695588" w:rsidRDefault="006F3117">
      <w:pPr>
        <w:spacing w:before="180"/>
        <w:jc w:val="both"/>
      </w:pPr>
    </w:p>
    <w:p w14:paraId="4804EE6F" w14:textId="77777777" w:rsidR="006F3117" w:rsidRPr="00695588" w:rsidRDefault="00000000">
      <w:pPr>
        <w:spacing w:before="180"/>
        <w:ind w:left="403"/>
      </w:pPr>
      <w:r w:rsidRPr="00695588">
        <w:t>III. TAXONOMY OF DARK PATTERNS RELEVANT TO CYBERSECURITY</w:t>
      </w:r>
    </w:p>
    <w:p w14:paraId="003C001B" w14:textId="77777777" w:rsidR="006F3117" w:rsidRPr="00695588" w:rsidRDefault="006F3117">
      <w:pPr>
        <w:ind w:left="2131"/>
      </w:pPr>
    </w:p>
    <w:p w14:paraId="18DCAEE1" w14:textId="77777777" w:rsidR="006F3117" w:rsidRPr="00695588" w:rsidRDefault="00000000">
      <w:pPr>
        <w:widowControl w:val="0"/>
        <w:numPr>
          <w:ilvl w:val="0"/>
          <w:numId w:val="4"/>
        </w:numPr>
        <w:pBdr>
          <w:top w:val="nil"/>
          <w:left w:val="nil"/>
          <w:bottom w:val="nil"/>
          <w:right w:val="nil"/>
          <w:between w:val="nil"/>
        </w:pBdr>
        <w:tabs>
          <w:tab w:val="left" w:pos="325"/>
        </w:tabs>
        <w:spacing w:before="158"/>
        <w:ind w:left="325" w:hanging="222"/>
        <w:jc w:val="left"/>
      </w:pPr>
      <w:r w:rsidRPr="00695588">
        <w:rPr>
          <w:i/>
          <w:iCs/>
        </w:rPr>
        <w:t>Classification by Manipulation Goal (data, money, attention)</w:t>
      </w:r>
    </w:p>
    <w:p w14:paraId="652DA183" w14:textId="77777777" w:rsidR="006F3117" w:rsidRPr="00695588" w:rsidRDefault="00000000">
      <w:pPr>
        <w:tabs>
          <w:tab w:val="left" w:pos="325"/>
        </w:tabs>
        <w:spacing w:before="158"/>
        <w:ind w:left="103"/>
        <w:jc w:val="both"/>
      </w:pPr>
      <w:r w:rsidRPr="00695588">
        <w:t xml:space="preserve">For </w:t>
      </w:r>
      <w:proofErr w:type="gramStart"/>
      <w:r w:rsidRPr="00695588">
        <w:t>cybersecurity oriented</w:t>
      </w:r>
      <w:proofErr w:type="gramEnd"/>
      <w:r w:rsidRPr="00695588">
        <w:t xml:space="preserve"> analysis, dark patterns can be categorized based on the specific direct security attribute they </w:t>
      </w:r>
      <w:proofErr w:type="gramStart"/>
      <w:r w:rsidRPr="00695588">
        <w:t>attack[</w:t>
      </w:r>
      <w:proofErr w:type="gramEnd"/>
      <w:r w:rsidRPr="00695588">
        <w:t xml:space="preserve">3]. Data-extraction-oriented dark patterns compromise confidentiality by increasing the volume and sensitivity of user data stored in the system via bundled consents and ambiguous collection </w:t>
      </w:r>
      <w:proofErr w:type="gramStart"/>
      <w:r w:rsidRPr="00695588">
        <w:t>requests[</w:t>
      </w:r>
      <w:proofErr w:type="gramEnd"/>
      <w:r w:rsidRPr="00695588">
        <w:t xml:space="preserve">6] [13]. Lock-in-oriented dark patterns, which target the enhancement of lock-in and commitment mechanisms, attack integrity by extending data retention and account exposure via hard-to-reach cancellation or revocation of consent </w:t>
      </w:r>
      <w:proofErr w:type="gramStart"/>
      <w:r w:rsidRPr="00695588">
        <w:t>paths[</w:t>
      </w:r>
      <w:proofErr w:type="gramEnd"/>
      <w:r w:rsidRPr="00695588">
        <w:t>7].</w:t>
      </w:r>
    </w:p>
    <w:p w14:paraId="229A1A81" w14:textId="77777777" w:rsidR="006F3117" w:rsidRPr="00695588" w:rsidRDefault="006F3117">
      <w:pPr>
        <w:tabs>
          <w:tab w:val="left" w:pos="325"/>
        </w:tabs>
        <w:spacing w:before="158"/>
        <w:ind w:left="103"/>
        <w:jc w:val="both"/>
      </w:pPr>
    </w:p>
    <w:p w14:paraId="0CF792D8" w14:textId="77777777" w:rsidR="006F3117" w:rsidRPr="00695588" w:rsidRDefault="00000000">
      <w:pPr>
        <w:widowControl w:val="0"/>
        <w:numPr>
          <w:ilvl w:val="0"/>
          <w:numId w:val="4"/>
        </w:numPr>
        <w:pBdr>
          <w:top w:val="nil"/>
          <w:left w:val="nil"/>
          <w:bottom w:val="nil"/>
          <w:right w:val="nil"/>
          <w:between w:val="nil"/>
        </w:pBdr>
        <w:tabs>
          <w:tab w:val="left" w:pos="325"/>
        </w:tabs>
        <w:spacing w:before="162"/>
        <w:ind w:left="325" w:hanging="222"/>
        <w:jc w:val="both"/>
      </w:pPr>
      <w:r w:rsidRPr="00695588">
        <w:rPr>
          <w:i/>
          <w:iCs/>
        </w:rPr>
        <w:t>Classification by Technical Channel (UI, notifications, consent flows)</w:t>
      </w:r>
    </w:p>
    <w:p w14:paraId="10C922FE" w14:textId="457F6B4A" w:rsidR="006F3117" w:rsidRPr="00695588" w:rsidRDefault="00000000">
      <w:pPr>
        <w:tabs>
          <w:tab w:val="left" w:pos="325"/>
        </w:tabs>
        <w:spacing w:before="162"/>
        <w:ind w:left="103"/>
        <w:jc w:val="both"/>
      </w:pPr>
      <w:r w:rsidRPr="00695588">
        <w:t xml:space="preserve">Dark patterns can be categorized based on the technical channel used for </w:t>
      </w:r>
      <w:r w:rsidR="008238C9" w:rsidRPr="00695588">
        <w:t>manipulation [</w:t>
      </w:r>
      <w:r w:rsidRPr="00695588">
        <w:t>4]. At the element and layout-based channel, imbalanced button visibility, confusing labels, or hidden settings decrease the visibility of secure choices, which directly affects the accuracy of user decision-</w:t>
      </w:r>
      <w:r w:rsidR="008238C9" w:rsidRPr="00695588">
        <w:t>making [</w:t>
      </w:r>
      <w:r w:rsidRPr="00695588">
        <w:t xml:space="preserve">8]. At the notification and timing channel, user attention is manipulated by presenting notifications at times of distraction or exhaustion, resulting in rapid and insecure approvals that do not require informed </w:t>
      </w:r>
      <w:r w:rsidR="008238C9" w:rsidRPr="00695588">
        <w:t>consent [</w:t>
      </w:r>
      <w:r w:rsidRPr="00695588">
        <w:t xml:space="preserve">12]. At the flow or journey channel, disjointed multi-screen designs or spread-out privacy </w:t>
      </w:r>
      <w:r w:rsidRPr="00695588">
        <w:t>switches decrease system integrity by discouraging secure system configurations</w:t>
      </w:r>
    </w:p>
    <w:p w14:paraId="0F50186F" w14:textId="77777777" w:rsidR="006F3117" w:rsidRPr="00695588" w:rsidRDefault="006F3117">
      <w:pPr>
        <w:tabs>
          <w:tab w:val="left" w:pos="325"/>
        </w:tabs>
        <w:spacing w:before="162"/>
        <w:ind w:left="103"/>
        <w:jc w:val="both"/>
      </w:pPr>
    </w:p>
    <w:p w14:paraId="0EC6099B" w14:textId="77777777" w:rsidR="006F3117" w:rsidRPr="00695588" w:rsidRDefault="00000000">
      <w:pPr>
        <w:widowControl w:val="0"/>
        <w:numPr>
          <w:ilvl w:val="0"/>
          <w:numId w:val="4"/>
        </w:numPr>
        <w:pBdr>
          <w:top w:val="nil"/>
          <w:left w:val="nil"/>
          <w:bottom w:val="nil"/>
          <w:right w:val="nil"/>
          <w:between w:val="nil"/>
        </w:pBdr>
        <w:tabs>
          <w:tab w:val="left" w:pos="325"/>
        </w:tabs>
        <w:spacing w:before="162"/>
        <w:ind w:left="325" w:hanging="222"/>
        <w:jc w:val="both"/>
      </w:pPr>
      <w:r w:rsidRPr="00695588">
        <w:rPr>
          <w:i/>
          <w:iCs/>
        </w:rPr>
        <w:t xml:space="preserve"> Contexts: Web, Mobile, Platforms, and Agents</w:t>
      </w:r>
    </w:p>
    <w:p w14:paraId="5E6B4A63" w14:textId="77777777" w:rsidR="006F3117" w:rsidRPr="00695588" w:rsidRDefault="00000000">
      <w:pPr>
        <w:tabs>
          <w:tab w:val="left" w:pos="325"/>
        </w:tabs>
        <w:spacing w:before="162"/>
        <w:jc w:val="both"/>
      </w:pPr>
      <w:r w:rsidRPr="00695588">
        <w:t xml:space="preserve">Dark patterns appear in varying forms in different digital contexts, thereby altering the security </w:t>
      </w:r>
      <w:proofErr w:type="gramStart"/>
      <w:r w:rsidRPr="00695588">
        <w:t>risk[</w:t>
      </w:r>
      <w:proofErr w:type="gramEnd"/>
      <w:r w:rsidRPr="00695588">
        <w:t xml:space="preserve">4] [8]. In web and online commerce, deceptive checkout or consent flows lead to dangerous user practices like storing payment information or sharing data </w:t>
      </w:r>
      <w:proofErr w:type="gramStart"/>
      <w:r w:rsidRPr="00695588">
        <w:t>extensively[</w:t>
      </w:r>
      <w:proofErr w:type="gramEnd"/>
      <w:r w:rsidRPr="00695588">
        <w:t xml:space="preserve">4]. In mobile and IoT devices, recurring permission requests or limited default configurations lead to exposure of critical hardware and network information, posing a risk to confidentiality and integrity. In a broader platform ecosystem, default-public options and inter-service integrations increase the risk of exposure at a massive scale, thereby introducing systemic risks to privacy and </w:t>
      </w:r>
      <w:proofErr w:type="gramStart"/>
      <w:r w:rsidRPr="00695588">
        <w:t>security[</w:t>
      </w:r>
      <w:proofErr w:type="gramEnd"/>
      <w:r w:rsidRPr="00695588">
        <w:t>8] [9].</w:t>
      </w:r>
    </w:p>
    <w:p w14:paraId="551191F4" w14:textId="77777777" w:rsidR="006F3117" w:rsidRPr="00695588" w:rsidRDefault="006F3117">
      <w:pPr>
        <w:tabs>
          <w:tab w:val="left" w:pos="325"/>
        </w:tabs>
        <w:spacing w:before="162"/>
        <w:jc w:val="both"/>
      </w:pPr>
    </w:p>
    <w:p w14:paraId="1E191D40" w14:textId="77777777" w:rsidR="006F3117" w:rsidRPr="00695588" w:rsidRDefault="00000000">
      <w:pPr>
        <w:widowControl w:val="0"/>
        <w:numPr>
          <w:ilvl w:val="0"/>
          <w:numId w:val="3"/>
        </w:numPr>
        <w:pBdr>
          <w:top w:val="nil"/>
          <w:left w:val="nil"/>
          <w:bottom w:val="nil"/>
          <w:right w:val="nil"/>
          <w:between w:val="nil"/>
        </w:pBdr>
        <w:tabs>
          <w:tab w:val="left" w:pos="478"/>
          <w:tab w:val="left" w:pos="907"/>
        </w:tabs>
        <w:ind w:right="130" w:hanging="716"/>
      </w:pPr>
      <w:r w:rsidRPr="00695588">
        <w:t>DATASETS AND BENCHMARKS USED IN DARK-PATTERN RESEARCH</w:t>
      </w:r>
    </w:p>
    <w:p w14:paraId="4483F166" w14:textId="77777777" w:rsidR="006F3117" w:rsidRPr="00695588" w:rsidRDefault="006F3117">
      <w:pPr>
        <w:pBdr>
          <w:top w:val="nil"/>
          <w:left w:val="nil"/>
          <w:bottom w:val="nil"/>
          <w:right w:val="nil"/>
          <w:between w:val="nil"/>
        </w:pBdr>
        <w:tabs>
          <w:tab w:val="left" w:pos="288"/>
        </w:tabs>
        <w:spacing w:before="60" w:after="120" w:line="228" w:lineRule="auto"/>
        <w:ind w:firstLine="288"/>
        <w:jc w:val="left"/>
      </w:pPr>
    </w:p>
    <w:p w14:paraId="14D0A508" w14:textId="77777777" w:rsidR="006F3117" w:rsidRPr="00695588" w:rsidRDefault="00000000">
      <w:pPr>
        <w:widowControl w:val="0"/>
        <w:numPr>
          <w:ilvl w:val="0"/>
          <w:numId w:val="2"/>
        </w:numPr>
        <w:pBdr>
          <w:top w:val="nil"/>
          <w:left w:val="nil"/>
          <w:bottom w:val="nil"/>
          <w:right w:val="nil"/>
          <w:between w:val="nil"/>
        </w:pBdr>
        <w:tabs>
          <w:tab w:val="left" w:pos="325"/>
        </w:tabs>
        <w:spacing w:before="160"/>
        <w:ind w:left="325" w:hanging="222"/>
        <w:jc w:val="both"/>
      </w:pPr>
      <w:r w:rsidRPr="00695588">
        <w:rPr>
          <w:i/>
          <w:iCs/>
        </w:rPr>
        <w:t>Public Web Datasets and Crawls</w:t>
      </w:r>
    </w:p>
    <w:p w14:paraId="2357E89E" w14:textId="3EB14FCA" w:rsidR="006F3117" w:rsidRPr="00695588" w:rsidRDefault="00000000">
      <w:pPr>
        <w:tabs>
          <w:tab w:val="left" w:pos="325"/>
        </w:tabs>
        <w:spacing w:before="160"/>
        <w:jc w:val="both"/>
      </w:pPr>
      <w:r w:rsidRPr="00695588">
        <w:t>A large part of dark pattern research is based on large-scale crawls of commercial websites and services to investigate the appearance of manipulative design patterns “</w:t>
      </w:r>
      <w:r w:rsidR="00C82111" w:rsidRPr="00695588">
        <w:t>I</w:t>
      </w:r>
      <w:r w:rsidRPr="00695588">
        <w:t>n the wild</w:t>
      </w:r>
      <w:r w:rsidR="00C82111" w:rsidRPr="00695588">
        <w:t>.” [</w:t>
      </w:r>
      <w:r w:rsidRPr="00695588">
        <w:t xml:space="preserve">4]. In these investigations, researchers automatically visit thousands of webpages, usually e-commerce, news, and service sites, and extract HTML, CSS, and screenshots of prominent flows such as sign-up, cookie consent, checkout, and account management </w:t>
      </w:r>
      <w:proofErr w:type="gramStart"/>
      <w:r w:rsidRPr="00695588">
        <w:t>interfaces[</w:t>
      </w:r>
      <w:proofErr w:type="gramEnd"/>
      <w:r w:rsidRPr="00695588">
        <w:t>5]. The crawled pages are then annotated by hand or semi-automatically to indicate the presence of specific categories of dark patterns, creating datasets that enable both prevalence analysis and machine learning model training. [13].</w:t>
      </w:r>
    </w:p>
    <w:p w14:paraId="7E83BE86" w14:textId="77777777" w:rsidR="006F3117" w:rsidRPr="00695588" w:rsidRDefault="00000000">
      <w:pPr>
        <w:tabs>
          <w:tab w:val="left" w:pos="325"/>
        </w:tabs>
        <w:spacing w:before="160"/>
        <w:jc w:val="both"/>
      </w:pPr>
      <w:r w:rsidRPr="00695588">
        <w:t>B. Manually Labeled Dark Pattern Corpora</w:t>
      </w:r>
    </w:p>
    <w:p w14:paraId="1F3125AD" w14:textId="77777777" w:rsidR="006F3117" w:rsidRPr="00695588" w:rsidRDefault="00000000">
      <w:pPr>
        <w:tabs>
          <w:tab w:val="left" w:pos="325"/>
        </w:tabs>
        <w:spacing w:before="160"/>
        <w:jc w:val="both"/>
      </w:pPr>
      <w:r w:rsidRPr="00695588">
        <w:t xml:space="preserve">In addition to crawls, some studies have created manually labeled corpora where expert coders or professional annotators have systematically annotated interface elements and flows according to a pre-defined </w:t>
      </w:r>
      <w:proofErr w:type="gramStart"/>
      <w:r w:rsidRPr="00695588">
        <w:t>taxonomy[</w:t>
      </w:r>
      <w:proofErr w:type="gramEnd"/>
      <w:r w:rsidRPr="00695588">
        <w:t xml:space="preserve">3]. In these corpora, each example, such as a specific dialog, banner, or step in a flow, is labeled with rich annotations that convey both its surface-level appearance (such as pre-ticked checkbox, countdown timer, or misleading hierarchy) and its underlying dark pattern category (such as obstruction, interface interference, or privacy </w:t>
      </w:r>
      <w:proofErr w:type="gramStart"/>
      <w:r w:rsidRPr="00695588">
        <w:t>deception)[</w:t>
      </w:r>
      <w:proofErr w:type="gramEnd"/>
      <w:r w:rsidRPr="00695588">
        <w:t>8]. Some corpora also include contextual metadata such as domain, platform type, and regulatory region, allowing cross-cutting analyses of patterns by industry</w:t>
      </w:r>
    </w:p>
    <w:p w14:paraId="3B7F0F3A" w14:textId="77777777" w:rsidR="006F3117" w:rsidRPr="00695588" w:rsidRDefault="006F3117">
      <w:pPr>
        <w:tabs>
          <w:tab w:val="left" w:pos="325"/>
        </w:tabs>
        <w:spacing w:before="160"/>
        <w:jc w:val="both"/>
      </w:pPr>
    </w:p>
    <w:p w14:paraId="1477F273" w14:textId="775B0216" w:rsidR="006F3117" w:rsidRPr="00695588" w:rsidRDefault="00000000">
      <w:pPr>
        <w:widowControl w:val="0"/>
        <w:pBdr>
          <w:top w:val="nil"/>
          <w:left w:val="nil"/>
          <w:bottom w:val="nil"/>
          <w:right w:val="nil"/>
          <w:between w:val="nil"/>
        </w:pBdr>
        <w:tabs>
          <w:tab w:val="left" w:pos="335"/>
        </w:tabs>
        <w:spacing w:before="156"/>
        <w:jc w:val="both"/>
        <w:rPr>
          <w:i/>
          <w:iCs/>
        </w:rPr>
      </w:pPr>
      <w:r w:rsidRPr="00695588">
        <w:rPr>
          <w:i/>
          <w:iCs/>
        </w:rPr>
        <w:t xml:space="preserve"> C. </w:t>
      </w:r>
      <w:r w:rsidR="00923B21" w:rsidRPr="00695588">
        <w:rPr>
          <w:i/>
          <w:iCs/>
        </w:rPr>
        <w:t>F</w:t>
      </w:r>
      <w:r w:rsidRPr="00695588">
        <w:rPr>
          <w:i/>
          <w:iCs/>
        </w:rPr>
        <w:t xml:space="preserve">or Agents and Automated Tools </w:t>
      </w:r>
    </w:p>
    <w:p w14:paraId="589CD91A" w14:textId="57DCBB0F" w:rsidR="006F3117" w:rsidRPr="00695588" w:rsidRDefault="00000000">
      <w:pPr>
        <w:widowControl w:val="0"/>
        <w:pBdr>
          <w:top w:val="nil"/>
          <w:left w:val="nil"/>
          <w:bottom w:val="nil"/>
          <w:right w:val="nil"/>
          <w:between w:val="nil"/>
        </w:pBdr>
        <w:tabs>
          <w:tab w:val="left" w:pos="335"/>
        </w:tabs>
        <w:spacing w:before="156"/>
        <w:jc w:val="both"/>
      </w:pPr>
      <w:r w:rsidRPr="00695588">
        <w:t xml:space="preserve">More recent work has begun to construct benchmarks specifically designed to evaluate automated tools and </w:t>
      </w:r>
      <w:r w:rsidRPr="00695588">
        <w:lastRenderedPageBreak/>
        <w:t>intelligent agents navigating dark-pattern-rich environments.</w:t>
      </w:r>
      <w:r w:rsidRPr="00695588">
        <w:rPr>
          <w:rFonts w:ascii="Courier New" w:eastAsia="Courier New" w:hAnsi="Courier New" w:cs="Courier New"/>
          <w:sz w:val="21"/>
          <w:szCs w:val="21"/>
        </w:rPr>
        <w:t xml:space="preserve"> </w:t>
      </w:r>
      <w:r w:rsidRPr="00695588">
        <w:t xml:space="preserve">[9]. In these settings, agents are tasked with completing realistic goals such as subscribing without unwanted add-ons, configuring privacy-friendly settings, or uninstalling or deleting an account while interacting with interfaces that may or may not contain dark </w:t>
      </w:r>
      <w:r w:rsidR="008238C9" w:rsidRPr="00695588">
        <w:t>patterns [</w:t>
      </w:r>
      <w:r w:rsidRPr="00695588">
        <w:t xml:space="preserve">15]. The benchmarks usually involve instrumented environments that record the agent’s behavior, the path of states visited, and the presence or absence of known instances of dark patterns, allowing for the quantitative assessment of detection as well as </w:t>
      </w:r>
      <w:r w:rsidR="008238C9" w:rsidRPr="00695588">
        <w:t>robustness [</w:t>
      </w:r>
      <w:r w:rsidRPr="00695588">
        <w:t>9].</w:t>
      </w:r>
    </w:p>
    <w:p w14:paraId="1441A48C" w14:textId="77777777" w:rsidR="006F3117" w:rsidRPr="00695588" w:rsidRDefault="006F3117">
      <w:pPr>
        <w:tabs>
          <w:tab w:val="left" w:pos="335"/>
        </w:tabs>
        <w:spacing w:before="156"/>
        <w:jc w:val="both"/>
      </w:pPr>
    </w:p>
    <w:p w14:paraId="35524A21" w14:textId="77777777" w:rsidR="006F3117" w:rsidRPr="00695588" w:rsidRDefault="00000000">
      <w:pPr>
        <w:widowControl w:val="0"/>
        <w:numPr>
          <w:ilvl w:val="0"/>
          <w:numId w:val="3"/>
        </w:numPr>
        <w:pBdr>
          <w:top w:val="nil"/>
          <w:left w:val="nil"/>
          <w:bottom w:val="nil"/>
          <w:right w:val="nil"/>
          <w:between w:val="nil"/>
        </w:pBdr>
        <w:tabs>
          <w:tab w:val="left" w:pos="819"/>
          <w:tab w:val="left" w:pos="1622"/>
        </w:tabs>
        <w:spacing w:before="182"/>
        <w:ind w:left="1622" w:right="532" w:hanging="1090"/>
      </w:pPr>
      <w:r w:rsidRPr="00695588">
        <w:t>DETECTION METHODOLOGIES AND TOOLING</w:t>
      </w:r>
    </w:p>
    <w:p w14:paraId="30F2A177" w14:textId="77777777" w:rsidR="006F3117" w:rsidRPr="00695588" w:rsidRDefault="006F3117">
      <w:pPr>
        <w:pBdr>
          <w:top w:val="nil"/>
          <w:left w:val="nil"/>
          <w:bottom w:val="nil"/>
          <w:right w:val="nil"/>
          <w:between w:val="nil"/>
        </w:pBdr>
        <w:tabs>
          <w:tab w:val="left" w:pos="288"/>
        </w:tabs>
        <w:spacing w:before="105" w:after="120" w:line="228" w:lineRule="auto"/>
        <w:ind w:firstLine="288"/>
        <w:jc w:val="left"/>
      </w:pPr>
    </w:p>
    <w:p w14:paraId="67292506" w14:textId="77777777" w:rsidR="006F3117" w:rsidRPr="00695588" w:rsidRDefault="00000000">
      <w:pPr>
        <w:widowControl w:val="0"/>
        <w:numPr>
          <w:ilvl w:val="0"/>
          <w:numId w:val="1"/>
        </w:numPr>
        <w:pBdr>
          <w:top w:val="nil"/>
          <w:left w:val="nil"/>
          <w:bottom w:val="nil"/>
          <w:right w:val="nil"/>
          <w:between w:val="nil"/>
        </w:pBdr>
        <w:tabs>
          <w:tab w:val="left" w:pos="325"/>
        </w:tabs>
        <w:spacing w:before="122"/>
        <w:ind w:left="325" w:hanging="222"/>
        <w:jc w:val="both"/>
      </w:pPr>
      <w:r w:rsidRPr="00695588">
        <w:rPr>
          <w:i/>
          <w:iCs/>
        </w:rPr>
        <w:t>Rule-Based and Heuristic Approaches</w:t>
      </w:r>
    </w:p>
    <w:p w14:paraId="307E4C5E" w14:textId="43FB4584" w:rsidR="006F3117" w:rsidRPr="00695588" w:rsidRDefault="00000000">
      <w:pPr>
        <w:tabs>
          <w:tab w:val="left" w:pos="325"/>
        </w:tabs>
        <w:spacing w:before="122"/>
        <w:ind w:left="103"/>
        <w:jc w:val="both"/>
      </w:pPr>
      <w:r w:rsidRPr="00695588">
        <w:t xml:space="preserve">The early studies on dark pattern detection via rule-based/heuristic approaches employed a set of well-defined methodological criteria for the selection of interfaces that included user decision points, consent screens, or transactional flows, but excluded informational screens that were static or </w:t>
      </w:r>
      <w:r w:rsidR="008238C9" w:rsidRPr="00695588">
        <w:t>irrelevant [</w:t>
      </w:r>
      <w:r w:rsidRPr="00695588">
        <w:t>1]. Despite these well-defined inclusion and exclusion criteria, such methods have often struggled with generalization over dynamic or localized settings, which has further impeded scalability as dark pattern designs have evolved over time. [20].</w:t>
      </w:r>
    </w:p>
    <w:p w14:paraId="78448F48" w14:textId="77777777" w:rsidR="006F3117" w:rsidRPr="00695588" w:rsidRDefault="006F3117">
      <w:pPr>
        <w:tabs>
          <w:tab w:val="left" w:pos="325"/>
        </w:tabs>
        <w:spacing w:before="122"/>
        <w:ind w:left="103"/>
        <w:jc w:val="both"/>
      </w:pPr>
    </w:p>
    <w:p w14:paraId="7939B4E3" w14:textId="77777777" w:rsidR="006F3117" w:rsidRPr="00695588" w:rsidRDefault="00000000">
      <w:pPr>
        <w:widowControl w:val="0"/>
        <w:numPr>
          <w:ilvl w:val="0"/>
          <w:numId w:val="1"/>
        </w:numPr>
        <w:pBdr>
          <w:top w:val="nil"/>
          <w:left w:val="nil"/>
          <w:bottom w:val="nil"/>
          <w:right w:val="nil"/>
          <w:between w:val="nil"/>
        </w:pBdr>
        <w:tabs>
          <w:tab w:val="left" w:pos="325"/>
        </w:tabs>
        <w:spacing w:before="122"/>
        <w:ind w:left="325" w:hanging="222"/>
        <w:jc w:val="both"/>
      </w:pPr>
      <w:r w:rsidRPr="00695588">
        <w:rPr>
          <w:i/>
          <w:iCs/>
        </w:rPr>
        <w:t>Machine Learning and NLP/Computer Vision Models</w:t>
      </w:r>
    </w:p>
    <w:p w14:paraId="35DD72DC" w14:textId="77777777" w:rsidR="006F3117" w:rsidRPr="00695588" w:rsidRDefault="00000000">
      <w:pPr>
        <w:tabs>
          <w:tab w:val="left" w:pos="325"/>
        </w:tabs>
        <w:spacing w:before="122"/>
        <w:jc w:val="both"/>
      </w:pPr>
      <w:r w:rsidRPr="00695588">
        <w:t xml:space="preserve">Machine learning-based researches have demonstrated more rigorous methodological filtering in carefully choosing labeled data sets that included proven manipulative and non-manipulative interfaces, often excluding noisy or ambiguous examples to maintain the integrity of the ground </w:t>
      </w:r>
      <w:proofErr w:type="gramStart"/>
      <w:r w:rsidRPr="00695588">
        <w:t>truth[</w:t>
      </w:r>
      <w:proofErr w:type="gramEnd"/>
      <w:r w:rsidRPr="00695588">
        <w:t xml:space="preserve">8]. These models broadened detection coverage beyond static pages but introduced methodological challenges such as dataset imbalance, limited domain diversity, and unclear exclusion </w:t>
      </w:r>
      <w:proofErr w:type="spellStart"/>
      <w:r w:rsidRPr="00695588">
        <w:t>protоcols</w:t>
      </w:r>
      <w:proofErr w:type="spellEnd"/>
      <w:r w:rsidRPr="00695588">
        <w:t xml:space="preserve"> for borderline cases, which reduced reproducibility and transparency. [16].</w:t>
      </w:r>
    </w:p>
    <w:p w14:paraId="0B8C2848" w14:textId="77777777" w:rsidR="006F3117" w:rsidRPr="00695588" w:rsidRDefault="006F3117">
      <w:pPr>
        <w:tabs>
          <w:tab w:val="left" w:pos="325"/>
        </w:tabs>
        <w:spacing w:before="122"/>
        <w:jc w:val="both"/>
      </w:pPr>
    </w:p>
    <w:p w14:paraId="1AF21B24" w14:textId="77777777" w:rsidR="006F3117" w:rsidRPr="00695588" w:rsidRDefault="00000000">
      <w:pPr>
        <w:widowControl w:val="0"/>
        <w:numPr>
          <w:ilvl w:val="0"/>
          <w:numId w:val="1"/>
        </w:numPr>
        <w:pBdr>
          <w:top w:val="nil"/>
          <w:left w:val="nil"/>
          <w:bottom w:val="nil"/>
          <w:right w:val="nil"/>
          <w:between w:val="nil"/>
        </w:pBdr>
        <w:tabs>
          <w:tab w:val="left" w:pos="335"/>
        </w:tabs>
        <w:spacing w:before="120"/>
        <w:ind w:left="335" w:hanging="232"/>
        <w:jc w:val="both"/>
      </w:pPr>
      <w:r w:rsidRPr="00695588">
        <w:rPr>
          <w:i/>
          <w:iCs/>
        </w:rPr>
        <w:t>Implications for Defensive Security</w:t>
      </w:r>
    </w:p>
    <w:p w14:paraId="5507E468" w14:textId="6A0B3106" w:rsidR="006F3117" w:rsidRPr="00695588" w:rsidRDefault="00000000">
      <w:pPr>
        <w:tabs>
          <w:tab w:val="left" w:pos="335"/>
        </w:tabs>
        <w:spacing w:before="120"/>
        <w:jc w:val="both"/>
      </w:pPr>
      <w:r w:rsidRPr="00695588">
        <w:t xml:space="preserve">Hybrid frameworks combining both rule-based and learning approaches used a mixed methodological pipeline automatic scanning for initial flagging, as well as human validation through consistent inclusion and exclusion </w:t>
      </w:r>
      <w:r w:rsidR="008238C9" w:rsidRPr="00695588">
        <w:t>checklists [</w:t>
      </w:r>
      <w:r w:rsidRPr="00695588">
        <w:t xml:space="preserve">11]. High confidence examples were filtered by automated software, while ambiguous examples were reviewed by human experts, improving system accuracy through </w:t>
      </w:r>
      <w:r w:rsidR="008238C9" w:rsidRPr="00695588">
        <w:t>feedback [</w:t>
      </w:r>
      <w:r w:rsidRPr="00695588">
        <w:t xml:space="preserve">18]. Table II </w:t>
      </w:r>
      <w:r w:rsidR="008238C9" w:rsidRPr="00695588">
        <w:t>organizes</w:t>
      </w:r>
      <w:r w:rsidRPr="00695588">
        <w:t xml:space="preserve"> dark pattern detection techniques by methodology, core idea, datasets, and security implications, showing </w:t>
      </w:r>
      <w:r w:rsidR="008238C9" w:rsidRPr="00695588">
        <w:t>progression</w:t>
      </w:r>
      <w:r w:rsidRPr="00695588">
        <w:t xml:space="preserve"> from rule-based to fully automated agent approaches.</w:t>
      </w:r>
    </w:p>
    <w:p w14:paraId="2AD249B1" w14:textId="45E76B99" w:rsidR="006F3117" w:rsidRPr="00695588" w:rsidRDefault="006B0D85" w:rsidP="006B0D85">
      <w:pPr>
        <w:tabs>
          <w:tab w:val="left" w:pos="335"/>
        </w:tabs>
        <w:spacing w:before="122"/>
        <w:jc w:val="both"/>
      </w:pPr>
      <w:r w:rsidRPr="00695588">
        <w:rPr>
          <w:b/>
          <w:bCs/>
        </w:rPr>
        <w:t>TABLE II.</w:t>
      </w:r>
      <w:r w:rsidRPr="00695588">
        <w:t xml:space="preserve"> Dark Pattern Detection Techniques and Security Relevance</w:t>
      </w:r>
    </w:p>
    <w:p w14:paraId="58E80870" w14:textId="77777777" w:rsidR="006B0D85" w:rsidRPr="00695588" w:rsidRDefault="006B0D85" w:rsidP="006B0D85">
      <w:pPr>
        <w:tabs>
          <w:tab w:val="left" w:pos="335"/>
        </w:tabs>
        <w:spacing w:before="122"/>
        <w:jc w:val="both"/>
      </w:pPr>
    </w:p>
    <w:tbl>
      <w:tblPr>
        <w:tblStyle w:val="a0"/>
        <w:tblW w:w="5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5"/>
        <w:gridCol w:w="1350"/>
        <w:gridCol w:w="1260"/>
        <w:gridCol w:w="1080"/>
        <w:gridCol w:w="1260"/>
      </w:tblGrid>
      <w:tr w:rsidR="00695588" w:rsidRPr="00695588" w14:paraId="78789F5B" w14:textId="77777777" w:rsidTr="008238C9">
        <w:tc>
          <w:tcPr>
            <w:tcW w:w="445" w:type="dxa"/>
          </w:tcPr>
          <w:p w14:paraId="6061D1F5" w14:textId="77777777" w:rsidR="006F3117" w:rsidRPr="00695588" w:rsidRDefault="00000000">
            <w:pPr>
              <w:tabs>
                <w:tab w:val="left" w:pos="335"/>
              </w:tabs>
              <w:spacing w:before="120"/>
              <w:jc w:val="both"/>
              <w:rPr>
                <w:b/>
                <w:bCs/>
              </w:rPr>
            </w:pPr>
            <w:r w:rsidRPr="00695588">
              <w:rPr>
                <w:b/>
                <w:bCs/>
              </w:rPr>
              <w:t>Sr no</w:t>
            </w:r>
          </w:p>
        </w:tc>
        <w:tc>
          <w:tcPr>
            <w:tcW w:w="1350" w:type="dxa"/>
            <w:vAlign w:val="center"/>
          </w:tcPr>
          <w:p w14:paraId="23C088DC" w14:textId="77777777" w:rsidR="006F3117" w:rsidRPr="00695588" w:rsidRDefault="00000000">
            <w:pPr>
              <w:tabs>
                <w:tab w:val="left" w:pos="335"/>
              </w:tabs>
              <w:spacing w:before="120"/>
              <w:jc w:val="both"/>
              <w:rPr>
                <w:b/>
                <w:bCs/>
              </w:rPr>
            </w:pPr>
            <w:r w:rsidRPr="00695588">
              <w:rPr>
                <w:b/>
                <w:bCs/>
              </w:rPr>
              <w:t>Methodology</w:t>
            </w:r>
          </w:p>
        </w:tc>
        <w:tc>
          <w:tcPr>
            <w:tcW w:w="1260" w:type="dxa"/>
            <w:vAlign w:val="center"/>
          </w:tcPr>
          <w:p w14:paraId="2C4F2622" w14:textId="77777777" w:rsidR="006F3117" w:rsidRPr="00695588" w:rsidRDefault="00000000">
            <w:pPr>
              <w:spacing w:line="276" w:lineRule="auto"/>
              <w:rPr>
                <w:b/>
                <w:bCs/>
              </w:rPr>
            </w:pPr>
            <w:r w:rsidRPr="00695588">
              <w:rPr>
                <w:b/>
                <w:bCs/>
              </w:rPr>
              <w:t>Technique Type</w:t>
            </w:r>
          </w:p>
        </w:tc>
        <w:tc>
          <w:tcPr>
            <w:tcW w:w="1080" w:type="dxa"/>
            <w:vAlign w:val="center"/>
          </w:tcPr>
          <w:p w14:paraId="7376A164" w14:textId="77777777" w:rsidR="006F3117" w:rsidRPr="00695588" w:rsidRDefault="00000000">
            <w:pPr>
              <w:tabs>
                <w:tab w:val="left" w:pos="335"/>
              </w:tabs>
              <w:spacing w:before="120"/>
              <w:jc w:val="both"/>
              <w:rPr>
                <w:b/>
                <w:bCs/>
              </w:rPr>
            </w:pPr>
            <w:r w:rsidRPr="00695588">
              <w:rPr>
                <w:b/>
                <w:bCs/>
              </w:rPr>
              <w:t>Database</w:t>
            </w:r>
          </w:p>
        </w:tc>
        <w:tc>
          <w:tcPr>
            <w:tcW w:w="1260" w:type="dxa"/>
            <w:vAlign w:val="center"/>
          </w:tcPr>
          <w:p w14:paraId="291A7EA1" w14:textId="77777777" w:rsidR="006F3117" w:rsidRPr="00695588" w:rsidRDefault="00000000">
            <w:pPr>
              <w:tabs>
                <w:tab w:val="left" w:pos="335"/>
              </w:tabs>
              <w:spacing w:before="120"/>
              <w:jc w:val="both"/>
              <w:rPr>
                <w:b/>
                <w:bCs/>
              </w:rPr>
            </w:pPr>
            <w:r w:rsidRPr="00695588">
              <w:rPr>
                <w:b/>
                <w:bCs/>
              </w:rPr>
              <w:t>Security Relevance</w:t>
            </w:r>
          </w:p>
        </w:tc>
      </w:tr>
      <w:tr w:rsidR="00695588" w:rsidRPr="00695588" w14:paraId="691D7B39" w14:textId="77777777" w:rsidTr="008238C9">
        <w:trPr>
          <w:trHeight w:val="1935"/>
        </w:trPr>
        <w:tc>
          <w:tcPr>
            <w:tcW w:w="445" w:type="dxa"/>
          </w:tcPr>
          <w:p w14:paraId="46866117" w14:textId="77777777" w:rsidR="006F3117" w:rsidRPr="00695588" w:rsidRDefault="00000000">
            <w:pPr>
              <w:tabs>
                <w:tab w:val="left" w:pos="335"/>
              </w:tabs>
              <w:spacing w:before="120"/>
              <w:jc w:val="both"/>
            </w:pPr>
            <w:r w:rsidRPr="00695588">
              <w:t>1</w:t>
            </w:r>
          </w:p>
        </w:tc>
        <w:tc>
          <w:tcPr>
            <w:tcW w:w="1350" w:type="dxa"/>
            <w:vAlign w:val="center"/>
          </w:tcPr>
          <w:p w14:paraId="2C479316" w14:textId="77777777" w:rsidR="006F3117" w:rsidRPr="00695588" w:rsidRDefault="00000000">
            <w:pPr>
              <w:tabs>
                <w:tab w:val="left" w:pos="335"/>
              </w:tabs>
              <w:spacing w:before="120"/>
              <w:jc w:val="both"/>
            </w:pPr>
            <w:r w:rsidRPr="00695588">
              <w:t xml:space="preserve">Rule-Based [4], [5], [20] </w:t>
            </w:r>
          </w:p>
        </w:tc>
        <w:tc>
          <w:tcPr>
            <w:tcW w:w="1260" w:type="dxa"/>
            <w:vAlign w:val="center"/>
          </w:tcPr>
          <w:p w14:paraId="50E283C4" w14:textId="77777777" w:rsidR="006F3117" w:rsidRPr="00695588" w:rsidRDefault="00000000">
            <w:pPr>
              <w:spacing w:line="276" w:lineRule="auto"/>
              <w:jc w:val="left"/>
            </w:pPr>
            <w:r w:rsidRPr="00695588">
              <w:t>Uses fixed logic to flag known patterns like pre-ticked boxes, hidden options</w:t>
            </w:r>
          </w:p>
        </w:tc>
        <w:tc>
          <w:tcPr>
            <w:tcW w:w="1080" w:type="dxa"/>
            <w:vAlign w:val="center"/>
          </w:tcPr>
          <w:p w14:paraId="1CE5C8B4" w14:textId="77777777" w:rsidR="006F3117" w:rsidRPr="00695588" w:rsidRDefault="00000000">
            <w:pPr>
              <w:spacing w:line="276" w:lineRule="auto"/>
              <w:jc w:val="left"/>
            </w:pPr>
            <w:r w:rsidRPr="00695588">
              <w:t>Web / Mobile</w:t>
            </w:r>
          </w:p>
        </w:tc>
        <w:tc>
          <w:tcPr>
            <w:tcW w:w="1260" w:type="dxa"/>
            <w:vAlign w:val="center"/>
          </w:tcPr>
          <w:p w14:paraId="36515458" w14:textId="598FD51F" w:rsidR="006F3117" w:rsidRPr="00695588" w:rsidRDefault="00000000">
            <w:pPr>
              <w:spacing w:line="276" w:lineRule="auto"/>
              <w:jc w:val="left"/>
            </w:pPr>
            <w:r w:rsidRPr="00695588">
              <w:t xml:space="preserve">Detects sneaking and forced </w:t>
            </w:r>
            <w:r w:rsidR="008238C9" w:rsidRPr="00695588">
              <w:t>actions but</w:t>
            </w:r>
            <w:r w:rsidRPr="00695588">
              <w:t xml:space="preserve"> is hard to scale and maintain.</w:t>
            </w:r>
          </w:p>
        </w:tc>
      </w:tr>
      <w:tr w:rsidR="00695588" w:rsidRPr="00695588" w14:paraId="575EEB4E" w14:textId="77777777" w:rsidTr="008238C9">
        <w:trPr>
          <w:trHeight w:val="1012"/>
        </w:trPr>
        <w:tc>
          <w:tcPr>
            <w:tcW w:w="445" w:type="dxa"/>
          </w:tcPr>
          <w:p w14:paraId="2B0D2FF2" w14:textId="77777777" w:rsidR="006F3117" w:rsidRPr="00695588" w:rsidRDefault="00000000">
            <w:pPr>
              <w:tabs>
                <w:tab w:val="left" w:pos="335"/>
              </w:tabs>
              <w:spacing w:before="120"/>
              <w:jc w:val="both"/>
            </w:pPr>
            <w:r w:rsidRPr="00695588">
              <w:t>2</w:t>
            </w:r>
          </w:p>
        </w:tc>
        <w:tc>
          <w:tcPr>
            <w:tcW w:w="1350" w:type="dxa"/>
            <w:vAlign w:val="center"/>
          </w:tcPr>
          <w:p w14:paraId="33F52285" w14:textId="77777777" w:rsidR="006F3117" w:rsidRPr="00695588" w:rsidRDefault="00000000">
            <w:pPr>
              <w:tabs>
                <w:tab w:val="left" w:pos="335"/>
              </w:tabs>
              <w:spacing w:before="120"/>
              <w:jc w:val="both"/>
            </w:pPr>
            <w:r w:rsidRPr="00695588">
              <w:t>Machine Learning [8], [12], [16]</w:t>
            </w:r>
          </w:p>
        </w:tc>
        <w:tc>
          <w:tcPr>
            <w:tcW w:w="1260" w:type="dxa"/>
            <w:vAlign w:val="center"/>
          </w:tcPr>
          <w:p w14:paraId="5E3A065B" w14:textId="4F2221FA" w:rsidR="006F3117" w:rsidRPr="00695588" w:rsidRDefault="008238C9">
            <w:pPr>
              <w:tabs>
                <w:tab w:val="left" w:pos="335"/>
              </w:tabs>
              <w:spacing w:before="120"/>
              <w:jc w:val="both"/>
            </w:pPr>
            <w:r w:rsidRPr="00695588">
              <w:t>Learning deceptive features from labeled data (text or visuals).</w:t>
            </w:r>
          </w:p>
        </w:tc>
        <w:tc>
          <w:tcPr>
            <w:tcW w:w="1080" w:type="dxa"/>
            <w:vAlign w:val="center"/>
          </w:tcPr>
          <w:p w14:paraId="7312BA2E" w14:textId="77777777" w:rsidR="006F3117" w:rsidRPr="00695588" w:rsidRDefault="00000000">
            <w:pPr>
              <w:spacing w:line="276" w:lineRule="auto"/>
              <w:jc w:val="left"/>
            </w:pPr>
            <w:r w:rsidRPr="00695588">
              <w:t>Mobile apps / Web ads</w:t>
            </w:r>
          </w:p>
        </w:tc>
        <w:tc>
          <w:tcPr>
            <w:tcW w:w="1260" w:type="dxa"/>
            <w:vAlign w:val="center"/>
          </w:tcPr>
          <w:p w14:paraId="307D70D8" w14:textId="1D56758A" w:rsidR="006F3117" w:rsidRPr="00695588" w:rsidRDefault="008238C9">
            <w:pPr>
              <w:spacing w:line="276" w:lineRule="auto"/>
              <w:jc w:val="left"/>
            </w:pPr>
            <w:r w:rsidRPr="00695588">
              <w:t>Find forced actions and nagging, but needs large, labeled data. interpretability.</w:t>
            </w:r>
          </w:p>
        </w:tc>
      </w:tr>
      <w:tr w:rsidR="00695588" w:rsidRPr="00695588" w14:paraId="346D3E58" w14:textId="77777777" w:rsidTr="008238C9">
        <w:tc>
          <w:tcPr>
            <w:tcW w:w="445" w:type="dxa"/>
          </w:tcPr>
          <w:p w14:paraId="6F75EB32" w14:textId="77777777" w:rsidR="006F3117" w:rsidRPr="00695588" w:rsidRDefault="00000000">
            <w:pPr>
              <w:tabs>
                <w:tab w:val="left" w:pos="335"/>
              </w:tabs>
              <w:spacing w:before="120"/>
              <w:jc w:val="both"/>
            </w:pPr>
            <w:r w:rsidRPr="00695588">
              <w:t>3</w:t>
            </w:r>
          </w:p>
        </w:tc>
        <w:tc>
          <w:tcPr>
            <w:tcW w:w="1350" w:type="dxa"/>
            <w:vAlign w:val="center"/>
          </w:tcPr>
          <w:p w14:paraId="19CCD188" w14:textId="77777777" w:rsidR="006F3117" w:rsidRPr="00695588" w:rsidRDefault="00000000">
            <w:pPr>
              <w:tabs>
                <w:tab w:val="left" w:pos="335"/>
              </w:tabs>
              <w:spacing w:before="120"/>
              <w:jc w:val="both"/>
            </w:pPr>
            <w:r w:rsidRPr="00695588">
              <w:t xml:space="preserve">Computer Vision [11] </w:t>
            </w:r>
          </w:p>
        </w:tc>
        <w:tc>
          <w:tcPr>
            <w:tcW w:w="1260" w:type="dxa"/>
            <w:vAlign w:val="center"/>
          </w:tcPr>
          <w:p w14:paraId="618F0554" w14:textId="77777777" w:rsidR="006F3117" w:rsidRPr="00695588" w:rsidRDefault="00000000">
            <w:pPr>
              <w:tabs>
                <w:tab w:val="left" w:pos="335"/>
              </w:tabs>
              <w:spacing w:before="120"/>
              <w:jc w:val="both"/>
            </w:pPr>
            <w:r w:rsidRPr="00695588">
              <w:t>Detects visual asymmetries in screenshots and layouts.</w:t>
            </w:r>
          </w:p>
        </w:tc>
        <w:tc>
          <w:tcPr>
            <w:tcW w:w="1080" w:type="dxa"/>
            <w:vAlign w:val="center"/>
          </w:tcPr>
          <w:p w14:paraId="46CC46D3" w14:textId="77777777" w:rsidR="006F3117" w:rsidRPr="00695588" w:rsidRDefault="00000000">
            <w:pPr>
              <w:spacing w:line="276" w:lineRule="auto"/>
              <w:jc w:val="left"/>
            </w:pPr>
            <w:r w:rsidRPr="00695588">
              <w:t>UI prototypes / Screenshots</w:t>
            </w:r>
          </w:p>
        </w:tc>
        <w:tc>
          <w:tcPr>
            <w:tcW w:w="1260" w:type="dxa"/>
            <w:vAlign w:val="center"/>
          </w:tcPr>
          <w:p w14:paraId="25C5E84B" w14:textId="1745BA4C" w:rsidR="006F3117" w:rsidRPr="00695588" w:rsidRDefault="00000000">
            <w:pPr>
              <w:spacing w:line="276" w:lineRule="auto"/>
              <w:jc w:val="left"/>
            </w:pPr>
            <w:r w:rsidRPr="00695588">
              <w:t xml:space="preserve">Reduces deceptive </w:t>
            </w:r>
            <w:r w:rsidR="008238C9" w:rsidRPr="00695588">
              <w:t>defaults but</w:t>
            </w:r>
            <w:r w:rsidRPr="00695588">
              <w:t xml:space="preserve"> is sensitive to layout changes.</w:t>
            </w:r>
          </w:p>
        </w:tc>
      </w:tr>
      <w:tr w:rsidR="00695588" w:rsidRPr="00695588" w14:paraId="7BC52DE5" w14:textId="77777777" w:rsidTr="008238C9">
        <w:tc>
          <w:tcPr>
            <w:tcW w:w="445" w:type="dxa"/>
          </w:tcPr>
          <w:p w14:paraId="5DFD792E" w14:textId="77777777" w:rsidR="006F3117" w:rsidRPr="00695588" w:rsidRDefault="00000000">
            <w:pPr>
              <w:tabs>
                <w:tab w:val="left" w:pos="335"/>
              </w:tabs>
              <w:spacing w:before="120"/>
              <w:jc w:val="both"/>
            </w:pPr>
            <w:r w:rsidRPr="00695588">
              <w:t>4</w:t>
            </w:r>
          </w:p>
        </w:tc>
        <w:tc>
          <w:tcPr>
            <w:tcW w:w="1350" w:type="dxa"/>
            <w:vAlign w:val="center"/>
          </w:tcPr>
          <w:p w14:paraId="601EB0ED" w14:textId="36965172" w:rsidR="006F3117" w:rsidRPr="00695588" w:rsidRDefault="00000000">
            <w:pPr>
              <w:tabs>
                <w:tab w:val="left" w:pos="335"/>
              </w:tabs>
              <w:spacing w:before="120"/>
              <w:jc w:val="both"/>
            </w:pPr>
            <w:r w:rsidRPr="00695588">
              <w:t xml:space="preserve">Hybrid </w:t>
            </w:r>
            <w:r w:rsidR="008238C9" w:rsidRPr="00695588">
              <w:t>Models [</w:t>
            </w:r>
            <w:r w:rsidRPr="00695588">
              <w:t>4], [20]</w:t>
            </w:r>
          </w:p>
        </w:tc>
        <w:tc>
          <w:tcPr>
            <w:tcW w:w="1260" w:type="dxa"/>
            <w:vAlign w:val="center"/>
          </w:tcPr>
          <w:p w14:paraId="14765E6D" w14:textId="77777777" w:rsidR="006F3117" w:rsidRPr="00695588" w:rsidRDefault="00000000">
            <w:pPr>
              <w:tabs>
                <w:tab w:val="left" w:pos="335"/>
              </w:tabs>
              <w:spacing w:before="120"/>
              <w:jc w:val="both"/>
            </w:pPr>
            <w:r w:rsidRPr="00695588">
              <w:t>Combines rules with ML for balanced detection.</w:t>
            </w:r>
          </w:p>
        </w:tc>
        <w:tc>
          <w:tcPr>
            <w:tcW w:w="1080" w:type="dxa"/>
            <w:vAlign w:val="center"/>
          </w:tcPr>
          <w:p w14:paraId="1C112569" w14:textId="77777777" w:rsidR="006F3117" w:rsidRPr="00695588" w:rsidRDefault="00000000">
            <w:pPr>
              <w:spacing w:line="276" w:lineRule="auto"/>
              <w:jc w:val="left"/>
            </w:pPr>
            <w:r w:rsidRPr="00695588">
              <w:t>Web / Mobile</w:t>
            </w:r>
          </w:p>
        </w:tc>
        <w:tc>
          <w:tcPr>
            <w:tcW w:w="1260" w:type="dxa"/>
            <w:vAlign w:val="center"/>
          </w:tcPr>
          <w:p w14:paraId="58D4EE42" w14:textId="0EAFC71F" w:rsidR="006F3117" w:rsidRPr="00695588" w:rsidRDefault="00000000">
            <w:pPr>
              <w:spacing w:line="276" w:lineRule="auto"/>
              <w:jc w:val="left"/>
            </w:pPr>
            <w:r w:rsidRPr="00695588">
              <w:t xml:space="preserve">Detects sneaking and </w:t>
            </w:r>
            <w:r w:rsidR="008238C9" w:rsidRPr="00695588">
              <w:t>nagging but</w:t>
            </w:r>
            <w:r w:rsidRPr="00695588">
              <w:t xml:space="preserve"> requires expert tuning.</w:t>
            </w:r>
          </w:p>
        </w:tc>
      </w:tr>
    </w:tbl>
    <w:p w14:paraId="511FDBAF" w14:textId="77777777" w:rsidR="006F3117" w:rsidRPr="00695588" w:rsidRDefault="00000000">
      <w:pPr>
        <w:widowControl w:val="0"/>
        <w:numPr>
          <w:ilvl w:val="0"/>
          <w:numId w:val="3"/>
        </w:numPr>
        <w:pBdr>
          <w:top w:val="nil"/>
          <w:left w:val="nil"/>
          <w:bottom w:val="nil"/>
          <w:right w:val="nil"/>
          <w:between w:val="nil"/>
        </w:pBdr>
        <w:tabs>
          <w:tab w:val="left" w:pos="819"/>
          <w:tab w:val="left" w:pos="1622"/>
        </w:tabs>
        <w:spacing w:before="182"/>
        <w:ind w:left="1622" w:right="532" w:hanging="1090"/>
      </w:pPr>
      <w:r w:rsidRPr="00695588">
        <w:t>IDENTIFIED RESEARCH GAPS</w:t>
      </w:r>
    </w:p>
    <w:p w14:paraId="4E3BA689" w14:textId="77777777" w:rsidR="006F3117" w:rsidRPr="00695588" w:rsidRDefault="00000000">
      <w:pPr>
        <w:widowControl w:val="0"/>
        <w:numPr>
          <w:ilvl w:val="0"/>
          <w:numId w:val="8"/>
        </w:numPr>
        <w:pBdr>
          <w:top w:val="nil"/>
          <w:left w:val="nil"/>
          <w:bottom w:val="nil"/>
          <w:right w:val="nil"/>
          <w:between w:val="nil"/>
        </w:pBdr>
        <w:tabs>
          <w:tab w:val="left" w:pos="325"/>
        </w:tabs>
        <w:spacing w:before="122"/>
        <w:jc w:val="both"/>
        <w:rPr>
          <w:i/>
          <w:iCs/>
        </w:rPr>
      </w:pPr>
      <w:r w:rsidRPr="00695588">
        <w:rPr>
          <w:i/>
          <w:iCs/>
        </w:rPr>
        <w:t>Limitations of Current Taxonomies and Coverage</w:t>
      </w:r>
    </w:p>
    <w:p w14:paraId="6170A711" w14:textId="3FA5BCCE" w:rsidR="006F3117" w:rsidRPr="00695588" w:rsidRDefault="00000000">
      <w:pPr>
        <w:tabs>
          <w:tab w:val="left" w:pos="325"/>
        </w:tabs>
        <w:spacing w:before="122"/>
        <w:ind w:left="360"/>
        <w:jc w:val="both"/>
      </w:pPr>
      <w:r w:rsidRPr="00695588">
        <w:t xml:space="preserve">However, despite the progress that has been made, the current taxonomies and </w:t>
      </w:r>
      <w:r w:rsidR="008238C9" w:rsidRPr="00695588">
        <w:t>ontologies</w:t>
      </w:r>
      <w:r w:rsidRPr="00695588">
        <w:t xml:space="preserve"> of dark patterns are still fragmented and not </w:t>
      </w:r>
      <w:proofErr w:type="gramStart"/>
      <w:r w:rsidRPr="00695588">
        <w:t>exhaustive[</w:t>
      </w:r>
      <w:proofErr w:type="gramEnd"/>
      <w:r w:rsidRPr="00695588">
        <w:t>2</w:t>
      </w:r>
      <w:proofErr w:type="gramStart"/>
      <w:r w:rsidRPr="00695588">
        <w:t>].The</w:t>
      </w:r>
      <w:proofErr w:type="gramEnd"/>
      <w:r w:rsidRPr="00695588">
        <w:t xml:space="preserve"> taxonomies of dark patterns that have been developed by practitioners are more likely to emphasize visual illustrations, whereas the models that have been developed by the fields of law and psychology are more likely to emphasize abstract concepts such as autonomy and </w:t>
      </w:r>
      <w:proofErr w:type="gramStart"/>
      <w:r w:rsidRPr="00695588">
        <w:t>coercion[</w:t>
      </w:r>
      <w:proofErr w:type="gramEnd"/>
      <w:r w:rsidRPr="00695588">
        <w:t xml:space="preserve">3]. As a result, the current taxonomies tend to be unclear on how to prioritize manipulative patterns based on their potential security </w:t>
      </w:r>
      <w:r w:rsidR="008238C9" w:rsidRPr="00695588">
        <w:t>effects [</w:t>
      </w:r>
      <w:r w:rsidRPr="00695588">
        <w:t>3].</w:t>
      </w:r>
    </w:p>
    <w:p w14:paraId="39C61416" w14:textId="77777777" w:rsidR="006F3117" w:rsidRPr="00695588" w:rsidRDefault="006F3117">
      <w:pPr>
        <w:tabs>
          <w:tab w:val="left" w:pos="325"/>
        </w:tabs>
        <w:spacing w:before="122"/>
        <w:ind w:left="360"/>
        <w:jc w:val="both"/>
      </w:pPr>
    </w:p>
    <w:p w14:paraId="7EFD72D2" w14:textId="77777777" w:rsidR="006F3117" w:rsidRPr="00695588" w:rsidRDefault="00000000">
      <w:pPr>
        <w:widowControl w:val="0"/>
        <w:numPr>
          <w:ilvl w:val="0"/>
          <w:numId w:val="8"/>
        </w:numPr>
        <w:pBdr>
          <w:top w:val="nil"/>
          <w:left w:val="nil"/>
          <w:bottom w:val="nil"/>
          <w:right w:val="nil"/>
          <w:between w:val="nil"/>
        </w:pBdr>
        <w:tabs>
          <w:tab w:val="left" w:pos="325"/>
        </w:tabs>
        <w:spacing w:before="122"/>
        <w:jc w:val="both"/>
        <w:rPr>
          <w:i/>
          <w:iCs/>
        </w:rPr>
      </w:pPr>
      <w:r w:rsidRPr="00695588">
        <w:rPr>
          <w:i/>
          <w:iCs/>
        </w:rPr>
        <w:t>Gaps in Automated Detection and Real-Time Monitoring</w:t>
      </w:r>
    </w:p>
    <w:p w14:paraId="5C2AD288" w14:textId="3A0A2952" w:rsidR="006F3117" w:rsidRPr="00695588" w:rsidRDefault="00B40951">
      <w:pPr>
        <w:tabs>
          <w:tab w:val="left" w:pos="360"/>
        </w:tabs>
        <w:spacing w:before="122"/>
        <w:ind w:left="360"/>
        <w:jc w:val="both"/>
      </w:pPr>
      <w:r w:rsidRPr="00695588">
        <w:rPr>
          <w:noProof/>
        </w:rPr>
        <w:lastRenderedPageBreak/>
        <w:drawing>
          <wp:anchor distT="0" distB="0" distL="114300" distR="114300" simplePos="0" relativeHeight="251658240" behindDoc="0" locked="0" layoutInCell="1" allowOverlap="1" wp14:anchorId="38CC33B6" wp14:editId="273A8CB5">
            <wp:simplePos x="0" y="0"/>
            <wp:positionH relativeFrom="column">
              <wp:posOffset>3907155</wp:posOffset>
            </wp:positionH>
            <wp:positionV relativeFrom="paragraph">
              <wp:posOffset>0</wp:posOffset>
            </wp:positionV>
            <wp:extent cx="2365679" cy="2945765"/>
            <wp:effectExtent l="0" t="0" r="0" b="6985"/>
            <wp:wrapTopAndBottom/>
            <wp:docPr id="208981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7608" name=""/>
                    <pic:cNvPicPr/>
                  </pic:nvPicPr>
                  <pic:blipFill>
                    <a:blip r:embed="rId9">
                      <a:extLst>
                        <a:ext uri="{28A0092B-C50C-407E-A947-70E740481C1C}">
                          <a14:useLocalDpi xmlns:a14="http://schemas.microsoft.com/office/drawing/2010/main" val="0"/>
                        </a:ext>
                      </a:extLst>
                    </a:blip>
                    <a:stretch>
                      <a:fillRect/>
                    </a:stretch>
                  </pic:blipFill>
                  <pic:spPr>
                    <a:xfrm>
                      <a:off x="0" y="0"/>
                      <a:ext cx="2365679" cy="2945765"/>
                    </a:xfrm>
                    <a:prstGeom prst="rect">
                      <a:avLst/>
                    </a:prstGeom>
                  </pic:spPr>
                </pic:pic>
              </a:graphicData>
            </a:graphic>
          </wp:anchor>
        </w:drawing>
      </w:r>
      <w:r w:rsidRPr="00695588">
        <w:t xml:space="preserve">Existing rule-based and machine-learning detectors are useful for static analysis but not working for real-time auditing. Most </w:t>
      </w:r>
      <w:r w:rsidR="008238C9" w:rsidRPr="00695588">
        <w:t>operate</w:t>
      </w:r>
      <w:r w:rsidRPr="00695588">
        <w:t xml:space="preserve"> offline on curated datasets, disconnected from live systems or user interactions. This </w:t>
      </w:r>
      <w:r w:rsidR="008238C9" w:rsidRPr="00695588">
        <w:t>restricts autonomous</w:t>
      </w:r>
      <w:r w:rsidRPr="00695588">
        <w:t xml:space="preserve"> detection and adaptive defense against evolving manipulative interfaces. Real-time detection faces problems like dynamic </w:t>
      </w:r>
      <w:r w:rsidR="008238C9" w:rsidRPr="00695588">
        <w:t>content</w:t>
      </w:r>
      <w:r w:rsidRPr="00695588">
        <w:t xml:space="preserve"> handling, performance optimization, and maintaining user privacy during inspection.</w:t>
      </w:r>
    </w:p>
    <w:p w14:paraId="71DB8924" w14:textId="77777777" w:rsidR="006F3117" w:rsidRPr="00695588" w:rsidRDefault="006F3117">
      <w:pPr>
        <w:tabs>
          <w:tab w:val="left" w:pos="360"/>
        </w:tabs>
        <w:spacing w:before="122"/>
        <w:ind w:left="360"/>
        <w:jc w:val="both"/>
      </w:pPr>
    </w:p>
    <w:p w14:paraId="0E290CD6" w14:textId="77777777" w:rsidR="006F3117" w:rsidRPr="00695588" w:rsidRDefault="00000000">
      <w:pPr>
        <w:widowControl w:val="0"/>
        <w:numPr>
          <w:ilvl w:val="0"/>
          <w:numId w:val="8"/>
        </w:numPr>
        <w:pBdr>
          <w:top w:val="nil"/>
          <w:left w:val="nil"/>
          <w:bottom w:val="nil"/>
          <w:right w:val="nil"/>
          <w:between w:val="nil"/>
        </w:pBdr>
        <w:tabs>
          <w:tab w:val="left" w:pos="360"/>
        </w:tabs>
        <w:spacing w:before="120"/>
        <w:jc w:val="both"/>
        <w:rPr>
          <w:i/>
          <w:iCs/>
        </w:rPr>
      </w:pPr>
      <w:r w:rsidRPr="00695588">
        <w:rPr>
          <w:i/>
          <w:iCs/>
        </w:rPr>
        <w:t>Lack of Labeled Datasets and Cross-Platform Studies</w:t>
      </w:r>
    </w:p>
    <w:p w14:paraId="57DE30CD" w14:textId="77777777" w:rsidR="006F3117" w:rsidRPr="00695588" w:rsidRDefault="00000000">
      <w:pPr>
        <w:tabs>
          <w:tab w:val="left" w:pos="360"/>
        </w:tabs>
        <w:spacing w:before="120"/>
        <w:ind w:left="360"/>
        <w:jc w:val="both"/>
      </w:pPr>
      <w:r w:rsidRPr="00695588">
        <w:t xml:space="preserve">One of the largest research gaps is in the development of representative datasets that can be used across a variety of platforms, industries, and </w:t>
      </w:r>
      <w:proofErr w:type="gramStart"/>
      <w:r w:rsidRPr="00695588">
        <w:t>timescales[</w:t>
      </w:r>
      <w:proofErr w:type="gramEnd"/>
      <w:r w:rsidRPr="00695588">
        <w:t xml:space="preserve">8]. This is further exacerbated by the lack of representation </w:t>
      </w:r>
      <w:proofErr w:type="spellStart"/>
      <w:r w:rsidRPr="00695588">
        <w:t>оf</w:t>
      </w:r>
      <w:proofErr w:type="spellEnd"/>
      <w:r w:rsidRPr="00695588">
        <w:t xml:space="preserve"> crucial sectors such as healthcare, education, and government services, which hinders the application of these results across the </w:t>
      </w:r>
      <w:proofErr w:type="gramStart"/>
      <w:r w:rsidRPr="00695588">
        <w:t>board[</w:t>
      </w:r>
      <w:proofErr w:type="gramEnd"/>
      <w:r w:rsidRPr="00695588">
        <w:t xml:space="preserve">16]. Moreover, due </w:t>
      </w:r>
      <w:proofErr w:type="spellStart"/>
      <w:r w:rsidRPr="00695588">
        <w:t>tо</w:t>
      </w:r>
      <w:proofErr w:type="spellEnd"/>
      <w:r w:rsidRPr="00695588">
        <w:t xml:space="preserve"> the constantly adaptive nature of modern digital services, static datasets become obsolete almost as soon as they are </w:t>
      </w:r>
      <w:proofErr w:type="gramStart"/>
      <w:r w:rsidRPr="00695588">
        <w:t>created[</w:t>
      </w:r>
      <w:proofErr w:type="gramEnd"/>
      <w:r w:rsidRPr="00695588">
        <w:t>8].</w:t>
      </w:r>
    </w:p>
    <w:p w14:paraId="0203181F" w14:textId="77777777" w:rsidR="006F3117" w:rsidRPr="00695588" w:rsidRDefault="006F3117">
      <w:pPr>
        <w:tabs>
          <w:tab w:val="left" w:pos="335"/>
        </w:tabs>
        <w:spacing w:before="120"/>
      </w:pPr>
    </w:p>
    <w:p w14:paraId="4BC1031A" w14:textId="77777777" w:rsidR="006F3117" w:rsidRPr="00695588" w:rsidRDefault="00000000">
      <w:pPr>
        <w:widowControl w:val="0"/>
        <w:numPr>
          <w:ilvl w:val="0"/>
          <w:numId w:val="3"/>
        </w:numPr>
        <w:pBdr>
          <w:top w:val="nil"/>
          <w:left w:val="nil"/>
          <w:bottom w:val="nil"/>
          <w:right w:val="nil"/>
          <w:between w:val="nil"/>
        </w:pBdr>
        <w:tabs>
          <w:tab w:val="left" w:pos="819"/>
          <w:tab w:val="left" w:pos="1622"/>
        </w:tabs>
        <w:spacing w:before="182"/>
        <w:ind w:left="1622" w:right="532" w:hanging="1090"/>
      </w:pPr>
      <w:r w:rsidRPr="00695588">
        <w:t>FUTURE DIRECTIONS AND PROPOSED MULTI-AGENT SOLUTION</w:t>
      </w:r>
    </w:p>
    <w:p w14:paraId="46A0CBDF" w14:textId="77777777" w:rsidR="006F3117" w:rsidRPr="00695588" w:rsidRDefault="00000000">
      <w:pPr>
        <w:widowControl w:val="0"/>
        <w:numPr>
          <w:ilvl w:val="0"/>
          <w:numId w:val="9"/>
        </w:numPr>
        <w:pBdr>
          <w:top w:val="nil"/>
          <w:left w:val="nil"/>
          <w:bottom w:val="nil"/>
          <w:right w:val="nil"/>
          <w:between w:val="nil"/>
        </w:pBdr>
        <w:tabs>
          <w:tab w:val="left" w:pos="325"/>
        </w:tabs>
        <w:spacing w:before="122"/>
        <w:jc w:val="both"/>
        <w:rPr>
          <w:i/>
          <w:iCs/>
        </w:rPr>
      </w:pPr>
      <w:r w:rsidRPr="00695588">
        <w:rPr>
          <w:i/>
          <w:iCs/>
        </w:rPr>
        <w:t>Requirements for Robust Dark-Pattern Detection Systems</w:t>
      </w:r>
    </w:p>
    <w:p w14:paraId="21BA092C" w14:textId="5C324653" w:rsidR="006F3117" w:rsidRPr="00695588" w:rsidRDefault="00000000">
      <w:pPr>
        <w:pBdr>
          <w:top w:val="nil"/>
          <w:left w:val="nil"/>
          <w:bottom w:val="nil"/>
          <w:right w:val="nil"/>
          <w:between w:val="nil"/>
        </w:pBdr>
        <w:tabs>
          <w:tab w:val="left" w:pos="288"/>
        </w:tabs>
        <w:spacing w:before="124" w:after="120" w:line="228" w:lineRule="auto"/>
        <w:ind w:left="284" w:right="38"/>
        <w:jc w:val="both"/>
      </w:pPr>
      <w:r w:rsidRPr="00695588">
        <w:t xml:space="preserve">For a better comprehension of the manipulation process on the new interaction patterns, these systems must be able to process multiple data streams, such as text, image, code markup, and interaction behavior </w:t>
      </w:r>
      <w:r w:rsidR="008238C9" w:rsidRPr="00695588">
        <w:t>data [</w:t>
      </w:r>
      <w:r w:rsidRPr="00695588">
        <w:t>9]. By integrating these detection capabilit</w:t>
      </w:r>
      <w:r w:rsidR="008238C9" w:rsidRPr="00695588">
        <w:t>ies</w:t>
      </w:r>
      <w:r w:rsidRPr="00695588">
        <w:t xml:space="preserve"> into design processes, compliance tools, and browser interfaces, we can empower developers and end-users alike to detect and counter manipulative patterns the moment they </w:t>
      </w:r>
      <w:r w:rsidR="008238C9" w:rsidRPr="00695588">
        <w:t>emerge [</w:t>
      </w:r>
      <w:r w:rsidRPr="00695588">
        <w:t>9] [15].</w:t>
      </w:r>
    </w:p>
    <w:p w14:paraId="78FEAAAF" w14:textId="77777777" w:rsidR="006F3117" w:rsidRPr="00695588" w:rsidRDefault="006F3117">
      <w:pPr>
        <w:tabs>
          <w:tab w:val="left" w:pos="325"/>
        </w:tabs>
        <w:spacing w:before="122"/>
        <w:jc w:val="both"/>
      </w:pPr>
    </w:p>
    <w:p w14:paraId="5CE6E346" w14:textId="77777777" w:rsidR="006F3117" w:rsidRPr="00695588" w:rsidRDefault="00000000">
      <w:pPr>
        <w:widowControl w:val="0"/>
        <w:numPr>
          <w:ilvl w:val="0"/>
          <w:numId w:val="9"/>
        </w:numPr>
        <w:pBdr>
          <w:top w:val="nil"/>
          <w:left w:val="nil"/>
          <w:bottom w:val="nil"/>
          <w:right w:val="nil"/>
          <w:between w:val="nil"/>
        </w:pBdr>
        <w:tabs>
          <w:tab w:val="left" w:pos="325"/>
        </w:tabs>
        <w:spacing w:before="122"/>
        <w:jc w:val="both"/>
        <w:rPr>
          <w:i/>
          <w:iCs/>
        </w:rPr>
      </w:pPr>
      <w:r w:rsidRPr="00695588">
        <w:rPr>
          <w:i/>
          <w:iCs/>
        </w:rPr>
        <w:t>Role of Multi-Agent Architectures and Advanced Models</w:t>
      </w:r>
    </w:p>
    <w:p w14:paraId="20A9DD42" w14:textId="5EC3A2E8" w:rsidR="006F3117" w:rsidRPr="00695588" w:rsidRDefault="00000000">
      <w:pPr>
        <w:tabs>
          <w:tab w:val="left" w:pos="325"/>
        </w:tabs>
        <w:spacing w:before="122"/>
        <w:jc w:val="both"/>
      </w:pPr>
      <w:r w:rsidRPr="00695588">
        <w:t xml:space="preserve">Employing multi-agent </w:t>
      </w:r>
      <w:r w:rsidR="008238C9" w:rsidRPr="00695588">
        <w:t>architecture</w:t>
      </w:r>
      <w:r w:rsidRPr="00695588">
        <w:t xml:space="preserve"> can greatly improve accuracy and efficiency by applying specific roles to a group of cooperative </w:t>
      </w:r>
      <w:r w:rsidR="008238C9" w:rsidRPr="00695588">
        <w:t>agents [</w:t>
      </w:r>
      <w:r w:rsidRPr="00695588">
        <w:t xml:space="preserve">9]. As this architecture is layered, it has the potential to offer a more complex and contextually aware interpretation that is able to distinguish between a dark pattern and a harmless design quirk. This leads to a set of human-readable reports that provide clear and actionable insights for developers, auditors, and regulators </w:t>
      </w:r>
      <w:r w:rsidR="008238C9" w:rsidRPr="00695588">
        <w:t>alike [</w:t>
      </w:r>
      <w:r w:rsidRPr="00695588">
        <w:t xml:space="preserve">9] [15]. </w:t>
      </w:r>
    </w:p>
    <w:p w14:paraId="2F99E4E0" w14:textId="203F5E1C" w:rsidR="006F3117" w:rsidRPr="00695588" w:rsidRDefault="00000000">
      <w:pPr>
        <w:tabs>
          <w:tab w:val="left" w:pos="325"/>
        </w:tabs>
        <w:spacing w:before="122"/>
        <w:jc w:val="both"/>
      </w:pPr>
      <w:r w:rsidRPr="00695588">
        <w:t xml:space="preserve">   </w:t>
      </w:r>
    </w:p>
    <w:p w14:paraId="3DEE2C2F" w14:textId="77777777" w:rsidR="006F3117" w:rsidRPr="00695588" w:rsidRDefault="00000000">
      <w:pPr>
        <w:tabs>
          <w:tab w:val="left" w:pos="325"/>
        </w:tabs>
        <w:spacing w:before="122"/>
        <w:jc w:val="both"/>
      </w:pPr>
      <w:r w:rsidRPr="00695588">
        <w:t xml:space="preserve">      </w:t>
      </w:r>
    </w:p>
    <w:p w14:paraId="56170CE9" w14:textId="77777777" w:rsidR="00B40951" w:rsidRPr="00695588" w:rsidRDefault="00B40951">
      <w:pPr>
        <w:tabs>
          <w:tab w:val="left" w:pos="325"/>
        </w:tabs>
        <w:spacing w:before="122"/>
        <w:jc w:val="both"/>
      </w:pPr>
    </w:p>
    <w:p w14:paraId="653A3DFB" w14:textId="77777777" w:rsidR="00B40951" w:rsidRPr="00695588" w:rsidRDefault="00B40951">
      <w:pPr>
        <w:tabs>
          <w:tab w:val="left" w:pos="325"/>
        </w:tabs>
        <w:spacing w:before="122"/>
        <w:jc w:val="both"/>
      </w:pPr>
    </w:p>
    <w:p w14:paraId="77CCCC78" w14:textId="77777777" w:rsidR="00B40951" w:rsidRPr="00695588" w:rsidRDefault="00B40951">
      <w:pPr>
        <w:tabs>
          <w:tab w:val="left" w:pos="325"/>
        </w:tabs>
        <w:spacing w:before="122"/>
        <w:jc w:val="both"/>
      </w:pPr>
    </w:p>
    <w:p w14:paraId="7521D380" w14:textId="2A3EE6C7" w:rsidR="006F3117" w:rsidRPr="00695588" w:rsidRDefault="00000000">
      <w:pPr>
        <w:tabs>
          <w:tab w:val="left" w:pos="325"/>
        </w:tabs>
        <w:spacing w:before="122"/>
        <w:jc w:val="both"/>
      </w:pPr>
      <w:r w:rsidRPr="00695588">
        <w:t xml:space="preserve">      </w:t>
      </w:r>
      <w:r w:rsidR="006B0D85" w:rsidRPr="00695588">
        <w:t>FIGURE</w:t>
      </w:r>
      <w:r w:rsidRPr="00695588">
        <w:t>1</w:t>
      </w:r>
      <w:r w:rsidR="006B0D85" w:rsidRPr="00695588">
        <w:t xml:space="preserve">. </w:t>
      </w:r>
      <w:r w:rsidRPr="00695588">
        <w:t>Multi-Agent Dark Pattern Detection Framework</w:t>
      </w:r>
    </w:p>
    <w:p w14:paraId="2DBBB9D5" w14:textId="77777777" w:rsidR="006F3117" w:rsidRPr="00695588" w:rsidRDefault="006F3117">
      <w:pPr>
        <w:tabs>
          <w:tab w:val="left" w:pos="325"/>
        </w:tabs>
        <w:spacing w:before="122"/>
        <w:ind w:left="360"/>
        <w:jc w:val="both"/>
      </w:pPr>
    </w:p>
    <w:p w14:paraId="15D4DC40" w14:textId="77777777" w:rsidR="006F3117" w:rsidRPr="00695588" w:rsidRDefault="00000000">
      <w:pPr>
        <w:widowControl w:val="0"/>
        <w:numPr>
          <w:ilvl w:val="0"/>
          <w:numId w:val="9"/>
        </w:numPr>
        <w:pBdr>
          <w:top w:val="nil"/>
          <w:left w:val="nil"/>
          <w:bottom w:val="nil"/>
          <w:right w:val="nil"/>
          <w:between w:val="nil"/>
        </w:pBdr>
        <w:tabs>
          <w:tab w:val="left" w:pos="335"/>
        </w:tabs>
        <w:spacing w:before="120"/>
        <w:jc w:val="both"/>
        <w:rPr>
          <w:i/>
          <w:iCs/>
        </w:rPr>
      </w:pPr>
      <w:r w:rsidRPr="00695588">
        <w:rPr>
          <w:i/>
          <w:iCs/>
        </w:rPr>
        <w:t>Alignment with SDGs and Ethical Design Principles</w:t>
      </w:r>
    </w:p>
    <w:p w14:paraId="22123BC0" w14:textId="6DAE571B" w:rsidR="006F3117" w:rsidRPr="00695588" w:rsidRDefault="00000000">
      <w:pPr>
        <w:tabs>
          <w:tab w:val="left" w:pos="335"/>
        </w:tabs>
        <w:spacing w:before="120"/>
        <w:ind w:left="335" w:hanging="51"/>
        <w:jc w:val="both"/>
      </w:pPr>
      <w:r w:rsidRPr="00695588">
        <w:t xml:space="preserve">By incorporating dark pattern detection into ethical frameworks and review cycles, we can start to shift the incentive structure of developers away from exploitative </w:t>
      </w:r>
      <w:proofErr w:type="gramStart"/>
      <w:r w:rsidRPr="00695588">
        <w:t>patterns[</w:t>
      </w:r>
      <w:proofErr w:type="gramEnd"/>
      <w:r w:rsidRPr="00695588">
        <w:t xml:space="preserve">19]. From a policy perspective, the use of </w:t>
      </w:r>
      <w:r w:rsidR="008238C9" w:rsidRPr="00695588">
        <w:t>detection</w:t>
      </w:r>
      <w:r w:rsidRPr="00695588">
        <w:t xml:space="preserve"> methods in digital rights and sustainable development indicates the significance of the methods in developing a fair and transparent digital world [18].</w:t>
      </w:r>
    </w:p>
    <w:p w14:paraId="308AE694" w14:textId="77777777" w:rsidR="006F3117" w:rsidRPr="00695588" w:rsidRDefault="00000000">
      <w:pPr>
        <w:widowControl w:val="0"/>
        <w:numPr>
          <w:ilvl w:val="0"/>
          <w:numId w:val="3"/>
        </w:numPr>
        <w:pBdr>
          <w:top w:val="nil"/>
          <w:left w:val="nil"/>
          <w:bottom w:val="nil"/>
          <w:right w:val="nil"/>
          <w:between w:val="nil"/>
        </w:pBdr>
        <w:tabs>
          <w:tab w:val="left" w:pos="819"/>
          <w:tab w:val="left" w:pos="1622"/>
        </w:tabs>
        <w:spacing w:before="182"/>
        <w:ind w:left="1622" w:right="532" w:hanging="1090"/>
      </w:pPr>
      <w:r w:rsidRPr="00695588">
        <w:t>CONCLUSION</w:t>
      </w:r>
    </w:p>
    <w:p w14:paraId="5BBC8D96" w14:textId="77777777" w:rsidR="006F3117" w:rsidRPr="00695588" w:rsidRDefault="00000000">
      <w:pPr>
        <w:tabs>
          <w:tab w:val="left" w:pos="819"/>
          <w:tab w:val="left" w:pos="1622"/>
        </w:tabs>
        <w:spacing w:before="182"/>
        <w:ind w:left="284" w:right="-10"/>
        <w:jc w:val="both"/>
      </w:pPr>
      <w:r w:rsidRPr="00695588">
        <w:t xml:space="preserve">The work reviewed in this paper shows that dark patterns are across web, mobile, IoT, and large platform ecosystems, interfaces are routinely shaped to exploit cognitive biases, defaults, and information asymmetries, nudging users toward excessive data disclosure, weakened security configurations, and long-lived accounts and permissions that expand the overall attack </w:t>
      </w:r>
      <w:proofErr w:type="gramStart"/>
      <w:r w:rsidRPr="00695588">
        <w:t>surface[</w:t>
      </w:r>
      <w:proofErr w:type="gramEnd"/>
      <w:r w:rsidRPr="00695588">
        <w:t xml:space="preserve">3] [7]. </w:t>
      </w:r>
    </w:p>
    <w:p w14:paraId="6B909AD1" w14:textId="77777777" w:rsidR="006F3117" w:rsidRPr="00695588" w:rsidRDefault="00000000">
      <w:pPr>
        <w:tabs>
          <w:tab w:val="left" w:pos="819"/>
          <w:tab w:val="left" w:pos="1622"/>
        </w:tabs>
        <w:spacing w:before="182"/>
        <w:ind w:left="284" w:right="-10"/>
        <w:jc w:val="both"/>
      </w:pPr>
      <w:r w:rsidRPr="00695588">
        <w:t xml:space="preserve">Methodological advances in rule-based detection, machine learning, and hybrid auditing workflows offer promising tools for identifying dark patterns at scale, but most current systems operate offline, are limited to specific contexts, or struggle to deliver explanations that are robust enough for legal and regulatory </w:t>
      </w:r>
      <w:proofErr w:type="gramStart"/>
      <w:r w:rsidRPr="00695588">
        <w:t>use[</w:t>
      </w:r>
      <w:proofErr w:type="gramEnd"/>
      <w:r w:rsidRPr="00695588">
        <w:t>15] [18].</w:t>
      </w:r>
    </w:p>
    <w:p w14:paraId="25903046" w14:textId="77777777" w:rsidR="006F3117" w:rsidRPr="00695588" w:rsidRDefault="00000000">
      <w:pPr>
        <w:tabs>
          <w:tab w:val="left" w:pos="819"/>
          <w:tab w:val="left" w:pos="1622"/>
        </w:tabs>
        <w:spacing w:before="182"/>
        <w:ind w:left="284" w:right="-10"/>
        <w:jc w:val="both"/>
      </w:pPr>
      <w:r w:rsidRPr="00695588">
        <w:t xml:space="preserve">This is exemplified by treating the detection of dark patterns as being as critical to security as other traditional technical controls, and that these should be implemented as part of a defense-in-depth strategy rather than solely viewing the mitigation of dark patterns as an ethical or usability problem. Additionally, the suggested direction of developing a real-time, multi-agent AI system for identifying and classifying dark patterns on live web pages </w:t>
      </w:r>
      <w:r w:rsidRPr="00695588">
        <w:lastRenderedPageBreak/>
        <w:t>directly supports this new generation of frameworks by employing multiple agents working together to crawl, observe, classify, and explain dark patterns based on shared reasoning between the various agents regarding structural, linguistic, and user flow attributes.</w:t>
      </w:r>
    </w:p>
    <w:p w14:paraId="2798BA15" w14:textId="77777777" w:rsidR="006F3117" w:rsidRPr="00695588" w:rsidRDefault="00000000">
      <w:pPr>
        <w:widowControl w:val="0"/>
        <w:numPr>
          <w:ilvl w:val="0"/>
          <w:numId w:val="3"/>
        </w:numPr>
        <w:pBdr>
          <w:top w:val="nil"/>
          <w:left w:val="nil"/>
          <w:bottom w:val="nil"/>
          <w:right w:val="nil"/>
          <w:between w:val="nil"/>
        </w:pBdr>
        <w:tabs>
          <w:tab w:val="left" w:pos="819"/>
          <w:tab w:val="left" w:pos="1622"/>
        </w:tabs>
        <w:spacing w:before="182"/>
        <w:ind w:left="1622" w:right="532" w:hanging="1090"/>
      </w:pPr>
      <w:r w:rsidRPr="00695588">
        <w:t>REFERENCES</w:t>
      </w:r>
    </w:p>
    <w:p w14:paraId="29278A80" w14:textId="77777777" w:rsidR="006F3117" w:rsidRPr="00695588" w:rsidRDefault="006F3117">
      <w:pPr>
        <w:tabs>
          <w:tab w:val="left" w:pos="819"/>
          <w:tab w:val="left" w:pos="1622"/>
        </w:tabs>
        <w:spacing w:before="182"/>
        <w:ind w:left="532" w:right="532"/>
      </w:pPr>
    </w:p>
    <w:p w14:paraId="61A44D05"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[1]</w:t>
      </w:r>
      <w:r w:rsidRPr="00695588">
        <w:rPr>
          <w:sz w:val="16"/>
          <w:szCs w:val="16"/>
        </w:rPr>
        <w:tab/>
        <w:t>C. Isola and F. Esposito, “A systematic literature review on dark patterns for the legal community: definitional clarity and a legal classification based on the Unfair Commercial Practices Directive”, Computer Law &amp; Security Review, vol. 58, p. 106169, 2025.</w:t>
      </w:r>
    </w:p>
    <w:p w14:paraId="3DFECFA3" w14:textId="77777777" w:rsidR="00C70F89" w:rsidRPr="00695588" w:rsidRDefault="00C70F89" w:rsidP="00C70F89">
      <w:pPr>
        <w:pBdr>
          <w:top w:val="nil"/>
          <w:left w:val="nil"/>
          <w:bottom w:val="nil"/>
          <w:right w:val="nil"/>
          <w:between w:val="nil"/>
        </w:pBdr>
        <w:ind w:left="284"/>
        <w:jc w:val="both"/>
        <w:rPr>
          <w:sz w:val="16"/>
          <w:szCs w:val="16"/>
        </w:rPr>
      </w:pPr>
    </w:p>
    <w:p w14:paraId="3A7ABA1E" w14:textId="46AB0742"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[2]</w:t>
      </w:r>
      <w:r w:rsidRPr="00695588">
        <w:rPr>
          <w:sz w:val="16"/>
          <w:szCs w:val="16"/>
        </w:rPr>
        <w:tab/>
        <w:t>C. M. Gray, Nataliia Bielova, Cristiana Santos, “Towards a Unified Ontology of Dark Patterns”, in CHI Conference on Human Factors in Computing Systems, 2024.</w:t>
      </w:r>
    </w:p>
    <w:p w14:paraId="4B9C4FB7" w14:textId="77777777" w:rsidR="00C70F89" w:rsidRPr="00695588" w:rsidRDefault="00C70F89" w:rsidP="00C70F89">
      <w:pPr>
        <w:pBdr>
          <w:top w:val="nil"/>
          <w:left w:val="nil"/>
          <w:bottom w:val="nil"/>
          <w:right w:val="nil"/>
          <w:between w:val="nil"/>
        </w:pBdr>
        <w:ind w:left="284"/>
        <w:jc w:val="both"/>
        <w:rPr>
          <w:sz w:val="16"/>
          <w:szCs w:val="16"/>
        </w:rPr>
      </w:pPr>
    </w:p>
    <w:p w14:paraId="5D838A41"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[3]</w:t>
      </w:r>
      <w:r w:rsidRPr="00695588">
        <w:rPr>
          <w:sz w:val="16"/>
          <w:szCs w:val="16"/>
        </w:rPr>
        <w:tab/>
        <w:t xml:space="preserve">M. Li, K. Liu, and J. Zhao, “A Comprehensive Study on Dark Patterns”, </w:t>
      </w:r>
      <w:proofErr w:type="spellStart"/>
      <w:r w:rsidRPr="00695588">
        <w:rPr>
          <w:sz w:val="16"/>
          <w:szCs w:val="16"/>
        </w:rPr>
        <w:t>arXiv</w:t>
      </w:r>
      <w:proofErr w:type="spellEnd"/>
      <w:r w:rsidRPr="00695588">
        <w:rPr>
          <w:sz w:val="16"/>
          <w:szCs w:val="16"/>
        </w:rPr>
        <w:t xml:space="preserve"> preprint arXiv:2412.09147, 2024.</w:t>
      </w:r>
    </w:p>
    <w:p w14:paraId="497AC7EB" w14:textId="77777777" w:rsidR="00C70F89" w:rsidRPr="00695588" w:rsidRDefault="00C70F89" w:rsidP="00C70F89">
      <w:pPr>
        <w:pBdr>
          <w:top w:val="nil"/>
          <w:left w:val="nil"/>
          <w:bottom w:val="nil"/>
          <w:right w:val="nil"/>
          <w:between w:val="nil"/>
        </w:pBdr>
        <w:ind w:left="284"/>
        <w:jc w:val="both"/>
        <w:rPr>
          <w:sz w:val="16"/>
          <w:szCs w:val="16"/>
        </w:rPr>
      </w:pPr>
    </w:p>
    <w:p w14:paraId="1A5BC43F"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[4]</w:t>
      </w:r>
      <w:r w:rsidRPr="00695588">
        <w:rPr>
          <w:sz w:val="16"/>
          <w:szCs w:val="16"/>
        </w:rPr>
        <w:tab/>
        <w:t xml:space="preserve">A. Mathur, Gunes Acar, Michael J. Friedman, Elena Lucherini, Jonathan Mayer, </w:t>
      </w:r>
      <w:proofErr w:type="spellStart"/>
      <w:r w:rsidRPr="00695588">
        <w:rPr>
          <w:sz w:val="16"/>
          <w:szCs w:val="16"/>
        </w:rPr>
        <w:t>Marshini</w:t>
      </w:r>
      <w:proofErr w:type="spellEnd"/>
      <w:r w:rsidRPr="00695588">
        <w:rPr>
          <w:sz w:val="16"/>
          <w:szCs w:val="16"/>
        </w:rPr>
        <w:t xml:space="preserve"> Chetty, Arvind </w:t>
      </w:r>
      <w:proofErr w:type="spellStart"/>
      <w:proofErr w:type="gramStart"/>
      <w:r w:rsidRPr="00695588">
        <w:rPr>
          <w:sz w:val="16"/>
          <w:szCs w:val="16"/>
        </w:rPr>
        <w:t>Narayananand</w:t>
      </w:r>
      <w:proofErr w:type="spellEnd"/>
      <w:r w:rsidRPr="00695588">
        <w:rPr>
          <w:sz w:val="16"/>
          <w:szCs w:val="16"/>
        </w:rPr>
        <w:t xml:space="preserve"> ,</w:t>
      </w:r>
      <w:proofErr w:type="gramEnd"/>
      <w:r w:rsidRPr="00695588">
        <w:rPr>
          <w:sz w:val="16"/>
          <w:szCs w:val="16"/>
        </w:rPr>
        <w:t xml:space="preserve"> “Dark Patterns at Scale: Findings from a Crawl of 11K Shopping Websites”, in ACM Conference on Computer Supported Cooperative Work, 2019.</w:t>
      </w:r>
    </w:p>
    <w:p w14:paraId="70565346" w14:textId="77777777" w:rsidR="00C70F89" w:rsidRPr="00695588" w:rsidRDefault="00C70F89" w:rsidP="00C70F89">
      <w:pPr>
        <w:pBdr>
          <w:top w:val="nil"/>
          <w:left w:val="nil"/>
          <w:bottom w:val="nil"/>
          <w:right w:val="nil"/>
          <w:between w:val="nil"/>
        </w:pBdr>
        <w:ind w:left="284"/>
        <w:jc w:val="both"/>
        <w:rPr>
          <w:sz w:val="16"/>
          <w:szCs w:val="16"/>
        </w:rPr>
      </w:pPr>
    </w:p>
    <w:p w14:paraId="4D845630"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[5]</w:t>
      </w:r>
      <w:r w:rsidRPr="00695588">
        <w:rPr>
          <w:sz w:val="16"/>
          <w:szCs w:val="16"/>
        </w:rPr>
        <w:tab/>
        <w:t xml:space="preserve">M. </w:t>
      </w:r>
      <w:proofErr w:type="spellStart"/>
      <w:proofErr w:type="gramStart"/>
      <w:r w:rsidRPr="00695588">
        <w:rPr>
          <w:sz w:val="16"/>
          <w:szCs w:val="16"/>
        </w:rPr>
        <w:t>Nouwens</w:t>
      </w:r>
      <w:proofErr w:type="spellEnd"/>
      <w:r w:rsidRPr="00695588">
        <w:rPr>
          <w:sz w:val="16"/>
          <w:szCs w:val="16"/>
        </w:rPr>
        <w:t xml:space="preserve"> ,</w:t>
      </w:r>
      <w:proofErr w:type="gramEnd"/>
      <w:r w:rsidRPr="00695588">
        <w:rPr>
          <w:sz w:val="16"/>
          <w:szCs w:val="16"/>
        </w:rPr>
        <w:t xml:space="preserve"> I Liccardi, M Veale, David Karger and Lalana </w:t>
      </w:r>
      <w:proofErr w:type="gramStart"/>
      <w:r w:rsidRPr="00695588">
        <w:rPr>
          <w:sz w:val="16"/>
          <w:szCs w:val="16"/>
        </w:rPr>
        <w:t>Kagal ,</w:t>
      </w:r>
      <w:proofErr w:type="gramEnd"/>
      <w:r w:rsidRPr="00695588">
        <w:rPr>
          <w:sz w:val="16"/>
          <w:szCs w:val="16"/>
        </w:rPr>
        <w:t xml:space="preserve"> ”Dark Patterns after the GDPR: Scraping Consent Popups and Demonstrating Their Influence”, </w:t>
      </w:r>
      <w:proofErr w:type="spellStart"/>
      <w:r w:rsidRPr="00695588">
        <w:rPr>
          <w:sz w:val="16"/>
          <w:szCs w:val="16"/>
        </w:rPr>
        <w:t>arXiv</w:t>
      </w:r>
      <w:proofErr w:type="spellEnd"/>
      <w:r w:rsidRPr="00695588">
        <w:rPr>
          <w:sz w:val="16"/>
          <w:szCs w:val="16"/>
        </w:rPr>
        <w:t xml:space="preserve"> preprint </w:t>
      </w:r>
      <w:proofErr w:type="spellStart"/>
      <w:r w:rsidRPr="00695588">
        <w:rPr>
          <w:sz w:val="16"/>
          <w:szCs w:val="16"/>
        </w:rPr>
        <w:t>arXiv</w:t>
      </w:r>
      <w:proofErr w:type="spellEnd"/>
      <w:r w:rsidRPr="00695588">
        <w:rPr>
          <w:sz w:val="16"/>
          <w:szCs w:val="16"/>
        </w:rPr>
        <w:t>: 2001.02479, 2020.</w:t>
      </w:r>
    </w:p>
    <w:p w14:paraId="49C59DFB" w14:textId="77777777" w:rsidR="00C70F89" w:rsidRPr="00695588" w:rsidRDefault="00C70F89" w:rsidP="00C70F89">
      <w:pPr>
        <w:pBdr>
          <w:top w:val="nil"/>
          <w:left w:val="nil"/>
          <w:bottom w:val="nil"/>
          <w:right w:val="nil"/>
          <w:between w:val="nil"/>
        </w:pBdr>
        <w:ind w:left="284"/>
        <w:jc w:val="both"/>
        <w:rPr>
          <w:sz w:val="16"/>
          <w:szCs w:val="16"/>
        </w:rPr>
      </w:pPr>
    </w:p>
    <w:p w14:paraId="68EB5D35"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[6]</w:t>
      </w:r>
      <w:r w:rsidRPr="00695588">
        <w:rPr>
          <w:sz w:val="16"/>
          <w:szCs w:val="16"/>
        </w:rPr>
        <w:tab/>
        <w:t>Christoph Bösch, Benjamin Erb, Frank Kargl, Henning Kopp, and Stefan Pfattheicher, “Privacy Dark Strategies and Privacy Dark Patterns”, in Proceedings on Privacy Enhancing Technologies (</w:t>
      </w:r>
      <w:proofErr w:type="spellStart"/>
      <w:r w:rsidRPr="00695588">
        <w:rPr>
          <w:sz w:val="16"/>
          <w:szCs w:val="16"/>
        </w:rPr>
        <w:t>PoPETs</w:t>
      </w:r>
      <w:proofErr w:type="spellEnd"/>
      <w:r w:rsidRPr="00695588">
        <w:rPr>
          <w:sz w:val="16"/>
          <w:szCs w:val="16"/>
        </w:rPr>
        <w:t>), 2016.</w:t>
      </w:r>
    </w:p>
    <w:p w14:paraId="70EFB763" w14:textId="77777777" w:rsidR="00C70F89" w:rsidRPr="00695588" w:rsidRDefault="00C70F89" w:rsidP="00C70F89">
      <w:pPr>
        <w:pBdr>
          <w:top w:val="nil"/>
          <w:left w:val="nil"/>
          <w:bottom w:val="nil"/>
          <w:right w:val="nil"/>
          <w:between w:val="nil"/>
        </w:pBdr>
        <w:ind w:left="284"/>
        <w:jc w:val="both"/>
        <w:rPr>
          <w:sz w:val="16"/>
          <w:szCs w:val="16"/>
        </w:rPr>
      </w:pPr>
    </w:p>
    <w:p w14:paraId="28639811"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[7]</w:t>
      </w:r>
      <w:r w:rsidRPr="00695588">
        <w:rPr>
          <w:sz w:val="16"/>
          <w:szCs w:val="16"/>
        </w:rPr>
        <w:tab/>
        <w:t xml:space="preserve">J. </w:t>
      </w:r>
      <w:proofErr w:type="spellStart"/>
      <w:r w:rsidRPr="00695588">
        <w:rPr>
          <w:sz w:val="16"/>
          <w:szCs w:val="16"/>
        </w:rPr>
        <w:t>Luguri</w:t>
      </w:r>
      <w:proofErr w:type="spellEnd"/>
      <w:r w:rsidRPr="00695588">
        <w:rPr>
          <w:sz w:val="16"/>
          <w:szCs w:val="16"/>
        </w:rPr>
        <w:t xml:space="preserve"> and L. </w:t>
      </w:r>
      <w:proofErr w:type="spellStart"/>
      <w:r w:rsidRPr="00695588">
        <w:rPr>
          <w:sz w:val="16"/>
          <w:szCs w:val="16"/>
        </w:rPr>
        <w:t>Strahilevitz</w:t>
      </w:r>
      <w:proofErr w:type="spellEnd"/>
      <w:r w:rsidRPr="00695588">
        <w:rPr>
          <w:sz w:val="16"/>
          <w:szCs w:val="16"/>
        </w:rPr>
        <w:t>, “Shining a Light on Dark Patterns”, Law and Economics Review, 2021.</w:t>
      </w:r>
    </w:p>
    <w:p w14:paraId="456B0E9D" w14:textId="77777777" w:rsidR="00C70F89" w:rsidRPr="00695588" w:rsidRDefault="00C70F89" w:rsidP="00C70F89">
      <w:pPr>
        <w:pBdr>
          <w:top w:val="nil"/>
          <w:left w:val="nil"/>
          <w:bottom w:val="nil"/>
          <w:right w:val="nil"/>
          <w:between w:val="nil"/>
        </w:pBdr>
        <w:ind w:left="284"/>
        <w:jc w:val="both"/>
        <w:rPr>
          <w:sz w:val="16"/>
          <w:szCs w:val="16"/>
        </w:rPr>
      </w:pPr>
    </w:p>
    <w:p w14:paraId="0FCD878A"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[8]</w:t>
      </w:r>
      <w:r w:rsidRPr="00695588">
        <w:rPr>
          <w:sz w:val="16"/>
          <w:szCs w:val="16"/>
        </w:rPr>
        <w:tab/>
        <w:t>J. Chen et al., “</w:t>
      </w:r>
      <w:proofErr w:type="spellStart"/>
      <w:r w:rsidRPr="00695588">
        <w:rPr>
          <w:sz w:val="16"/>
          <w:szCs w:val="16"/>
        </w:rPr>
        <w:t>UIGuard</w:t>
      </w:r>
      <w:proofErr w:type="spellEnd"/>
      <w:r w:rsidRPr="00695588">
        <w:rPr>
          <w:sz w:val="16"/>
          <w:szCs w:val="16"/>
        </w:rPr>
        <w:t>: Knowledge-Driven Dark Pattern Detection in Mobile UIs”, in UIST “23: The 36th Annual ACM Symposium on User Interface Software and Technology, 2023.</w:t>
      </w:r>
    </w:p>
    <w:p w14:paraId="57B07C13" w14:textId="77777777" w:rsidR="00C70F89" w:rsidRPr="00695588" w:rsidRDefault="00C70F89" w:rsidP="00C70F89">
      <w:pPr>
        <w:pBdr>
          <w:top w:val="nil"/>
          <w:left w:val="nil"/>
          <w:bottom w:val="nil"/>
          <w:right w:val="nil"/>
          <w:between w:val="nil"/>
        </w:pBdr>
        <w:ind w:left="284"/>
        <w:jc w:val="both"/>
        <w:rPr>
          <w:sz w:val="16"/>
          <w:szCs w:val="16"/>
        </w:rPr>
      </w:pPr>
    </w:p>
    <w:p w14:paraId="5AD577EC"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[9]</w:t>
      </w:r>
      <w:r w:rsidRPr="00695588">
        <w:rPr>
          <w:sz w:val="16"/>
          <w:szCs w:val="16"/>
        </w:rPr>
        <w:tab/>
        <w:t xml:space="preserve">J. Chen, Zhen Wang, </w:t>
      </w:r>
      <w:proofErr w:type="spellStart"/>
      <w:r w:rsidRPr="00695588">
        <w:rPr>
          <w:sz w:val="16"/>
          <w:szCs w:val="16"/>
        </w:rPr>
        <w:t>Jiamou</w:t>
      </w:r>
      <w:proofErr w:type="spellEnd"/>
      <w:r w:rsidRPr="00695588">
        <w:rPr>
          <w:sz w:val="16"/>
          <w:szCs w:val="16"/>
        </w:rPr>
        <w:t xml:space="preserve"> Sun, Wenbo Zou, </w:t>
      </w:r>
      <w:proofErr w:type="spellStart"/>
      <w:r w:rsidRPr="00695588">
        <w:rPr>
          <w:sz w:val="16"/>
          <w:szCs w:val="16"/>
        </w:rPr>
        <w:t>Zhenchang</w:t>
      </w:r>
      <w:proofErr w:type="spellEnd"/>
      <w:r w:rsidRPr="00695588">
        <w:rPr>
          <w:sz w:val="16"/>
          <w:szCs w:val="16"/>
        </w:rPr>
        <w:t xml:space="preserve"> Xing, Qinghua Lu, Qing Huang </w:t>
      </w:r>
      <w:proofErr w:type="gramStart"/>
      <w:r w:rsidRPr="00695588">
        <w:rPr>
          <w:sz w:val="16"/>
          <w:szCs w:val="16"/>
        </w:rPr>
        <w:t>et al. ,</w:t>
      </w:r>
      <w:proofErr w:type="gramEnd"/>
      <w:r w:rsidRPr="00695588">
        <w:rPr>
          <w:sz w:val="16"/>
          <w:szCs w:val="16"/>
        </w:rPr>
        <w:t xml:space="preserve"> “</w:t>
      </w:r>
      <w:proofErr w:type="spellStart"/>
      <w:r w:rsidRPr="00695588">
        <w:rPr>
          <w:sz w:val="16"/>
          <w:szCs w:val="16"/>
        </w:rPr>
        <w:t>AppRay</w:t>
      </w:r>
      <w:proofErr w:type="spellEnd"/>
      <w:r w:rsidRPr="00695588">
        <w:rPr>
          <w:sz w:val="16"/>
          <w:szCs w:val="16"/>
        </w:rPr>
        <w:t xml:space="preserve">: Detecting Dark Patterns via LLM-guided Exploration”, </w:t>
      </w:r>
      <w:proofErr w:type="spellStart"/>
      <w:r w:rsidRPr="00695588">
        <w:rPr>
          <w:sz w:val="16"/>
          <w:szCs w:val="16"/>
        </w:rPr>
        <w:t>arXiv</w:t>
      </w:r>
      <w:proofErr w:type="spellEnd"/>
      <w:r w:rsidRPr="00695588">
        <w:rPr>
          <w:sz w:val="16"/>
          <w:szCs w:val="16"/>
        </w:rPr>
        <w:t xml:space="preserve"> preprint </w:t>
      </w:r>
      <w:proofErr w:type="spellStart"/>
      <w:r w:rsidRPr="00695588">
        <w:rPr>
          <w:sz w:val="16"/>
          <w:szCs w:val="16"/>
        </w:rPr>
        <w:t>arXiv</w:t>
      </w:r>
      <w:proofErr w:type="spellEnd"/>
      <w:r w:rsidRPr="00695588">
        <w:rPr>
          <w:sz w:val="16"/>
          <w:szCs w:val="16"/>
        </w:rPr>
        <w:t>: 2411.18084., 2024.</w:t>
      </w:r>
    </w:p>
    <w:p w14:paraId="6FED1398" w14:textId="77777777" w:rsidR="00C70F89" w:rsidRPr="00695588" w:rsidRDefault="00C70F89" w:rsidP="00C70F89">
      <w:pPr>
        <w:pBdr>
          <w:top w:val="nil"/>
          <w:left w:val="nil"/>
          <w:bottom w:val="nil"/>
          <w:right w:val="nil"/>
          <w:between w:val="nil"/>
        </w:pBdr>
        <w:ind w:left="284"/>
        <w:jc w:val="both"/>
        <w:rPr>
          <w:sz w:val="16"/>
          <w:szCs w:val="16"/>
        </w:rPr>
      </w:pPr>
    </w:p>
    <w:p w14:paraId="4A667AD1"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[10]</w:t>
      </w:r>
      <w:r w:rsidRPr="00695588">
        <w:rPr>
          <w:sz w:val="16"/>
          <w:szCs w:val="16"/>
        </w:rPr>
        <w:tab/>
        <w:t>Monica Kowalczyk, Johanna T. Gunawan, David Choffnes, Daniel J Dubois, Woodrow Hartzog, Christo Wilson, “Understanding Dark Patterns in Home IoT Devices”, in CHI Conference on Human Factors in Computing Systems, 2023.</w:t>
      </w:r>
    </w:p>
    <w:p w14:paraId="5AC5E315" w14:textId="77777777" w:rsidR="00C70F89" w:rsidRPr="00695588" w:rsidRDefault="00C70F89" w:rsidP="00C70F89">
      <w:pPr>
        <w:pBdr>
          <w:top w:val="nil"/>
          <w:left w:val="nil"/>
          <w:bottom w:val="nil"/>
          <w:right w:val="nil"/>
          <w:between w:val="nil"/>
        </w:pBdr>
        <w:ind w:left="284"/>
        <w:jc w:val="both"/>
        <w:rPr>
          <w:sz w:val="16"/>
          <w:szCs w:val="16"/>
        </w:rPr>
      </w:pPr>
    </w:p>
    <w:p w14:paraId="588274D9"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[11]</w:t>
      </w:r>
      <w:r w:rsidRPr="00695588">
        <w:rPr>
          <w:sz w:val="16"/>
          <w:szCs w:val="16"/>
        </w:rPr>
        <w:tab/>
        <w:t>René Schäfer, Paul Miles Preuschoff, René Röpke, Sarah Sahabi, Jan Borchers, “Visual Countermeasures for Dark Patterns”, in CHI Conference on Human Factors in Computing Systems, 2024.</w:t>
      </w:r>
    </w:p>
    <w:p w14:paraId="0CB89482" w14:textId="77777777" w:rsidR="00C70F89" w:rsidRPr="00695588" w:rsidRDefault="00C70F89" w:rsidP="00C70F89">
      <w:pPr>
        <w:pBdr>
          <w:top w:val="nil"/>
          <w:left w:val="nil"/>
          <w:bottom w:val="nil"/>
          <w:right w:val="nil"/>
          <w:between w:val="nil"/>
        </w:pBdr>
        <w:ind w:left="284"/>
        <w:jc w:val="both"/>
        <w:rPr>
          <w:sz w:val="16"/>
          <w:szCs w:val="16"/>
        </w:rPr>
      </w:pPr>
    </w:p>
    <w:p w14:paraId="1FC98944"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[12]</w:t>
      </w:r>
      <w:r w:rsidRPr="00695588">
        <w:rPr>
          <w:sz w:val="16"/>
          <w:szCs w:val="16"/>
        </w:rPr>
        <w:tab/>
        <w:t>S. Kodandaram Satwik Ram Kodandaram, Mohan Sunkara, Sampath Jayarathna, and Vikas Ashok, “Detecting Deceptive Dark-Pattern Web Advertisements”, MDPI Journal, 2023.</w:t>
      </w:r>
    </w:p>
    <w:p w14:paraId="1EDC2E6E" w14:textId="77777777" w:rsidR="00C70F89" w:rsidRPr="00695588" w:rsidRDefault="00C70F89" w:rsidP="00C70F89">
      <w:pPr>
        <w:pBdr>
          <w:top w:val="nil"/>
          <w:left w:val="nil"/>
          <w:bottom w:val="nil"/>
          <w:right w:val="nil"/>
          <w:between w:val="nil"/>
        </w:pBdr>
        <w:ind w:left="284"/>
        <w:jc w:val="both"/>
        <w:rPr>
          <w:sz w:val="16"/>
          <w:szCs w:val="16"/>
        </w:rPr>
      </w:pPr>
    </w:p>
    <w:p w14:paraId="6B5B2F5F" w14:textId="24353365"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[13]</w:t>
      </w:r>
      <w:r w:rsidRPr="00695588">
        <w:rPr>
          <w:sz w:val="16"/>
          <w:szCs w:val="16"/>
        </w:rPr>
        <w:tab/>
        <w:t xml:space="preserve">Meng Li, Xiang Wang, Liming Nie, </w:t>
      </w:r>
      <w:proofErr w:type="spellStart"/>
      <w:r w:rsidRPr="00695588">
        <w:rPr>
          <w:sz w:val="16"/>
          <w:szCs w:val="16"/>
        </w:rPr>
        <w:t>Chenglin</w:t>
      </w:r>
      <w:proofErr w:type="spellEnd"/>
      <w:r w:rsidRPr="00695588">
        <w:rPr>
          <w:sz w:val="16"/>
          <w:szCs w:val="16"/>
        </w:rPr>
        <w:t xml:space="preserve"> </w:t>
      </w:r>
      <w:proofErr w:type="gramStart"/>
      <w:r w:rsidRPr="00695588">
        <w:rPr>
          <w:sz w:val="16"/>
          <w:szCs w:val="16"/>
        </w:rPr>
        <w:t>Li ,Yang</w:t>
      </w:r>
      <w:proofErr w:type="gramEnd"/>
      <w:r w:rsidRPr="00695588">
        <w:rPr>
          <w:sz w:val="16"/>
          <w:szCs w:val="16"/>
        </w:rPr>
        <w:t xml:space="preserve"> </w:t>
      </w:r>
      <w:proofErr w:type="gramStart"/>
      <w:r w:rsidRPr="00695588">
        <w:rPr>
          <w:sz w:val="16"/>
          <w:szCs w:val="16"/>
        </w:rPr>
        <w:t>Liu ,Yangyang</w:t>
      </w:r>
      <w:proofErr w:type="gramEnd"/>
      <w:r w:rsidRPr="00695588">
        <w:rPr>
          <w:sz w:val="16"/>
          <w:szCs w:val="16"/>
        </w:rPr>
        <w:t xml:space="preserve"> </w:t>
      </w:r>
      <w:proofErr w:type="gramStart"/>
      <w:r w:rsidRPr="00695588">
        <w:rPr>
          <w:sz w:val="16"/>
          <w:szCs w:val="16"/>
        </w:rPr>
        <w:t>Zhao ,Lei</w:t>
      </w:r>
      <w:proofErr w:type="gramEnd"/>
      <w:r w:rsidRPr="00695588">
        <w:rPr>
          <w:sz w:val="16"/>
          <w:szCs w:val="16"/>
        </w:rPr>
        <w:t xml:space="preserve"> Xue et. Al.</w:t>
      </w:r>
    </w:p>
    <w:p w14:paraId="530D884C"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 xml:space="preserve">, “Shadows in the Interface: A Comprehensive Study on Dark Patterns”, </w:t>
      </w:r>
      <w:proofErr w:type="spellStart"/>
      <w:r w:rsidRPr="00695588">
        <w:rPr>
          <w:sz w:val="16"/>
          <w:szCs w:val="16"/>
        </w:rPr>
        <w:t>arXiv</w:t>
      </w:r>
      <w:proofErr w:type="spellEnd"/>
      <w:r w:rsidRPr="00695588">
        <w:rPr>
          <w:sz w:val="16"/>
          <w:szCs w:val="16"/>
        </w:rPr>
        <w:t xml:space="preserve"> preprint </w:t>
      </w:r>
      <w:proofErr w:type="spellStart"/>
      <w:r w:rsidRPr="00695588">
        <w:rPr>
          <w:sz w:val="16"/>
          <w:szCs w:val="16"/>
        </w:rPr>
        <w:t>arXiv</w:t>
      </w:r>
      <w:proofErr w:type="spellEnd"/>
      <w:r w:rsidRPr="00695588">
        <w:rPr>
          <w:sz w:val="16"/>
          <w:szCs w:val="16"/>
        </w:rPr>
        <w:t>: 2412.09147, 2024.</w:t>
      </w:r>
    </w:p>
    <w:p w14:paraId="581DC3C2" w14:textId="77777777" w:rsidR="00C70F89" w:rsidRPr="00695588" w:rsidRDefault="00C70F89" w:rsidP="00C70F89">
      <w:pPr>
        <w:pBdr>
          <w:top w:val="nil"/>
          <w:left w:val="nil"/>
          <w:bottom w:val="nil"/>
          <w:right w:val="nil"/>
          <w:between w:val="nil"/>
        </w:pBdr>
        <w:ind w:left="284"/>
        <w:jc w:val="both"/>
        <w:rPr>
          <w:sz w:val="16"/>
          <w:szCs w:val="16"/>
        </w:rPr>
      </w:pPr>
    </w:p>
    <w:p w14:paraId="4932BACD"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[14]</w:t>
      </w:r>
      <w:r w:rsidRPr="00695588">
        <w:rPr>
          <w:sz w:val="16"/>
          <w:szCs w:val="16"/>
        </w:rPr>
        <w:tab/>
        <w:t>C. Gray, N. Bielova, and C. Santos, “Dark Patterns Ontology”, in CHI Conference on Human Factors in Computing Systems, 2024.</w:t>
      </w:r>
    </w:p>
    <w:p w14:paraId="571B52D2" w14:textId="77777777" w:rsidR="00C70F89" w:rsidRPr="00695588" w:rsidRDefault="00C70F89" w:rsidP="00C70F89">
      <w:pPr>
        <w:pBdr>
          <w:top w:val="nil"/>
          <w:left w:val="nil"/>
          <w:bottom w:val="nil"/>
          <w:right w:val="nil"/>
          <w:between w:val="nil"/>
        </w:pBdr>
        <w:ind w:left="284"/>
        <w:jc w:val="both"/>
        <w:rPr>
          <w:sz w:val="16"/>
          <w:szCs w:val="16"/>
        </w:rPr>
      </w:pPr>
    </w:p>
    <w:p w14:paraId="3A353998"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[15]</w:t>
      </w:r>
      <w:r w:rsidRPr="00695588">
        <w:rPr>
          <w:sz w:val="16"/>
          <w:szCs w:val="16"/>
        </w:rPr>
        <w:tab/>
        <w:t xml:space="preserve">Ziwei Chen, Jiawen Shen, Luna, Kristen Vaccaro, “Hidden Darkness in LLM-Generated Designs: Exploring Dark Patterns in Ecommerce Web Components Generated by LLMs”, </w:t>
      </w:r>
      <w:proofErr w:type="spellStart"/>
      <w:r w:rsidRPr="00695588">
        <w:rPr>
          <w:sz w:val="16"/>
          <w:szCs w:val="16"/>
        </w:rPr>
        <w:t>arXiv</w:t>
      </w:r>
      <w:proofErr w:type="spellEnd"/>
      <w:r w:rsidRPr="00695588">
        <w:rPr>
          <w:sz w:val="16"/>
          <w:szCs w:val="16"/>
        </w:rPr>
        <w:t xml:space="preserve"> preprint arXiv:2502.13499,2025.</w:t>
      </w:r>
    </w:p>
    <w:p w14:paraId="4FA209A3" w14:textId="77777777" w:rsidR="00C70F89" w:rsidRPr="00695588" w:rsidRDefault="00C70F89" w:rsidP="00C70F89">
      <w:pPr>
        <w:pBdr>
          <w:top w:val="nil"/>
          <w:left w:val="nil"/>
          <w:bottom w:val="nil"/>
          <w:right w:val="nil"/>
          <w:between w:val="nil"/>
        </w:pBdr>
        <w:ind w:left="284"/>
        <w:jc w:val="both"/>
        <w:rPr>
          <w:sz w:val="16"/>
          <w:szCs w:val="16"/>
        </w:rPr>
      </w:pPr>
    </w:p>
    <w:p w14:paraId="26EF3E02"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[16]</w:t>
      </w:r>
      <w:r w:rsidRPr="00695588">
        <w:rPr>
          <w:sz w:val="16"/>
          <w:szCs w:val="16"/>
        </w:rPr>
        <w:tab/>
      </w:r>
      <w:proofErr w:type="spellStart"/>
      <w:r w:rsidRPr="00695588">
        <w:rPr>
          <w:sz w:val="16"/>
          <w:szCs w:val="16"/>
        </w:rPr>
        <w:t>Jieshan</w:t>
      </w:r>
      <w:proofErr w:type="spellEnd"/>
      <w:r w:rsidRPr="00695588">
        <w:rPr>
          <w:sz w:val="16"/>
          <w:szCs w:val="16"/>
        </w:rPr>
        <w:t xml:space="preserve"> </w:t>
      </w:r>
      <w:proofErr w:type="gramStart"/>
      <w:r w:rsidRPr="00695588">
        <w:rPr>
          <w:sz w:val="16"/>
          <w:szCs w:val="16"/>
        </w:rPr>
        <w:t>Chen ,</w:t>
      </w:r>
      <w:proofErr w:type="spellStart"/>
      <w:r w:rsidRPr="00695588">
        <w:rPr>
          <w:sz w:val="16"/>
          <w:szCs w:val="16"/>
        </w:rPr>
        <w:t>Jiamou</w:t>
      </w:r>
      <w:proofErr w:type="spellEnd"/>
      <w:proofErr w:type="gramEnd"/>
      <w:r w:rsidRPr="00695588">
        <w:rPr>
          <w:sz w:val="16"/>
          <w:szCs w:val="16"/>
        </w:rPr>
        <w:t xml:space="preserve"> </w:t>
      </w:r>
      <w:proofErr w:type="gramStart"/>
      <w:r w:rsidRPr="00695588">
        <w:rPr>
          <w:sz w:val="16"/>
          <w:szCs w:val="16"/>
        </w:rPr>
        <w:t>Sun ,</w:t>
      </w:r>
      <w:proofErr w:type="spellStart"/>
      <w:r w:rsidRPr="00695588">
        <w:rPr>
          <w:sz w:val="16"/>
          <w:szCs w:val="16"/>
        </w:rPr>
        <w:t>Sidong</w:t>
      </w:r>
      <w:proofErr w:type="spellEnd"/>
      <w:proofErr w:type="gramEnd"/>
      <w:r w:rsidRPr="00695588">
        <w:rPr>
          <w:sz w:val="16"/>
          <w:szCs w:val="16"/>
        </w:rPr>
        <w:t xml:space="preserve"> </w:t>
      </w:r>
      <w:proofErr w:type="gramStart"/>
      <w:r w:rsidRPr="00695588">
        <w:rPr>
          <w:sz w:val="16"/>
          <w:szCs w:val="16"/>
        </w:rPr>
        <w:t>Feng ,</w:t>
      </w:r>
      <w:proofErr w:type="spellStart"/>
      <w:r w:rsidRPr="00695588">
        <w:rPr>
          <w:sz w:val="16"/>
          <w:szCs w:val="16"/>
        </w:rPr>
        <w:t>Zhenchang</w:t>
      </w:r>
      <w:proofErr w:type="spellEnd"/>
      <w:proofErr w:type="gramEnd"/>
      <w:r w:rsidRPr="00695588">
        <w:rPr>
          <w:sz w:val="16"/>
          <w:szCs w:val="16"/>
        </w:rPr>
        <w:t xml:space="preserve"> Xing, “From Exploration to Revelation: Detecting Dark Patterns in Mobile Apps”, in UIST “24: ACM Symposium on User Interface Software and Technology, 2024.</w:t>
      </w:r>
    </w:p>
    <w:p w14:paraId="6057ABDB" w14:textId="77777777" w:rsidR="00C70F89" w:rsidRPr="00695588" w:rsidRDefault="00C70F89" w:rsidP="00C70F89">
      <w:pPr>
        <w:pBdr>
          <w:top w:val="nil"/>
          <w:left w:val="nil"/>
          <w:bottom w:val="nil"/>
          <w:right w:val="nil"/>
          <w:between w:val="nil"/>
        </w:pBdr>
        <w:ind w:left="284"/>
        <w:jc w:val="both"/>
        <w:rPr>
          <w:sz w:val="16"/>
          <w:szCs w:val="16"/>
        </w:rPr>
      </w:pPr>
    </w:p>
    <w:p w14:paraId="432A98A3"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[17]</w:t>
      </w:r>
      <w:r w:rsidRPr="00695588">
        <w:rPr>
          <w:sz w:val="16"/>
          <w:szCs w:val="16"/>
        </w:rPr>
        <w:tab/>
        <w:t xml:space="preserve">T. H. Soe, C. T. Santos, M. </w:t>
      </w:r>
      <w:proofErr w:type="spellStart"/>
      <w:r w:rsidRPr="00695588">
        <w:rPr>
          <w:sz w:val="16"/>
          <w:szCs w:val="16"/>
        </w:rPr>
        <w:t>Slavkovik</w:t>
      </w:r>
      <w:proofErr w:type="spellEnd"/>
      <w:r w:rsidRPr="00695588">
        <w:rPr>
          <w:sz w:val="16"/>
          <w:szCs w:val="16"/>
        </w:rPr>
        <w:t xml:space="preserve">, et al., “Automated Detection of Dark Patterns in Cookie Banners: How to Do It Poorly and Why It Is Hard to Do It Any Other Way,” </w:t>
      </w:r>
      <w:proofErr w:type="spellStart"/>
      <w:r w:rsidRPr="00695588">
        <w:rPr>
          <w:sz w:val="16"/>
          <w:szCs w:val="16"/>
        </w:rPr>
        <w:t>arXiv</w:t>
      </w:r>
      <w:proofErr w:type="spellEnd"/>
      <w:r w:rsidRPr="00695588">
        <w:rPr>
          <w:sz w:val="16"/>
          <w:szCs w:val="16"/>
        </w:rPr>
        <w:t xml:space="preserve"> preprint arXiv:2204.11836, 2022.</w:t>
      </w:r>
    </w:p>
    <w:p w14:paraId="26CA4282" w14:textId="77777777" w:rsidR="00C70F89" w:rsidRPr="00695588" w:rsidRDefault="00C70F89" w:rsidP="00C70F89">
      <w:pPr>
        <w:pBdr>
          <w:top w:val="nil"/>
          <w:left w:val="nil"/>
          <w:bottom w:val="nil"/>
          <w:right w:val="nil"/>
          <w:between w:val="nil"/>
        </w:pBdr>
        <w:ind w:left="284"/>
        <w:jc w:val="both"/>
        <w:rPr>
          <w:sz w:val="16"/>
          <w:szCs w:val="16"/>
        </w:rPr>
      </w:pPr>
    </w:p>
    <w:p w14:paraId="542E6ABF"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[18]</w:t>
      </w:r>
      <w:r w:rsidRPr="00695588">
        <w:rPr>
          <w:sz w:val="16"/>
          <w:szCs w:val="16"/>
        </w:rPr>
        <w:tab/>
        <w:t xml:space="preserve">Evan Caragay, Katherine Xiong, Jonathan Zong &amp; Daniel Jackson, “Beyond Dark Patterns: A Concept-Based Framework for Ethical Software Design,” </w:t>
      </w:r>
      <w:proofErr w:type="spellStart"/>
      <w:r w:rsidRPr="00695588">
        <w:rPr>
          <w:sz w:val="16"/>
          <w:szCs w:val="16"/>
        </w:rPr>
        <w:t>arXiv</w:t>
      </w:r>
      <w:proofErr w:type="spellEnd"/>
      <w:r w:rsidRPr="00695588">
        <w:rPr>
          <w:sz w:val="16"/>
          <w:szCs w:val="16"/>
        </w:rPr>
        <w:t xml:space="preserve"> preprint arXiv:2310.02432 [</w:t>
      </w:r>
      <w:proofErr w:type="spellStart"/>
      <w:proofErr w:type="gramStart"/>
      <w:r w:rsidRPr="00695588">
        <w:rPr>
          <w:sz w:val="16"/>
          <w:szCs w:val="16"/>
        </w:rPr>
        <w:t>cs.HC</w:t>
      </w:r>
      <w:proofErr w:type="spellEnd"/>
      <w:proofErr w:type="gramEnd"/>
      <w:r w:rsidRPr="00695588">
        <w:rPr>
          <w:sz w:val="16"/>
          <w:szCs w:val="16"/>
        </w:rPr>
        <w:t>], 2023.</w:t>
      </w:r>
    </w:p>
    <w:p w14:paraId="38DE120D" w14:textId="77777777" w:rsidR="00C70F89" w:rsidRPr="00695588" w:rsidRDefault="00C70F89" w:rsidP="00C70F89">
      <w:pPr>
        <w:pBdr>
          <w:top w:val="nil"/>
          <w:left w:val="nil"/>
          <w:bottom w:val="nil"/>
          <w:right w:val="nil"/>
          <w:between w:val="nil"/>
        </w:pBdr>
        <w:ind w:left="284"/>
        <w:jc w:val="both"/>
        <w:rPr>
          <w:sz w:val="16"/>
          <w:szCs w:val="16"/>
        </w:rPr>
      </w:pPr>
    </w:p>
    <w:p w14:paraId="13C210CF" w14:textId="77777777" w:rsidR="00C70F89" w:rsidRPr="00695588" w:rsidRDefault="00C70F89" w:rsidP="00C70F89">
      <w:pPr>
        <w:pBdr>
          <w:top w:val="nil"/>
          <w:left w:val="nil"/>
          <w:bottom w:val="nil"/>
          <w:right w:val="nil"/>
          <w:between w:val="nil"/>
        </w:pBdr>
        <w:ind w:left="284"/>
        <w:jc w:val="both"/>
        <w:rPr>
          <w:sz w:val="16"/>
          <w:szCs w:val="16"/>
        </w:rPr>
      </w:pPr>
      <w:r w:rsidRPr="00695588">
        <w:rPr>
          <w:sz w:val="16"/>
          <w:szCs w:val="16"/>
        </w:rPr>
        <w:t>[19]</w:t>
      </w:r>
      <w:r w:rsidRPr="00695588">
        <w:rPr>
          <w:sz w:val="16"/>
          <w:szCs w:val="16"/>
        </w:rPr>
        <w:tab/>
        <w:t>R. Schäfer, A. Smith, L. Johnson, M. Lee &amp; P. Anderson, “Dark Patterns and Accessibility Effects on Assistive Tech Users,” Proceedings of the CHI Conference on Human Factors in Computing Systems, 2023.</w:t>
      </w:r>
    </w:p>
    <w:p w14:paraId="44287C8F" w14:textId="77777777" w:rsidR="00C70F89" w:rsidRPr="00695588" w:rsidRDefault="00C70F89" w:rsidP="00C70F89">
      <w:pPr>
        <w:pBdr>
          <w:top w:val="nil"/>
          <w:left w:val="nil"/>
          <w:bottom w:val="nil"/>
          <w:right w:val="nil"/>
          <w:between w:val="nil"/>
        </w:pBdr>
        <w:ind w:left="284"/>
        <w:jc w:val="both"/>
        <w:rPr>
          <w:sz w:val="16"/>
          <w:szCs w:val="16"/>
        </w:rPr>
      </w:pPr>
    </w:p>
    <w:p w14:paraId="23F93869" w14:textId="170B8C80" w:rsidR="006F3117" w:rsidRPr="00695588" w:rsidRDefault="00C70F89" w:rsidP="00C70F89">
      <w:pPr>
        <w:pBdr>
          <w:top w:val="nil"/>
          <w:left w:val="nil"/>
          <w:bottom w:val="nil"/>
          <w:right w:val="nil"/>
          <w:between w:val="nil"/>
        </w:pBdr>
        <w:ind w:left="284"/>
        <w:jc w:val="both"/>
        <w:rPr>
          <w:sz w:val="16"/>
          <w:szCs w:val="16"/>
        </w:rPr>
      </w:pPr>
      <w:r w:rsidRPr="00695588">
        <w:rPr>
          <w:sz w:val="16"/>
          <w:szCs w:val="16"/>
        </w:rPr>
        <w:t>[20]</w:t>
      </w:r>
      <w:r w:rsidRPr="00695588">
        <w:rPr>
          <w:sz w:val="16"/>
          <w:szCs w:val="16"/>
        </w:rPr>
        <w:tab/>
        <w:t xml:space="preserve">A. Mathur, G. Acar, M. Friedman, E. Lucherini, J. Mayer, M. Chetty &amp; A. Narayanan, “A Systematic Approach for Reliable Detection of Dark Patterns,” in Proceedings of the ACM (ACM Digital Library), </w:t>
      </w:r>
      <w:proofErr w:type="gramStart"/>
      <w:r w:rsidRPr="00695588">
        <w:rPr>
          <w:sz w:val="16"/>
          <w:szCs w:val="16"/>
        </w:rPr>
        <w:t>2024..</w:t>
      </w:r>
      <w:proofErr w:type="gramEnd"/>
    </w:p>
    <w:sectPr w:rsidR="006F3117" w:rsidRPr="00695588">
      <w:type w:val="continuous"/>
      <w:pgSz w:w="12240" w:h="15840"/>
      <w:pgMar w:top="1080" w:right="907" w:bottom="1440" w:left="907" w:header="720" w:footer="720" w:gutter="0"/>
      <w:cols w:num="2" w:space="720" w:equalWidth="0">
        <w:col w:w="5033" w:space="360"/>
        <w:col w:w="503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08829" w14:textId="77777777" w:rsidR="00183008" w:rsidRDefault="00183008">
      <w:r>
        <w:separator/>
      </w:r>
    </w:p>
  </w:endnote>
  <w:endnote w:type="continuationSeparator" w:id="0">
    <w:p w14:paraId="393CEFFB" w14:textId="77777777" w:rsidR="00183008" w:rsidRDefault="001830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65DA900-D842-4CC2-8F07-688D5E82038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2D1FFD7-36F6-45AC-A880-12E18CDF5FF0}"/>
  </w:font>
  <w:font w:name="Calibri">
    <w:panose1 w:val="020F0502020204030204"/>
    <w:charset w:val="00"/>
    <w:family w:val="swiss"/>
    <w:pitch w:val="variable"/>
    <w:sig w:usb0="E4002EFF" w:usb1="C200247B" w:usb2="00000009" w:usb3="00000000" w:csb0="000001FF" w:csb1="00000000"/>
    <w:embedRegular r:id="rId3" w:fontKey="{CAC80BF3-24AA-4BB3-9E4A-630911D36D1F}"/>
  </w:font>
  <w:font w:name="Cambria">
    <w:panose1 w:val="02040503050406030204"/>
    <w:charset w:val="00"/>
    <w:family w:val="roman"/>
    <w:pitch w:val="variable"/>
    <w:sig w:usb0="E00006FF" w:usb1="420024FF" w:usb2="02000000" w:usb3="00000000" w:csb0="0000019F" w:csb1="00000000"/>
    <w:embedRegular r:id="rId4" w:fontKey="{9254DF14-01D6-443B-84D8-8194EA9886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11CEC" w14:textId="77777777" w:rsidR="006F3117" w:rsidRDefault="006F311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AAB8" w14:textId="77777777" w:rsidR="006F3117" w:rsidRDefault="00000000">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55501" w14:textId="77777777" w:rsidR="00183008" w:rsidRDefault="00183008">
      <w:r>
        <w:separator/>
      </w:r>
    </w:p>
  </w:footnote>
  <w:footnote w:type="continuationSeparator" w:id="0">
    <w:p w14:paraId="091396C7" w14:textId="77777777" w:rsidR="00183008" w:rsidRDefault="001830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059"/>
    <w:multiLevelType w:val="multilevel"/>
    <w:tmpl w:val="1B7482C2"/>
    <w:lvl w:ilvl="0">
      <w:start w:val="1"/>
      <w:numFmt w:val="upperLetter"/>
      <w:lvlText w:val="%1."/>
      <w:lvlJc w:val="left"/>
      <w:pPr>
        <w:ind w:left="326" w:hanging="223"/>
      </w:pPr>
      <w:rPr>
        <w:rFonts w:ascii="Times New Roman" w:eastAsia="Times New Roman" w:hAnsi="Times New Roman" w:cs="Times New Roman"/>
        <w:b w:val="0"/>
        <w:bCs w:val="0"/>
        <w:i/>
        <w:iCs/>
        <w:sz w:val="20"/>
        <w:szCs w:val="20"/>
      </w:rPr>
    </w:lvl>
    <w:lvl w:ilvl="1">
      <w:start w:val="1"/>
      <w:numFmt w:val="decimal"/>
      <w:lvlText w:val="%2)"/>
      <w:lvlJc w:val="left"/>
      <w:pPr>
        <w:ind w:left="670" w:hanging="284"/>
      </w:pPr>
    </w:lvl>
    <w:lvl w:ilvl="2">
      <w:numFmt w:val="bullet"/>
      <w:lvlText w:val="•"/>
      <w:lvlJc w:val="left"/>
      <w:pPr>
        <w:ind w:left="820" w:hanging="284"/>
      </w:pPr>
    </w:lvl>
    <w:lvl w:ilvl="3">
      <w:numFmt w:val="bullet"/>
      <w:lvlText w:val="•"/>
      <w:lvlJc w:val="left"/>
      <w:pPr>
        <w:ind w:left="706" w:hanging="284"/>
      </w:pPr>
    </w:lvl>
    <w:lvl w:ilvl="4">
      <w:numFmt w:val="bullet"/>
      <w:lvlText w:val="•"/>
      <w:lvlJc w:val="left"/>
      <w:pPr>
        <w:ind w:left="592" w:hanging="283"/>
      </w:pPr>
    </w:lvl>
    <w:lvl w:ilvl="5">
      <w:numFmt w:val="bullet"/>
      <w:lvlText w:val="•"/>
      <w:lvlJc w:val="left"/>
      <w:pPr>
        <w:ind w:left="478" w:hanging="284"/>
      </w:pPr>
    </w:lvl>
    <w:lvl w:ilvl="6">
      <w:numFmt w:val="bullet"/>
      <w:lvlText w:val="•"/>
      <w:lvlJc w:val="left"/>
      <w:pPr>
        <w:ind w:left="364" w:hanging="284"/>
      </w:pPr>
    </w:lvl>
    <w:lvl w:ilvl="7">
      <w:numFmt w:val="bullet"/>
      <w:lvlText w:val="•"/>
      <w:lvlJc w:val="left"/>
      <w:pPr>
        <w:ind w:left="250" w:hanging="284"/>
      </w:pPr>
    </w:lvl>
    <w:lvl w:ilvl="8">
      <w:numFmt w:val="bullet"/>
      <w:lvlText w:val="•"/>
      <w:lvlJc w:val="left"/>
      <w:pPr>
        <w:ind w:left="136" w:hanging="284"/>
      </w:pPr>
    </w:lvl>
  </w:abstractNum>
  <w:abstractNum w:abstractNumId="1" w15:restartNumberingAfterBreak="0">
    <w:nsid w:val="23471D7E"/>
    <w:multiLevelType w:val="multilevel"/>
    <w:tmpl w:val="46B02532"/>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1DF7BBD"/>
    <w:multiLevelType w:val="multilevel"/>
    <w:tmpl w:val="CE66A954"/>
    <w:lvl w:ilvl="0">
      <w:start w:val="1"/>
      <w:numFmt w:val="upperLetter"/>
      <w:lvlText w:val="%1."/>
      <w:lvlJc w:val="left"/>
      <w:pPr>
        <w:ind w:left="326" w:hanging="223"/>
      </w:pPr>
      <w:rPr>
        <w:rFonts w:ascii="Times New Roman" w:eastAsia="Times New Roman" w:hAnsi="Times New Roman" w:cs="Times New Roman"/>
        <w:b w:val="0"/>
        <w:bCs w:val="0"/>
        <w:i/>
        <w:iCs/>
        <w:sz w:val="20"/>
        <w:szCs w:val="20"/>
      </w:rPr>
    </w:lvl>
    <w:lvl w:ilvl="1">
      <w:start w:val="1"/>
      <w:numFmt w:val="decimal"/>
      <w:lvlText w:val="%2)"/>
      <w:lvlJc w:val="left"/>
      <w:pPr>
        <w:ind w:left="670" w:hanging="284"/>
      </w:pPr>
      <w:rPr>
        <w:rFonts w:ascii="Times New Roman" w:eastAsia="Times New Roman" w:hAnsi="Times New Roman" w:cs="Times New Roman"/>
        <w:b w:val="0"/>
        <w:bCs w:val="0"/>
        <w:i/>
        <w:iCs/>
        <w:sz w:val="20"/>
        <w:szCs w:val="20"/>
      </w:rPr>
    </w:lvl>
    <w:lvl w:ilvl="2">
      <w:numFmt w:val="bullet"/>
      <w:lvlText w:val="o"/>
      <w:lvlJc w:val="left"/>
      <w:pPr>
        <w:ind w:left="955" w:hanging="284"/>
      </w:pPr>
      <w:rPr>
        <w:rFonts w:ascii="Courier New" w:eastAsia="Courier New" w:hAnsi="Courier New" w:cs="Courier New"/>
        <w:b w:val="0"/>
        <w:bCs w:val="0"/>
        <w:i w:val="0"/>
        <w:iCs w:val="0"/>
        <w:sz w:val="20"/>
        <w:szCs w:val="20"/>
      </w:rPr>
    </w:lvl>
    <w:lvl w:ilvl="3">
      <w:numFmt w:val="bullet"/>
      <w:lvlText w:val="•"/>
      <w:lvlJc w:val="left"/>
      <w:pPr>
        <w:ind w:left="960" w:hanging="284"/>
      </w:pPr>
    </w:lvl>
    <w:lvl w:ilvl="4">
      <w:numFmt w:val="bullet"/>
      <w:lvlText w:val="•"/>
      <w:lvlJc w:val="left"/>
      <w:pPr>
        <w:ind w:left="1100" w:hanging="284"/>
      </w:pPr>
    </w:lvl>
    <w:lvl w:ilvl="5">
      <w:numFmt w:val="bullet"/>
      <w:lvlText w:val="•"/>
      <w:lvlJc w:val="left"/>
      <w:pPr>
        <w:ind w:left="894" w:hanging="283"/>
      </w:pPr>
    </w:lvl>
    <w:lvl w:ilvl="6">
      <w:numFmt w:val="bullet"/>
      <w:lvlText w:val="•"/>
      <w:lvlJc w:val="left"/>
      <w:pPr>
        <w:ind w:left="689" w:hanging="283"/>
      </w:pPr>
    </w:lvl>
    <w:lvl w:ilvl="7">
      <w:numFmt w:val="bullet"/>
      <w:lvlText w:val="•"/>
      <w:lvlJc w:val="left"/>
      <w:pPr>
        <w:ind w:left="484" w:hanging="284"/>
      </w:pPr>
    </w:lvl>
    <w:lvl w:ilvl="8">
      <w:numFmt w:val="bullet"/>
      <w:lvlText w:val="•"/>
      <w:lvlJc w:val="left"/>
      <w:pPr>
        <w:ind w:left="278" w:hanging="284"/>
      </w:pPr>
    </w:lvl>
  </w:abstractNum>
  <w:abstractNum w:abstractNumId="3" w15:restartNumberingAfterBreak="0">
    <w:nsid w:val="32A23803"/>
    <w:multiLevelType w:val="multilevel"/>
    <w:tmpl w:val="054442B0"/>
    <w:lvl w:ilvl="0">
      <w:start w:val="1"/>
      <w:numFmt w:val="upperLetter"/>
      <w:lvlText w:val="%1."/>
      <w:lvlJc w:val="left"/>
      <w:pPr>
        <w:ind w:left="326" w:hanging="223"/>
      </w:pPr>
      <w:rPr>
        <w:rFonts w:ascii="Times New Roman" w:eastAsia="Times New Roman" w:hAnsi="Times New Roman" w:cs="Times New Roman"/>
        <w:b w:val="0"/>
        <w:bCs w:val="0"/>
        <w:i/>
        <w:iCs/>
        <w:sz w:val="20"/>
        <w:szCs w:val="20"/>
      </w:rPr>
    </w:lvl>
    <w:lvl w:ilvl="1">
      <w:start w:val="1"/>
      <w:numFmt w:val="decimal"/>
      <w:lvlText w:val="%2)"/>
      <w:lvlJc w:val="left"/>
      <w:pPr>
        <w:ind w:left="823" w:hanging="361"/>
      </w:pPr>
      <w:rPr>
        <w:rFonts w:ascii="Times New Roman" w:eastAsia="Times New Roman" w:hAnsi="Times New Roman" w:cs="Times New Roman"/>
        <w:b w:val="0"/>
        <w:bCs w:val="0"/>
        <w:i/>
        <w:iCs/>
        <w:sz w:val="20"/>
        <w:szCs w:val="20"/>
      </w:rPr>
    </w:lvl>
    <w:lvl w:ilvl="2">
      <w:numFmt w:val="bullet"/>
      <w:lvlText w:val="•"/>
      <w:lvlJc w:val="left"/>
      <w:pPr>
        <w:ind w:left="718" w:hanging="361"/>
      </w:pPr>
    </w:lvl>
    <w:lvl w:ilvl="3">
      <w:numFmt w:val="bullet"/>
      <w:lvlText w:val="•"/>
      <w:lvlJc w:val="left"/>
      <w:pPr>
        <w:ind w:left="617" w:hanging="361"/>
      </w:pPr>
    </w:lvl>
    <w:lvl w:ilvl="4">
      <w:numFmt w:val="bullet"/>
      <w:lvlText w:val="•"/>
      <w:lvlJc w:val="left"/>
      <w:pPr>
        <w:ind w:left="515" w:hanging="361"/>
      </w:pPr>
    </w:lvl>
    <w:lvl w:ilvl="5">
      <w:numFmt w:val="bullet"/>
      <w:lvlText w:val="•"/>
      <w:lvlJc w:val="left"/>
      <w:pPr>
        <w:ind w:left="414" w:hanging="361"/>
      </w:pPr>
    </w:lvl>
    <w:lvl w:ilvl="6">
      <w:numFmt w:val="bullet"/>
      <w:lvlText w:val="•"/>
      <w:lvlJc w:val="left"/>
      <w:pPr>
        <w:ind w:left="313" w:hanging="361"/>
      </w:pPr>
    </w:lvl>
    <w:lvl w:ilvl="7">
      <w:numFmt w:val="bullet"/>
      <w:lvlText w:val="•"/>
      <w:lvlJc w:val="left"/>
      <w:pPr>
        <w:ind w:left="211" w:hanging="361"/>
      </w:pPr>
    </w:lvl>
    <w:lvl w:ilvl="8">
      <w:numFmt w:val="bullet"/>
      <w:lvlText w:val="•"/>
      <w:lvlJc w:val="left"/>
      <w:pPr>
        <w:ind w:left="110" w:hanging="361"/>
      </w:pPr>
    </w:lvl>
  </w:abstractNum>
  <w:abstractNum w:abstractNumId="4" w15:restartNumberingAfterBreak="0">
    <w:nsid w:val="37127A36"/>
    <w:multiLevelType w:val="multilevel"/>
    <w:tmpl w:val="9A124712"/>
    <w:lvl w:ilvl="0">
      <w:start w:val="1"/>
      <w:numFmt w:val="decimal"/>
      <w:lvlText w:val="%1)"/>
      <w:lvlJc w:val="left"/>
      <w:pPr>
        <w:ind w:left="720" w:hanging="360"/>
      </w:pPr>
      <w:rPr>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9006F94"/>
    <w:multiLevelType w:val="multilevel"/>
    <w:tmpl w:val="89AAD576"/>
    <w:lvl w:ilvl="0">
      <w:start w:val="1"/>
      <w:numFmt w:val="upperLetter"/>
      <w:lvlText w:val="%1."/>
      <w:lvlJc w:val="left"/>
      <w:pPr>
        <w:ind w:left="326" w:hanging="223"/>
      </w:pPr>
      <w:rPr>
        <w:rFonts w:ascii="Times New Roman" w:eastAsia="Times New Roman" w:hAnsi="Times New Roman" w:cs="Times New Roman"/>
        <w:b w:val="0"/>
        <w:bCs w:val="0"/>
        <w:i/>
        <w:iCs/>
        <w:sz w:val="20"/>
        <w:szCs w:val="20"/>
      </w:rPr>
    </w:lvl>
    <w:lvl w:ilvl="1">
      <w:start w:val="1"/>
      <w:numFmt w:val="decimal"/>
      <w:lvlText w:val="%2)"/>
      <w:lvlJc w:val="left"/>
      <w:pPr>
        <w:ind w:left="823" w:hanging="361"/>
      </w:pPr>
      <w:rPr>
        <w:rFonts w:ascii="Times New Roman" w:eastAsia="Times New Roman" w:hAnsi="Times New Roman" w:cs="Times New Roman"/>
        <w:b w:val="0"/>
        <w:bCs w:val="0"/>
        <w:i/>
        <w:iCs/>
        <w:sz w:val="20"/>
        <w:szCs w:val="20"/>
      </w:rPr>
    </w:lvl>
    <w:lvl w:ilvl="2">
      <w:start w:val="1"/>
      <w:numFmt w:val="decimal"/>
      <w:lvlText w:val="%3."/>
      <w:lvlJc w:val="left"/>
      <w:pPr>
        <w:ind w:left="1543" w:hanging="360"/>
      </w:pPr>
      <w:rPr>
        <w:rFonts w:ascii="Times New Roman" w:eastAsia="Times New Roman" w:hAnsi="Times New Roman" w:cs="Times New Roman"/>
        <w:b w:val="0"/>
        <w:bCs w:val="0"/>
        <w:i w:val="0"/>
        <w:iCs w:val="0"/>
        <w:sz w:val="24"/>
        <w:szCs w:val="24"/>
      </w:rPr>
    </w:lvl>
    <w:lvl w:ilvl="3">
      <w:numFmt w:val="bullet"/>
      <w:lvlText w:val="•"/>
      <w:lvlJc w:val="left"/>
      <w:pPr>
        <w:ind w:left="1335" w:hanging="360"/>
      </w:pPr>
    </w:lvl>
    <w:lvl w:ilvl="4">
      <w:numFmt w:val="bullet"/>
      <w:lvlText w:val="•"/>
      <w:lvlJc w:val="left"/>
      <w:pPr>
        <w:ind w:left="1131" w:hanging="360"/>
      </w:pPr>
    </w:lvl>
    <w:lvl w:ilvl="5">
      <w:numFmt w:val="bullet"/>
      <w:lvlText w:val="•"/>
      <w:lvlJc w:val="left"/>
      <w:pPr>
        <w:ind w:left="927" w:hanging="360"/>
      </w:pPr>
    </w:lvl>
    <w:lvl w:ilvl="6">
      <w:numFmt w:val="bullet"/>
      <w:lvlText w:val="•"/>
      <w:lvlJc w:val="left"/>
      <w:pPr>
        <w:ind w:left="723" w:hanging="360"/>
      </w:pPr>
    </w:lvl>
    <w:lvl w:ilvl="7">
      <w:numFmt w:val="bullet"/>
      <w:lvlText w:val="•"/>
      <w:lvlJc w:val="left"/>
      <w:pPr>
        <w:ind w:left="519" w:hanging="360"/>
      </w:pPr>
    </w:lvl>
    <w:lvl w:ilvl="8">
      <w:numFmt w:val="bullet"/>
      <w:lvlText w:val="•"/>
      <w:lvlJc w:val="left"/>
      <w:pPr>
        <w:ind w:left="314" w:hanging="360"/>
      </w:pPr>
    </w:lvl>
  </w:abstractNum>
  <w:abstractNum w:abstractNumId="6" w15:restartNumberingAfterBreak="0">
    <w:nsid w:val="437D5B72"/>
    <w:multiLevelType w:val="multilevel"/>
    <w:tmpl w:val="DD686704"/>
    <w:lvl w:ilvl="0">
      <w:start w:val="4"/>
      <w:numFmt w:val="upperRoman"/>
      <w:lvlText w:val="%1."/>
      <w:lvlJc w:val="left"/>
      <w:pPr>
        <w:ind w:left="907" w:hanging="289"/>
      </w:pPr>
      <w:rPr>
        <w:rFonts w:ascii="Times New Roman" w:eastAsia="Times New Roman" w:hAnsi="Times New Roman" w:cs="Times New Roman"/>
        <w:b w:val="0"/>
        <w:bCs w:val="0"/>
        <w:i w:val="0"/>
        <w:iCs w:val="0"/>
        <w:sz w:val="20"/>
        <w:szCs w:val="20"/>
      </w:rPr>
    </w:lvl>
    <w:lvl w:ilvl="1">
      <w:numFmt w:val="bullet"/>
      <w:lvlText w:val="•"/>
      <w:lvlJc w:val="left"/>
      <w:pPr>
        <w:ind w:left="1327" w:hanging="289"/>
      </w:pPr>
    </w:lvl>
    <w:lvl w:ilvl="2">
      <w:numFmt w:val="bullet"/>
      <w:lvlText w:val="•"/>
      <w:lvlJc w:val="left"/>
      <w:pPr>
        <w:ind w:left="1754" w:hanging="289"/>
      </w:pPr>
    </w:lvl>
    <w:lvl w:ilvl="3">
      <w:numFmt w:val="bullet"/>
      <w:lvlText w:val="•"/>
      <w:lvlJc w:val="left"/>
      <w:pPr>
        <w:ind w:left="2181" w:hanging="289"/>
      </w:pPr>
    </w:lvl>
    <w:lvl w:ilvl="4">
      <w:numFmt w:val="bullet"/>
      <w:lvlText w:val="•"/>
      <w:lvlJc w:val="left"/>
      <w:pPr>
        <w:ind w:left="2608" w:hanging="289"/>
      </w:pPr>
    </w:lvl>
    <w:lvl w:ilvl="5">
      <w:numFmt w:val="bullet"/>
      <w:lvlText w:val="•"/>
      <w:lvlJc w:val="left"/>
      <w:pPr>
        <w:ind w:left="3035" w:hanging="289"/>
      </w:pPr>
    </w:lvl>
    <w:lvl w:ilvl="6">
      <w:numFmt w:val="bullet"/>
      <w:lvlText w:val="•"/>
      <w:lvlJc w:val="left"/>
      <w:pPr>
        <w:ind w:left="3462" w:hanging="289"/>
      </w:pPr>
    </w:lvl>
    <w:lvl w:ilvl="7">
      <w:numFmt w:val="bullet"/>
      <w:lvlText w:val="•"/>
      <w:lvlJc w:val="left"/>
      <w:pPr>
        <w:ind w:left="3889" w:hanging="289"/>
      </w:pPr>
    </w:lvl>
    <w:lvl w:ilvl="8">
      <w:numFmt w:val="bullet"/>
      <w:lvlText w:val="•"/>
      <w:lvlJc w:val="left"/>
      <w:pPr>
        <w:ind w:left="4316" w:hanging="288"/>
      </w:pPr>
    </w:lvl>
  </w:abstractNum>
  <w:abstractNum w:abstractNumId="7" w15:restartNumberingAfterBreak="0">
    <w:nsid w:val="55F150D9"/>
    <w:multiLevelType w:val="multilevel"/>
    <w:tmpl w:val="96A49E1A"/>
    <w:lvl w:ilvl="0">
      <w:start w:val="1"/>
      <w:numFmt w:val="upperRoman"/>
      <w:lvlText w:val="%1."/>
      <w:lvlJc w:val="left"/>
      <w:pPr>
        <w:ind w:left="2148" w:hanging="288"/>
      </w:pPr>
      <w:rPr>
        <w:rFonts w:ascii="Times New Roman" w:eastAsia="Times New Roman" w:hAnsi="Times New Roman" w:cs="Times New Roman"/>
        <w:b w:val="0"/>
        <w:bCs w:val="0"/>
        <w:i w:val="0"/>
        <w:iCs w:val="0"/>
        <w:sz w:val="20"/>
        <w:szCs w:val="20"/>
      </w:rPr>
    </w:lvl>
    <w:lvl w:ilvl="1">
      <w:numFmt w:val="bullet"/>
      <w:lvlText w:val="•"/>
      <w:lvlJc w:val="left"/>
      <w:pPr>
        <w:ind w:left="2443" w:hanging="288"/>
      </w:pPr>
    </w:lvl>
    <w:lvl w:ilvl="2">
      <w:numFmt w:val="bullet"/>
      <w:lvlText w:val="•"/>
      <w:lvlJc w:val="left"/>
      <w:pPr>
        <w:ind w:left="2746" w:hanging="288"/>
      </w:pPr>
    </w:lvl>
    <w:lvl w:ilvl="3">
      <w:numFmt w:val="bullet"/>
      <w:lvlText w:val="•"/>
      <w:lvlJc w:val="left"/>
      <w:pPr>
        <w:ind w:left="3049" w:hanging="288"/>
      </w:pPr>
    </w:lvl>
    <w:lvl w:ilvl="4">
      <w:numFmt w:val="bullet"/>
      <w:lvlText w:val="•"/>
      <w:lvlJc w:val="left"/>
      <w:pPr>
        <w:ind w:left="3352" w:hanging="288"/>
      </w:pPr>
    </w:lvl>
    <w:lvl w:ilvl="5">
      <w:numFmt w:val="bullet"/>
      <w:lvlText w:val="•"/>
      <w:lvlJc w:val="left"/>
      <w:pPr>
        <w:ind w:left="3655" w:hanging="288"/>
      </w:pPr>
    </w:lvl>
    <w:lvl w:ilvl="6">
      <w:numFmt w:val="bullet"/>
      <w:lvlText w:val="•"/>
      <w:lvlJc w:val="left"/>
      <w:pPr>
        <w:ind w:left="3958" w:hanging="288"/>
      </w:pPr>
    </w:lvl>
    <w:lvl w:ilvl="7">
      <w:numFmt w:val="bullet"/>
      <w:lvlText w:val="•"/>
      <w:lvlJc w:val="left"/>
      <w:pPr>
        <w:ind w:left="4261" w:hanging="288"/>
      </w:pPr>
    </w:lvl>
    <w:lvl w:ilvl="8">
      <w:numFmt w:val="bullet"/>
      <w:lvlText w:val="•"/>
      <w:lvlJc w:val="left"/>
      <w:pPr>
        <w:ind w:left="4564" w:hanging="288"/>
      </w:pPr>
    </w:lvl>
  </w:abstractNum>
  <w:abstractNum w:abstractNumId="8" w15:restartNumberingAfterBreak="0">
    <w:nsid w:val="61B8086B"/>
    <w:multiLevelType w:val="multilevel"/>
    <w:tmpl w:val="466CEF84"/>
    <w:lvl w:ilvl="0">
      <w:start w:val="1"/>
      <w:numFmt w:val="decimal"/>
      <w:lvlText w:val="%1)"/>
      <w:lvlJc w:val="left"/>
      <w:pPr>
        <w:ind w:left="720" w:hanging="360"/>
      </w:pPr>
      <w:rPr>
        <w:b w:val="0"/>
        <w:bCs w:val="0"/>
        <w:i/>
        <w:iC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256579B"/>
    <w:multiLevelType w:val="multilevel"/>
    <w:tmpl w:val="571674C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B8C3399"/>
    <w:multiLevelType w:val="multilevel"/>
    <w:tmpl w:val="50064892"/>
    <w:lvl w:ilvl="0">
      <w:start w:val="1"/>
      <w:numFmt w:val="upperLetter"/>
      <w:lvlText w:val="%1."/>
      <w:lvlJc w:val="left"/>
      <w:pPr>
        <w:ind w:left="391" w:hanging="288"/>
      </w:pPr>
      <w:rPr>
        <w:rFonts w:ascii="Times New Roman" w:eastAsia="Times New Roman" w:hAnsi="Times New Roman" w:cs="Times New Roman"/>
        <w:b w:val="0"/>
        <w:bCs w:val="0"/>
        <w:i/>
        <w:iCs/>
        <w:sz w:val="20"/>
        <w:szCs w:val="20"/>
      </w:rPr>
    </w:lvl>
    <w:lvl w:ilvl="1">
      <w:numFmt w:val="bullet"/>
      <w:lvlText w:val="•"/>
      <w:lvlJc w:val="left"/>
      <w:pPr>
        <w:ind w:left="877" w:hanging="288"/>
      </w:pPr>
    </w:lvl>
    <w:lvl w:ilvl="2">
      <w:numFmt w:val="bullet"/>
      <w:lvlText w:val="•"/>
      <w:lvlJc w:val="left"/>
      <w:pPr>
        <w:ind w:left="1354" w:hanging="288"/>
      </w:pPr>
    </w:lvl>
    <w:lvl w:ilvl="3">
      <w:numFmt w:val="bullet"/>
      <w:lvlText w:val="•"/>
      <w:lvlJc w:val="left"/>
      <w:pPr>
        <w:ind w:left="1831" w:hanging="288"/>
      </w:pPr>
    </w:lvl>
    <w:lvl w:ilvl="4">
      <w:numFmt w:val="bullet"/>
      <w:lvlText w:val="•"/>
      <w:lvlJc w:val="left"/>
      <w:pPr>
        <w:ind w:left="2308" w:hanging="288"/>
      </w:pPr>
    </w:lvl>
    <w:lvl w:ilvl="5">
      <w:numFmt w:val="bullet"/>
      <w:lvlText w:val="•"/>
      <w:lvlJc w:val="left"/>
      <w:pPr>
        <w:ind w:left="2785" w:hanging="288"/>
      </w:pPr>
    </w:lvl>
    <w:lvl w:ilvl="6">
      <w:numFmt w:val="bullet"/>
      <w:lvlText w:val="•"/>
      <w:lvlJc w:val="left"/>
      <w:pPr>
        <w:ind w:left="3262" w:hanging="288"/>
      </w:pPr>
    </w:lvl>
    <w:lvl w:ilvl="7">
      <w:numFmt w:val="bullet"/>
      <w:lvlText w:val="•"/>
      <w:lvlJc w:val="left"/>
      <w:pPr>
        <w:ind w:left="3739" w:hanging="288"/>
      </w:pPr>
    </w:lvl>
    <w:lvl w:ilvl="8">
      <w:numFmt w:val="bullet"/>
      <w:lvlText w:val="•"/>
      <w:lvlJc w:val="left"/>
      <w:pPr>
        <w:ind w:left="4216" w:hanging="288"/>
      </w:pPr>
    </w:lvl>
  </w:abstractNum>
  <w:abstractNum w:abstractNumId="11" w15:restartNumberingAfterBreak="0">
    <w:nsid w:val="7CFF24A6"/>
    <w:multiLevelType w:val="multilevel"/>
    <w:tmpl w:val="6CAC631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23968045">
    <w:abstractNumId w:val="5"/>
  </w:num>
  <w:num w:numId="2" w16cid:durableId="1259023360">
    <w:abstractNumId w:val="0"/>
  </w:num>
  <w:num w:numId="3" w16cid:durableId="1415784948">
    <w:abstractNumId w:val="6"/>
  </w:num>
  <w:num w:numId="4" w16cid:durableId="1948349109">
    <w:abstractNumId w:val="2"/>
  </w:num>
  <w:num w:numId="5" w16cid:durableId="356203469">
    <w:abstractNumId w:val="3"/>
  </w:num>
  <w:num w:numId="6" w16cid:durableId="379944871">
    <w:abstractNumId w:val="10"/>
  </w:num>
  <w:num w:numId="7" w16cid:durableId="2141876219">
    <w:abstractNumId w:val="7"/>
  </w:num>
  <w:num w:numId="8" w16cid:durableId="697660629">
    <w:abstractNumId w:val="11"/>
  </w:num>
  <w:num w:numId="9" w16cid:durableId="904490336">
    <w:abstractNumId w:val="9"/>
  </w:num>
  <w:num w:numId="10" w16cid:durableId="1014574552">
    <w:abstractNumId w:val="4"/>
  </w:num>
  <w:num w:numId="11" w16cid:durableId="977152406">
    <w:abstractNumId w:val="8"/>
  </w:num>
  <w:num w:numId="12" w16cid:durableId="82576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117"/>
    <w:rsid w:val="00183008"/>
    <w:rsid w:val="00216906"/>
    <w:rsid w:val="002400E2"/>
    <w:rsid w:val="00434034"/>
    <w:rsid w:val="004E15C8"/>
    <w:rsid w:val="00534621"/>
    <w:rsid w:val="006949B4"/>
    <w:rsid w:val="00695588"/>
    <w:rsid w:val="006B0D85"/>
    <w:rsid w:val="006F2819"/>
    <w:rsid w:val="006F3117"/>
    <w:rsid w:val="007A0EE2"/>
    <w:rsid w:val="007F4492"/>
    <w:rsid w:val="008238C9"/>
    <w:rsid w:val="00923B21"/>
    <w:rsid w:val="009F2981"/>
    <w:rsid w:val="00AA12F2"/>
    <w:rsid w:val="00AB5C8E"/>
    <w:rsid w:val="00B01ADC"/>
    <w:rsid w:val="00B306B7"/>
    <w:rsid w:val="00B40951"/>
    <w:rsid w:val="00C0157C"/>
    <w:rsid w:val="00C70F89"/>
    <w:rsid w:val="00C82111"/>
    <w:rsid w:val="00C95E1C"/>
    <w:rsid w:val="00CF3988"/>
    <w:rsid w:val="00D04A2F"/>
    <w:rsid w:val="00E42B6F"/>
    <w:rsid w:val="00F92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415F"/>
  <w15:docId w15:val="{41D138A7-473E-45DB-AFEE-34137A278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semiHidden/>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semiHidden/>
    <w:unhideWhenUsed/>
    <w:qFormat/>
    <w:pPr>
      <w:ind w:firstLine="288"/>
      <w:jc w:val="both"/>
      <w:outlineLvl w:val="2"/>
    </w:pPr>
    <w:rPr>
      <w:i/>
      <w:iCs/>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6B0D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6</Pages>
  <Words>3821</Words>
  <Characters>21786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Aryan Mejari</dc:creator>
  <cp:lastModifiedBy>Aryan Mejari</cp:lastModifiedBy>
  <cp:revision>7</cp:revision>
  <cp:lastPrinted>2026-02-02T18:26:00Z</cp:lastPrinted>
  <dcterms:created xsi:type="dcterms:W3CDTF">2026-02-02T17:23:00Z</dcterms:created>
  <dcterms:modified xsi:type="dcterms:W3CDTF">2026-02-08T17:15:00Z</dcterms:modified>
</cp:coreProperties>
</file>