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E4A" w:rsidRPr="007F1E4A" w:rsidRDefault="007F1E4A" w:rsidP="007F1E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Audit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 :Access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Management of </w:t>
      </w:r>
      <w:proofErr w:type="spellStart"/>
      <w:r w:rsidRPr="007F1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VertexPay</w:t>
      </w:r>
      <w:proofErr w:type="spellEnd"/>
      <w:r w:rsidRPr="007F1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Solutions</w:t>
      </w:r>
    </w:p>
    <w:p w:rsidR="007F1E4A" w:rsidRPr="007F1E4A" w:rsidRDefault="007F1E4A" w:rsidP="007F1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2026-07-21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br/>
      </w:r>
      <w:r w:rsidRPr="007F1E4A">
        <w:rPr>
          <w:rFonts w:ascii="Times New Roman" w:eastAsia="Times New Roman" w:hAnsi="Times New Roman" w:cs="Times New Roman"/>
          <w:b/>
          <w:bCs/>
          <w:sz w:val="24"/>
          <w:szCs w:val="24"/>
        </w:rPr>
        <w:t>Auditor: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Internal Audit Team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br/>
      </w:r>
      <w:r w:rsidRPr="007F1E4A">
        <w:rPr>
          <w:rFonts w:ascii="Times New Roman" w:eastAsia="Times New Roman" w:hAnsi="Times New Roman" w:cs="Times New Roman"/>
          <w:b/>
          <w:bCs/>
          <w:sz w:val="24"/>
          <w:szCs w:val="24"/>
        </w:rPr>
        <w:t>Audit Period: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2026-01-01 to 2026-06-30</w:t>
      </w:r>
    </w:p>
    <w:p w:rsidR="007F1E4A" w:rsidRPr="007F1E4A" w:rsidRDefault="007F1E4A" w:rsidP="007F1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7F1E4A" w:rsidRPr="007F1E4A" w:rsidRDefault="007F1E4A" w:rsidP="007F1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The audit covers logical access management across:</w:t>
      </w:r>
    </w:p>
    <w:p w:rsidR="007F1E4A" w:rsidRPr="007F1E4A" w:rsidRDefault="007F1E4A" w:rsidP="007F1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Azure Active Directory / Microsoft </w:t>
      </w:r>
      <w:proofErr w:type="spellStart"/>
      <w:r w:rsidRPr="007F1E4A">
        <w:rPr>
          <w:rFonts w:ascii="Times New Roman" w:eastAsia="Times New Roman" w:hAnsi="Times New Roman" w:cs="Times New Roman"/>
          <w:sz w:val="24"/>
          <w:szCs w:val="24"/>
        </w:rPr>
        <w:t>Entra</w:t>
      </w:r>
      <w:proofErr w:type="spellEnd"/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ID</w:t>
      </w:r>
    </w:p>
    <w:p w:rsidR="007F1E4A" w:rsidRPr="007F1E4A" w:rsidRDefault="007F1E4A" w:rsidP="007F1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AWS environments</w:t>
      </w:r>
    </w:p>
    <w:p w:rsidR="007F1E4A" w:rsidRPr="007F1E4A" w:rsidRDefault="007F1E4A" w:rsidP="007F1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Microsoft 365</w:t>
      </w:r>
    </w:p>
    <w:p w:rsidR="007F1E4A" w:rsidRPr="007F1E4A" w:rsidRDefault="007F1E4A" w:rsidP="007F1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Privileged and administrative accounts</w:t>
      </w:r>
    </w:p>
    <w:p w:rsidR="007F1E4A" w:rsidRPr="007F1E4A" w:rsidRDefault="007F1E4A" w:rsidP="007F1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Employee and contractor user accounts</w:t>
      </w:r>
    </w:p>
    <w:p w:rsidR="007F1E4A" w:rsidRPr="007F1E4A" w:rsidRDefault="007F1E4A" w:rsidP="007F1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Joiner, mover, and leaver processes</w:t>
      </w:r>
    </w:p>
    <w:p w:rsidR="007F1E4A" w:rsidRPr="007F1E4A" w:rsidRDefault="007F1E4A" w:rsidP="007F1E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Periodic user access reviews</w:t>
      </w:r>
    </w:p>
    <w:p w:rsidR="007F1E4A" w:rsidRPr="007F1E4A" w:rsidRDefault="007F1E4A" w:rsidP="007F1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The audit period covers </w:t>
      </w:r>
      <w:r w:rsidRPr="007F1E4A">
        <w:rPr>
          <w:rFonts w:ascii="Times New Roman" w:eastAsia="Times New Roman" w:hAnsi="Times New Roman" w:cs="Times New Roman"/>
          <w:b/>
          <w:bCs/>
          <w:sz w:val="24"/>
          <w:szCs w:val="24"/>
        </w:rPr>
        <w:t>Q1 and Q2 2026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t>, with particular attention to the scheduled quarterly access review process.</w:t>
      </w:r>
    </w:p>
    <w:p w:rsidR="007F1E4A" w:rsidRPr="007F1E4A" w:rsidRDefault="007F1E4A" w:rsidP="007F1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7F1E4A" w:rsidRPr="007F1E4A" w:rsidRDefault="007F1E4A" w:rsidP="007F1E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The audit will determine whether:</w:t>
      </w:r>
    </w:p>
    <w:p w:rsidR="007F1E4A" w:rsidRPr="007F1E4A" w:rsidRDefault="007F1E4A" w:rsidP="007F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User access is approved before provisioning.</w:t>
      </w:r>
    </w:p>
    <w:p w:rsidR="007F1E4A" w:rsidRPr="007F1E4A" w:rsidRDefault="007F1E4A" w:rsidP="007F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Access is appropriate for the user's job responsibilities.</w:t>
      </w:r>
    </w:p>
    <w:p w:rsidR="007F1E4A" w:rsidRPr="007F1E4A" w:rsidRDefault="007F1E4A" w:rsidP="007F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Joiner, mover, and leaver processes operate effectively.</w:t>
      </w:r>
    </w:p>
    <w:p w:rsidR="007F1E4A" w:rsidRPr="007F1E4A" w:rsidRDefault="007F1E4A" w:rsidP="007F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Privileged access is appropriately controlled.</w:t>
      </w:r>
    </w:p>
    <w:p w:rsidR="007F1E4A" w:rsidRPr="007F1E4A" w:rsidRDefault="007F1E4A" w:rsidP="007F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Periodic access reviews are performed as required.</w:t>
      </w:r>
    </w:p>
    <w:p w:rsidR="007F1E4A" w:rsidRPr="007F1E4A" w:rsidRDefault="007F1E4A" w:rsidP="007F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Identified inappropriate access is remediated promptly.</w:t>
      </w:r>
    </w:p>
    <w:p w:rsidR="007F1E4A" w:rsidRPr="007F1E4A" w:rsidRDefault="007F1E4A" w:rsidP="007F1E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Audit evidence is retained to demonstrate control performance.</w:t>
      </w:r>
    </w:p>
    <w:p w:rsidR="007F1E4A" w:rsidRPr="007F1E4A" w:rsidRDefault="007F1E4A" w:rsidP="007F1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Criteria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1E4A">
        <w:rPr>
          <w:rFonts w:ascii="Times New Roman" w:eastAsia="Times New Roman" w:hAnsi="Times New Roman" w:cs="Times New Roman"/>
          <w:sz w:val="24"/>
          <w:szCs w:val="24"/>
        </w:rPr>
        <w:t>VertexPay</w:t>
      </w:r>
      <w:proofErr w:type="spellEnd"/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Access Control Policy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User Access Management Procedure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Privileged Access Management Procedure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Joiner-Mover-Leaver Procedure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ISO/IEC 27001:2022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Relevant Annex A access-control requirements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lastRenderedPageBreak/>
        <w:t>PCI DSS requirements relating to user identification, authentication, and access restriction</w:t>
      </w:r>
    </w:p>
    <w:p w:rsidR="007F1E4A" w:rsidRPr="007F1E4A" w:rsidRDefault="007F1E4A" w:rsidP="007F1E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Internal access review requirements</w:t>
      </w:r>
    </w:p>
    <w:p w:rsidR="007F1E4A" w:rsidRPr="007F1E4A" w:rsidRDefault="007F1E4A" w:rsidP="007F1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Evidence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2"/>
        <w:gridCol w:w="2283"/>
        <w:gridCol w:w="1124"/>
        <w:gridCol w:w="2111"/>
      </w:tblGrid>
      <w:tr w:rsidR="007F1E4A" w:rsidRPr="007F1E4A" w:rsidTr="007F1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Requested From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Received?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Access Control Policy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IT Director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User Access Management Procedure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Q1 Access Review Results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Q2 Access Review Results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— not performed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Q3 Access Review Results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Not applicable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User provisioning tickets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IT Service Management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2026-07-24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User termination/</w:t>
            </w:r>
            <w:proofErr w:type="spellStart"/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deprovisioning</w:t>
            </w:r>
            <w:proofErr w:type="spellEnd"/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HR / 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2026-07-24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Privileged account inventory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2026-07-24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Access review remediation records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Azure AD / </w:t>
            </w:r>
            <w:proofErr w:type="spellStart"/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Entra</w:t>
            </w:r>
            <w:proofErr w:type="spellEnd"/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role assignments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IAM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AWS IAM privileged access listing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Cloud Security Team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365 administrative role listing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M365 Administrator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7F1E4A" w:rsidRPr="007F1E4A" w:rsidRDefault="007F1E4A" w:rsidP="007F1E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Audit Procedures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5066"/>
        <w:gridCol w:w="3630"/>
      </w:tblGrid>
      <w:tr w:rsidR="007F1E4A" w:rsidRPr="007F1E4A" w:rsidTr="007F1E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AM-01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access management policies and procedures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policies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AM-02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sample of new users and verify documented approval before access provisioning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Access requests, approval records, provisioning logs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AM-03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Select terminated employees and verify timely access removal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HR termination records, IAM logs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AM-04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Q1 access review evidence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review, reviewer sign-off, remediation records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AM-05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whether the required Q2 access review was performed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schedule, completed review evidence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AM-06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privileged access assignments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role listings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AM-07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whether privileged access is approved and periodically reviewed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Approval and review evidence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AM-08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Evaluate remediation of inappropriate access identified during reviews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Tickets and closure evidence</w:t>
            </w:r>
          </w:p>
        </w:tc>
      </w:tr>
      <w:tr w:rsidR="007F1E4A" w:rsidRPr="007F1E4A" w:rsidTr="007F1E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AM-09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Assess evidence retention and audit trail completeness</w:t>
            </w:r>
          </w:p>
        </w:tc>
        <w:tc>
          <w:tcPr>
            <w:tcW w:w="0" w:type="auto"/>
            <w:vAlign w:val="center"/>
            <w:hideMark/>
          </w:tcPr>
          <w:p w:rsidR="007F1E4A" w:rsidRPr="007F1E4A" w:rsidRDefault="007F1E4A" w:rsidP="007F1E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records and documentation</w:t>
            </w:r>
          </w:p>
        </w:tc>
      </w:tr>
    </w:tbl>
    <w:p w:rsidR="007F1E4A" w:rsidRPr="007F1E4A" w:rsidRDefault="007F1E4A" w:rsidP="007F1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F1E4A" w:rsidRDefault="007F1E4A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 w:type="page"/>
      </w:r>
      <w:bookmarkStart w:id="0" w:name="_GoBack"/>
      <w:bookmarkEnd w:id="0"/>
    </w:p>
    <w:sectPr w:rsidR="007F1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1607B"/>
    <w:multiLevelType w:val="multilevel"/>
    <w:tmpl w:val="2788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76F17"/>
    <w:multiLevelType w:val="multilevel"/>
    <w:tmpl w:val="0D3A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858C9"/>
    <w:multiLevelType w:val="multilevel"/>
    <w:tmpl w:val="C44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F7062"/>
    <w:multiLevelType w:val="multilevel"/>
    <w:tmpl w:val="711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F5F5D"/>
    <w:multiLevelType w:val="multilevel"/>
    <w:tmpl w:val="5EF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F036D"/>
    <w:multiLevelType w:val="multilevel"/>
    <w:tmpl w:val="4DD2C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F3192"/>
    <w:multiLevelType w:val="multilevel"/>
    <w:tmpl w:val="EC7C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E4A"/>
    <w:rsid w:val="007F1E4A"/>
    <w:rsid w:val="00A5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F652D"/>
  <w15:chartTrackingRefBased/>
  <w15:docId w15:val="{953AF0D0-B2DD-4EF2-821B-E298BE5D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1E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F1E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1E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1E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1E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1E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1E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1E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E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8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9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6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2026-07-21T16:14:00Z</dcterms:created>
  <dcterms:modified xsi:type="dcterms:W3CDTF">2026-07-21T16:17:00Z</dcterms:modified>
</cp:coreProperties>
</file>