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20ED" w:rsidRPr="00E220ED" w:rsidRDefault="00E220ED" w:rsidP="00E220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20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System Security Plan (SSP)</w:t>
      </w: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20ED">
        <w:rPr>
          <w:rFonts w:ascii="Times New Roman" w:eastAsia="Times New Roman" w:hAnsi="Times New Roman" w:cs="Times New Roman"/>
          <w:b/>
          <w:bCs/>
          <w:sz w:val="36"/>
          <w:szCs w:val="36"/>
        </w:rPr>
        <w:t>Orion Government Solutions</w:t>
      </w: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20ED">
        <w:rPr>
          <w:rFonts w:ascii="Times New Roman" w:eastAsia="Times New Roman" w:hAnsi="Times New Roman" w:cs="Times New Roman"/>
          <w:b/>
          <w:bCs/>
          <w:sz w:val="27"/>
          <w:szCs w:val="27"/>
        </w:rPr>
        <w:t>Orion Citizen Services Portal</w:t>
      </w:r>
    </w:p>
    <w:p w:rsidR="00E220ED" w:rsidRPr="00E220ED" w:rsidRDefault="00E220ED" w:rsidP="00E22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20ED">
        <w:rPr>
          <w:rFonts w:ascii="Times New Roman" w:eastAsia="Times New Roman" w:hAnsi="Times New Roman" w:cs="Times New Roman"/>
          <w:b/>
          <w:bCs/>
          <w:sz w:val="36"/>
          <w:szCs w:val="36"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1"/>
        <w:gridCol w:w="2895"/>
      </w:tblGrid>
      <w:tr w:rsidR="00E220ED" w:rsidRPr="00E220ED" w:rsidTr="00E220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Orion Government Solutions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System Name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Orion Citizen Services Portal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System Security Plan (SSP)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RMF Phase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Draft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Junior GRC Analyst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System Owner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To Be Assigned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System Security Officer (ISSO)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To Be Assigned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Authorizing Official (AO)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To Be Assigned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Date Prepared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YYYY-MM-DD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Next Review Date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YYYY-MM-DD</w:t>
            </w:r>
          </w:p>
        </w:tc>
      </w:tr>
    </w:tbl>
    <w:p w:rsidR="00E220ED" w:rsidRPr="00E220ED" w:rsidRDefault="00E220ED" w:rsidP="00E22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20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Purpose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This System Security Plan (SSP) documents the security controls and security-related protections implemented, planned, or inherited by the Orion Citizen Services Portal.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The SSP provides a structured description of:</w:t>
      </w:r>
    </w:p>
    <w:p w:rsidR="00E220ED" w:rsidRPr="00E220ED" w:rsidRDefault="00E220ED" w:rsidP="00E220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The system and its mission</w:t>
      </w:r>
    </w:p>
    <w:p w:rsidR="00E220ED" w:rsidRPr="00E220ED" w:rsidRDefault="00E220ED" w:rsidP="00E220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The system boundary</w:t>
      </w:r>
    </w:p>
    <w:p w:rsidR="00E220ED" w:rsidRPr="00E220ED" w:rsidRDefault="00E220ED" w:rsidP="00E220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System architecture</w:t>
      </w:r>
    </w:p>
    <w:p w:rsidR="00E220ED" w:rsidRPr="00E220ED" w:rsidRDefault="00E220ED" w:rsidP="00E220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Information processed</w:t>
      </w:r>
    </w:p>
    <w:p w:rsidR="00E220ED" w:rsidRPr="00E220ED" w:rsidRDefault="00E220ED" w:rsidP="00E220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Security categorization</w:t>
      </w:r>
    </w:p>
    <w:p w:rsidR="00E220ED" w:rsidRPr="00E220ED" w:rsidRDefault="00E220ED" w:rsidP="00E220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Applicable security controls</w:t>
      </w:r>
    </w:p>
    <w:p w:rsidR="00E220ED" w:rsidRPr="00E220ED" w:rsidRDefault="00E220ED" w:rsidP="00E220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Control implementation responsibilities</w:t>
      </w:r>
    </w:p>
    <w:p w:rsidR="00E220ED" w:rsidRPr="00E220ED" w:rsidRDefault="00E220ED" w:rsidP="00E220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Security-related evidence</w:t>
      </w:r>
    </w:p>
    <w:p w:rsidR="00E220ED" w:rsidRPr="00E220ED" w:rsidRDefault="00E220ED" w:rsidP="00E220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lastRenderedPageBreak/>
        <w:t>System dependencies and interconnections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This document serves as a central reference for system owners, security personnel, assessors, auditors, and the Authorizing Official.</w:t>
      </w:r>
    </w:p>
    <w:p w:rsidR="00E220ED" w:rsidRPr="00E220ED" w:rsidRDefault="00E220ED" w:rsidP="00E22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20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System Overview</w:t>
      </w: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20ED">
        <w:rPr>
          <w:rFonts w:ascii="Times New Roman" w:eastAsia="Times New Roman" w:hAnsi="Times New Roman" w:cs="Times New Roman"/>
          <w:b/>
          <w:bCs/>
          <w:sz w:val="36"/>
          <w:szCs w:val="36"/>
        </w:rPr>
        <w:t>2.1 System Name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b/>
          <w:bCs/>
          <w:sz w:val="24"/>
          <w:szCs w:val="24"/>
        </w:rPr>
        <w:t>Orion Citizen Services Portal</w:t>
      </w: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20ED">
        <w:rPr>
          <w:rFonts w:ascii="Times New Roman" w:eastAsia="Times New Roman" w:hAnsi="Times New Roman" w:cs="Times New Roman"/>
          <w:b/>
          <w:bCs/>
          <w:sz w:val="36"/>
          <w:szCs w:val="36"/>
        </w:rPr>
        <w:t>2.2 System Description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The Orion Citizen Services Portal is a citizen-facing web application that enables users to access government-related services and submit or review information associated with their service requests.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The system may process:</w:t>
      </w:r>
    </w:p>
    <w:p w:rsidR="00E220ED" w:rsidRPr="00E220ED" w:rsidRDefault="00E220ED" w:rsidP="00E220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Citizen personally identifiable information (PII)</w:t>
      </w:r>
    </w:p>
    <w:p w:rsidR="00E220ED" w:rsidRPr="00E220ED" w:rsidRDefault="00E220ED" w:rsidP="00E220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Contact information</w:t>
      </w:r>
    </w:p>
    <w:p w:rsidR="00E220ED" w:rsidRPr="00E220ED" w:rsidRDefault="00E220ED" w:rsidP="00E220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Service request information</w:t>
      </w:r>
    </w:p>
    <w:p w:rsidR="00E220ED" w:rsidRPr="00E220ED" w:rsidRDefault="00E220ED" w:rsidP="00E220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Eligibility or benefits-related information</w:t>
      </w:r>
    </w:p>
    <w:p w:rsidR="00E220ED" w:rsidRPr="00E220ED" w:rsidRDefault="00E220ED" w:rsidP="00E220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Supporting documentation</w:t>
      </w:r>
    </w:p>
    <w:p w:rsidR="00E220ED" w:rsidRPr="00E220ED" w:rsidRDefault="00E220ED" w:rsidP="00E220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Authentication information</w:t>
      </w:r>
    </w:p>
    <w:p w:rsidR="00E220ED" w:rsidRPr="00E220ED" w:rsidRDefault="00E220ED" w:rsidP="00E220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System activity and audit logs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The system operates within Orion Government Solutions' broader hybrid technology environment.</w:t>
      </w:r>
    </w:p>
    <w:p w:rsidR="00E220ED" w:rsidRPr="00E220ED" w:rsidRDefault="00E220ED" w:rsidP="00E22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20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Organization Context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Orion Governmen</w:t>
      </w:r>
      <w:r>
        <w:rPr>
          <w:rFonts w:ascii="Times New Roman" w:eastAsia="Times New Roman" w:hAnsi="Times New Roman" w:cs="Times New Roman"/>
          <w:sz w:val="24"/>
          <w:szCs w:val="24"/>
        </w:rPr>
        <w:t>t Solutions has approximately 1</w:t>
      </w:r>
      <w:r w:rsidRPr="00E220ED">
        <w:rPr>
          <w:rFonts w:ascii="Times New Roman" w:eastAsia="Times New Roman" w:hAnsi="Times New Roman" w:cs="Times New Roman"/>
          <w:sz w:val="24"/>
          <w:szCs w:val="24"/>
        </w:rPr>
        <w:t>200 employees and operates a regulated hybrid technology environment.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The environment includes:</w:t>
      </w:r>
    </w:p>
    <w:p w:rsidR="00E220ED" w:rsidRPr="00E220ED" w:rsidRDefault="00E220ED" w:rsidP="00E220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Azure Government cloud infrastructure</w:t>
      </w:r>
    </w:p>
    <w:p w:rsidR="00E220ED" w:rsidRPr="00E220ED" w:rsidRDefault="00E220ED" w:rsidP="00E220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Microsoft 365</w:t>
      </w:r>
    </w:p>
    <w:p w:rsidR="00E220ED" w:rsidRPr="00E220ED" w:rsidRDefault="00E220ED" w:rsidP="00E220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lastRenderedPageBreak/>
        <w:t>On-premises infrastructure</w:t>
      </w:r>
    </w:p>
    <w:p w:rsidR="00E220ED" w:rsidRPr="00E220ED" w:rsidRDefault="00E220ED" w:rsidP="00E220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Remote workforce capabilities</w:t>
      </w:r>
    </w:p>
    <w:p w:rsidR="00E220ED" w:rsidRPr="00E220ED" w:rsidRDefault="00E220ED" w:rsidP="00E220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Third-party vendors</w:t>
      </w:r>
    </w:p>
    <w:p w:rsidR="00E220ED" w:rsidRPr="00E220ED" w:rsidRDefault="00E220ED" w:rsidP="00E220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Customer and citizen information</w:t>
      </w:r>
    </w:p>
    <w:p w:rsidR="00E220ED" w:rsidRPr="00E220ED" w:rsidRDefault="00E220ED" w:rsidP="00E220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Regulated business processes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The Orion Citizen Services Portal is one component of this broader environment and has dependencies on shared infrastructure, identity services, security monitoring, and external service providers.</w:t>
      </w:r>
    </w:p>
    <w:p w:rsidR="00E220ED" w:rsidRPr="00E220ED" w:rsidRDefault="00E220ED" w:rsidP="00E22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20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System Mission and Business Function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The primary mission of the Orion Citizen Services Portal is to provide citizens with access to government-related services through a digital platform.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The system supports:</w:t>
      </w:r>
    </w:p>
    <w:p w:rsidR="00E220ED" w:rsidRPr="00E220ED" w:rsidRDefault="00E220ED" w:rsidP="00E220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Citizen access to services</w:t>
      </w:r>
    </w:p>
    <w:p w:rsidR="00E220ED" w:rsidRPr="00E220ED" w:rsidRDefault="00E220ED" w:rsidP="00E220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Submission of service requests</w:t>
      </w:r>
    </w:p>
    <w:p w:rsidR="00E220ED" w:rsidRPr="00E220ED" w:rsidRDefault="00E220ED" w:rsidP="00E220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Processing of citizen information</w:t>
      </w:r>
    </w:p>
    <w:p w:rsidR="00E220ED" w:rsidRPr="00E220ED" w:rsidRDefault="00E220ED" w:rsidP="00E220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Administrative review and processing</w:t>
      </w:r>
    </w:p>
    <w:p w:rsidR="00E220ED" w:rsidRPr="00E220ED" w:rsidRDefault="00E220ED" w:rsidP="00E220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Service-related communications</w:t>
      </w:r>
    </w:p>
    <w:p w:rsidR="00E220ED" w:rsidRPr="00E220ED" w:rsidRDefault="00E220ED" w:rsidP="00E220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Access to relevant information by authorized personnel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The system supports a public-facing business function and therefore requires appropriate protections for confidentiality, integrity, and availability.</w:t>
      </w:r>
    </w:p>
    <w:p w:rsidR="00E220ED" w:rsidRPr="00E220ED" w:rsidRDefault="00E220ED" w:rsidP="00E22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20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System Boundary</w:t>
      </w: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20ED">
        <w:rPr>
          <w:rFonts w:ascii="Times New Roman" w:eastAsia="Times New Roman" w:hAnsi="Times New Roman" w:cs="Times New Roman"/>
          <w:b/>
          <w:bCs/>
          <w:sz w:val="36"/>
          <w:szCs w:val="36"/>
        </w:rPr>
        <w:t>5.1 In-Scope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4"/>
        <w:gridCol w:w="4439"/>
        <w:gridCol w:w="1687"/>
      </w:tblGrid>
      <w:tr w:rsidR="00E220ED" w:rsidRPr="00E220ED" w:rsidTr="00E220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Citizen-facing web application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Public-facing application interface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In Scope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servers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Backend processing components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In Scope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database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Stores system information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In Scope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Identity and authentication services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user authentication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In Scope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Azure Government infrastructure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Cloud-hosted infrastructure supporting the system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In Scope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Administrative interfaces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Used by authorized personnel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In Scope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Relevant network components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Connectivity supporting system operations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In Scope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monitoring capabilities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Logging and security monitoring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In Scope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Relevant third-party integrations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services supporting system functions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To Be Confirmed</w:t>
            </w:r>
          </w:p>
        </w:tc>
      </w:tr>
    </w:tbl>
    <w:p w:rsidR="00E220ED" w:rsidRPr="00E220ED" w:rsidRDefault="00E220ED" w:rsidP="00E22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20ED">
        <w:rPr>
          <w:rFonts w:ascii="Times New Roman" w:eastAsia="Times New Roman" w:hAnsi="Times New Roman" w:cs="Times New Roman"/>
          <w:b/>
          <w:bCs/>
          <w:sz w:val="36"/>
          <w:szCs w:val="36"/>
        </w:rPr>
        <w:t>5.2 Out-of-Scope Components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The following components are outside the preliminary system boundary unless they directly support or process information for the Orion Citizen Services Portal:</w:t>
      </w:r>
    </w:p>
    <w:p w:rsidR="00E220ED" w:rsidRPr="00E220ED" w:rsidRDefault="00E220ED" w:rsidP="00E220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Unrelated corporate applications</w:t>
      </w:r>
    </w:p>
    <w:p w:rsidR="00E220ED" w:rsidRPr="00E220ED" w:rsidRDefault="00E220ED" w:rsidP="00E220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Personal employee devices not authorized to process system information</w:t>
      </w:r>
    </w:p>
    <w:p w:rsidR="00E220ED" w:rsidRPr="00E220ED" w:rsidRDefault="00E220ED" w:rsidP="00E220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Unrelated Microsoft 365 workloads</w:t>
      </w:r>
    </w:p>
    <w:p w:rsidR="00E220ED" w:rsidRPr="00E220ED" w:rsidRDefault="00E220ED" w:rsidP="00E220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Independent third-party systems not directly supporting the system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Final boundary determination requires confirmation by the System Owner and relevant information owners.</w:t>
      </w:r>
    </w:p>
    <w:p w:rsidR="00E220ED" w:rsidRPr="00E220ED" w:rsidRDefault="00E220ED" w:rsidP="00E22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20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System Categorization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The Orion Citizen Services Portal has been preliminarily categorized as:</w:t>
      </w: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20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HIGH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1429"/>
      </w:tblGrid>
      <w:tr w:rsidR="00E220ED" w:rsidRPr="00E220ED" w:rsidTr="00E220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 Objective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 Level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Confidentiality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Overall Categorization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</w:tbl>
    <w:p w:rsidR="00E220ED" w:rsidRPr="00E220ED" w:rsidRDefault="00E220ED" w:rsidP="00E22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20ED">
        <w:rPr>
          <w:rFonts w:ascii="Times New Roman" w:eastAsia="Times New Roman" w:hAnsi="Times New Roman" w:cs="Times New Roman"/>
          <w:b/>
          <w:bCs/>
          <w:sz w:val="36"/>
          <w:szCs w:val="36"/>
        </w:rPr>
        <w:t>Categorization Rationale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The system processes citizen and customer information, including personally identifiable information and potentially sensitive service-related information.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lastRenderedPageBreak/>
        <w:t>The High categorization is primarily driven by:</w:t>
      </w: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20ED">
        <w:rPr>
          <w:rFonts w:ascii="Times New Roman" w:eastAsia="Times New Roman" w:hAnsi="Times New Roman" w:cs="Times New Roman"/>
          <w:b/>
          <w:bCs/>
          <w:sz w:val="27"/>
          <w:szCs w:val="27"/>
        </w:rPr>
        <w:t>Integrity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Unauthorized modification of citizen, service, eligibility, or benefits-related information could result in serious harm and incorrect service outcomes.</w:t>
      </w: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20ED">
        <w:rPr>
          <w:rFonts w:ascii="Times New Roman" w:eastAsia="Times New Roman" w:hAnsi="Times New Roman" w:cs="Times New Roman"/>
          <w:b/>
          <w:bCs/>
          <w:sz w:val="27"/>
          <w:szCs w:val="27"/>
        </w:rPr>
        <w:t>Availability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Extended system unavailability could prevent citizens from accessing important services and create significant operational disruption.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The categorization follows the high-water-mark principle, where the highest impact level among Confidentiality, Integrity, and Availability determines the overall system categorization.</w:t>
      </w:r>
    </w:p>
    <w:p w:rsidR="00E220ED" w:rsidRPr="00E220ED" w:rsidRDefault="00E220ED" w:rsidP="00E22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20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System Environment</w:t>
      </w: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20ED">
        <w:rPr>
          <w:rFonts w:ascii="Times New Roman" w:eastAsia="Times New Roman" w:hAnsi="Times New Roman" w:cs="Times New Roman"/>
          <w:b/>
          <w:bCs/>
          <w:sz w:val="36"/>
          <w:szCs w:val="36"/>
        </w:rPr>
        <w:t>7.1 Hosting Environment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The system is assumed to operate within a hybrid technology environment that may include:</w:t>
      </w:r>
    </w:p>
    <w:p w:rsidR="00E220ED" w:rsidRPr="00E220ED" w:rsidRDefault="00E220ED" w:rsidP="00E220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Azure Government cloud infrastructure</w:t>
      </w:r>
    </w:p>
    <w:p w:rsidR="00E220ED" w:rsidRPr="00E220ED" w:rsidRDefault="00E220ED" w:rsidP="00E220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On-premises infrastructure</w:t>
      </w:r>
    </w:p>
    <w:p w:rsidR="00E220ED" w:rsidRPr="00E220ED" w:rsidRDefault="00E220ED" w:rsidP="00E220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Corporate identity services</w:t>
      </w:r>
    </w:p>
    <w:p w:rsidR="00E220ED" w:rsidRPr="00E220ED" w:rsidRDefault="00E220ED" w:rsidP="00E220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Network security controls</w:t>
      </w:r>
    </w:p>
    <w:p w:rsidR="00E220ED" w:rsidRPr="00E220ED" w:rsidRDefault="00E220ED" w:rsidP="00E220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Security monitoring tools</w:t>
      </w:r>
    </w:p>
    <w:p w:rsidR="00E220ED" w:rsidRPr="00E220ED" w:rsidRDefault="00E220ED" w:rsidP="00E220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Microsoft 365-related services where relevant</w:t>
      </w:r>
    </w:p>
    <w:p w:rsidR="00E220ED" w:rsidRPr="00E220ED" w:rsidRDefault="00E220ED" w:rsidP="00E220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Third-party service providers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The exact architecture and technical implementation require validation with system and infrastructure owners.</w:t>
      </w:r>
    </w:p>
    <w:p w:rsidR="00E220ED" w:rsidRPr="00E220ED" w:rsidRDefault="00E220ED" w:rsidP="00E22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20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System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4388"/>
        <w:gridCol w:w="2500"/>
      </w:tblGrid>
      <w:tr w:rsidR="00E220ED" w:rsidRPr="00E220ED" w:rsidTr="00E220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Citizens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users accessing services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Limited application access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Service Personnel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Employees processing service requests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Role-based access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System Administrators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Personnel responsible for system administration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Privileged access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Personnel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Personnel responsible for monitoring and investigation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and monitoring access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GRC Personnel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Personnel responsible for risk, compliance, and audit activities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Governance and evidence access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Third-Party Support Personnel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Authorized external service providers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Restricted and approved access</w:t>
            </w:r>
          </w:p>
        </w:tc>
      </w:tr>
    </w:tbl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Access must be based on business need and least privilege principles.</w:t>
      </w:r>
    </w:p>
    <w:p w:rsidR="00E220ED" w:rsidRPr="00E220ED" w:rsidRDefault="00E220ED" w:rsidP="00E22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20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System Interconnections and Dependencies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The system may depend on the following services: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4039"/>
        <w:gridCol w:w="2412"/>
      </w:tblGrid>
      <w:tr w:rsidR="00E220ED" w:rsidRPr="00E220ED" w:rsidTr="00E220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Relationship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Identity and authentication service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System dependency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Azure Government infrastructure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Hosting and infrastructure services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Hosting dependency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Network services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Connectivity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Infrastructure dependency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monitoring tools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Logging and detection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dependency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Backup services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Recovery and continuity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Resilience dependency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Third-party service providers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functionality or support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dependency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365 services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Relevant collaboration or administrative functions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Organizational dependency</w:t>
            </w:r>
          </w:p>
        </w:tc>
      </w:tr>
    </w:tbl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Each interconnection should be documented and reviewed for security implications.</w:t>
      </w:r>
    </w:p>
    <w:p w:rsidR="00E220ED" w:rsidRPr="00E220ED" w:rsidRDefault="00E220ED" w:rsidP="00E22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20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7"/>
        <w:gridCol w:w="6553"/>
      </w:tblGrid>
      <w:tr w:rsidR="00E220ED" w:rsidRPr="00E220ED" w:rsidTr="00E220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Authorizing Official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Accepts or rejects residual system risk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System Owner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Responsible for the system and its security posture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ISSO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Coordinates system security activities and security documentation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GRC Analyst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risk, compliance, evidence, control, and documentation activities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System Administrator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Implements and maintains technical controls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Owner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Determines protection requirements for information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Independent Assessor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Assesses control implementation and effectiveness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Operations Personnel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Monitor and respond to security events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Third-Party Providers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Perform contracted services according to security requirements</w:t>
            </w:r>
          </w:p>
        </w:tc>
      </w:tr>
    </w:tbl>
    <w:p w:rsidR="00E220ED" w:rsidRPr="00E220ED" w:rsidRDefault="00E220ED" w:rsidP="00E22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E220ED" w:rsidRPr="00E220ED" w:rsidRDefault="00E220ED" w:rsidP="00E220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20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Control Implementation Summary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The following table provides a representative control implementation summary.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This is an SSP excerpt rather than a complete control catalog.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595"/>
        <w:gridCol w:w="2243"/>
        <w:gridCol w:w="1553"/>
        <w:gridCol w:w="1381"/>
        <w:gridCol w:w="1693"/>
      </w:tblGrid>
      <w:tr w:rsidR="00E220ED" w:rsidRPr="00E220ED" w:rsidTr="00E220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 ID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 Area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Implementation Description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Responsible Role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Evidence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AC-2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Account Management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User accounts are created, modified, and disabled based on approved access requests and employment status.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System Administrator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Partially Implemented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Access request records, account review records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AC-3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Access Enforcement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Access to system functions and information is restricted according to approved roles and permissions.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System Administrator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Access control configuration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AC-6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Least Privilege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Privileged access is restricted to authorized personnel based on job responsibilities.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System Owner / System Administrator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Partially Implemented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Privileged access review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AU-2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Event Logging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Security-relevant system events are identified and logged.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Operations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Logging configuration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AU-6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Audit Record Review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logs are reviewed for suspicious or significant activity.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Operations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Partially Implemented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Review records and monitoring reports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IA-2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Identification and Authentication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Users are authenticated before receiving access to system resources.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Identity Administrator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 configuration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CM-2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Baseline Configuration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Approved system configurations are documented and maintained.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System Administrator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Partially Implemented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Configuration baseline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CP-9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System Backup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System information is backed up according to defined recovery requirements.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Infrastructure Team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Partially Implemented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Backup logs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IR-4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Incident Handling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incidents are handled through documented incident response processes.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Incident Response Team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Incident records and exercise results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RA-3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Risk Assessment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risks are assessed and documented periodically and when significant changes occur.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GRC Lead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Risk assessment and risk register</w:t>
            </w:r>
          </w:p>
        </w:tc>
      </w:tr>
    </w:tbl>
    <w:p w:rsidR="00E220ED" w:rsidRPr="00E220ED" w:rsidRDefault="00E220ED" w:rsidP="00E22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20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Detailed Control Implementation Descriptions</w:t>
      </w: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AC-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 </w:t>
      </w:r>
      <w:r w:rsidRPr="00E220E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Account</w:t>
      </w:r>
      <w:proofErr w:type="gramEnd"/>
      <w:r w:rsidRPr="00E220E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Management</w:t>
      </w: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20ED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Implementation Description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Orion maintains user accounts for authorized citizens, employees, administrators, and other approved users.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lastRenderedPageBreak/>
        <w:t>Account creation requires an approved request or defined registration process. Access changes are performed when a user's role or responsibilities change. Accounts are disabled or removed when access is no longer required.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Account management activities should be supported by appropriate records.</w:t>
      </w: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20ED">
        <w:rPr>
          <w:rFonts w:ascii="Times New Roman" w:eastAsia="Times New Roman" w:hAnsi="Times New Roman" w:cs="Times New Roman"/>
          <w:b/>
          <w:bCs/>
          <w:sz w:val="27"/>
          <w:szCs w:val="27"/>
        </w:rPr>
        <w:t>Responsible Role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System Administrator</w:t>
      </w: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20ED">
        <w:rPr>
          <w:rFonts w:ascii="Times New Roman" w:eastAsia="Times New Roman" w:hAnsi="Times New Roman" w:cs="Times New Roman"/>
          <w:b/>
          <w:bCs/>
          <w:sz w:val="27"/>
          <w:szCs w:val="27"/>
        </w:rPr>
        <w:t>Evidence</w:t>
      </w:r>
    </w:p>
    <w:p w:rsidR="00E220ED" w:rsidRPr="00E220ED" w:rsidRDefault="00E220ED" w:rsidP="00E220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Account provisioning records</w:t>
      </w:r>
    </w:p>
    <w:p w:rsidR="00E220ED" w:rsidRPr="00E220ED" w:rsidRDefault="00E220ED" w:rsidP="00E220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Access requests</w:t>
      </w:r>
    </w:p>
    <w:p w:rsidR="00E220ED" w:rsidRPr="00E220ED" w:rsidRDefault="00E220ED" w:rsidP="00E220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Account modification records</w:t>
      </w:r>
    </w:p>
    <w:p w:rsidR="00E220ED" w:rsidRPr="00E220ED" w:rsidRDefault="00E220ED" w:rsidP="00E220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 xml:space="preserve">Termination or </w:t>
      </w:r>
      <w:proofErr w:type="spellStart"/>
      <w:r w:rsidRPr="00E220ED">
        <w:rPr>
          <w:rFonts w:ascii="Times New Roman" w:eastAsia="Times New Roman" w:hAnsi="Times New Roman" w:cs="Times New Roman"/>
          <w:sz w:val="24"/>
          <w:szCs w:val="24"/>
        </w:rPr>
        <w:t>deprovisioning</w:t>
      </w:r>
      <w:proofErr w:type="spellEnd"/>
      <w:r w:rsidRPr="00E220ED">
        <w:rPr>
          <w:rFonts w:ascii="Times New Roman" w:eastAsia="Times New Roman" w:hAnsi="Times New Roman" w:cs="Times New Roman"/>
          <w:sz w:val="24"/>
          <w:szCs w:val="24"/>
        </w:rPr>
        <w:t xml:space="preserve"> records</w:t>
      </w:r>
    </w:p>
    <w:p w:rsidR="00E220ED" w:rsidRPr="00E220ED" w:rsidRDefault="00E220ED" w:rsidP="00E220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Periodic account review records</w:t>
      </w: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20ED">
        <w:rPr>
          <w:rFonts w:ascii="Times New Roman" w:eastAsia="Times New Roman" w:hAnsi="Times New Roman" w:cs="Times New Roman"/>
          <w:b/>
          <w:bCs/>
          <w:sz w:val="27"/>
          <w:szCs w:val="27"/>
        </w:rPr>
        <w:t>Current Status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b/>
          <w:bCs/>
          <w:sz w:val="24"/>
          <w:szCs w:val="24"/>
        </w:rPr>
        <w:t>Partially Implemented</w:t>
      </w: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20ED">
        <w:rPr>
          <w:rFonts w:ascii="Times New Roman" w:eastAsia="Times New Roman" w:hAnsi="Times New Roman" w:cs="Times New Roman"/>
          <w:b/>
          <w:bCs/>
          <w:sz w:val="27"/>
          <w:szCs w:val="27"/>
        </w:rPr>
        <w:t>Identified Gap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 xml:space="preserve">Evidence of consistent and timely account </w:t>
      </w:r>
      <w:proofErr w:type="spellStart"/>
      <w:r w:rsidRPr="00E220ED">
        <w:rPr>
          <w:rFonts w:ascii="Times New Roman" w:eastAsia="Times New Roman" w:hAnsi="Times New Roman" w:cs="Times New Roman"/>
          <w:sz w:val="24"/>
          <w:szCs w:val="24"/>
        </w:rPr>
        <w:t>deprovisioning</w:t>
      </w:r>
      <w:proofErr w:type="spellEnd"/>
      <w:r w:rsidRPr="00E220ED">
        <w:rPr>
          <w:rFonts w:ascii="Times New Roman" w:eastAsia="Times New Roman" w:hAnsi="Times New Roman" w:cs="Times New Roman"/>
          <w:sz w:val="24"/>
          <w:szCs w:val="24"/>
        </w:rPr>
        <w:t xml:space="preserve"> requires additional validation.</w:t>
      </w:r>
    </w:p>
    <w:p w:rsidR="00E220ED" w:rsidRPr="00E220ED" w:rsidRDefault="00E220ED" w:rsidP="00E22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AC-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 </w:t>
      </w:r>
      <w:r w:rsidRPr="00E220E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Access</w:t>
      </w:r>
      <w:proofErr w:type="gramEnd"/>
      <w:r w:rsidRPr="00E220E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Enforcement</w:t>
      </w: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20ED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Implementation Description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Access to system functions and information is restricted through role-based access permissions.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Users are granted access based on approved responsibilities and required business functions. Access permissions are reviewed periodically to identify inappropriate or excessive access.</w:t>
      </w: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20ED">
        <w:rPr>
          <w:rFonts w:ascii="Times New Roman" w:eastAsia="Times New Roman" w:hAnsi="Times New Roman" w:cs="Times New Roman"/>
          <w:b/>
          <w:bCs/>
          <w:sz w:val="27"/>
          <w:szCs w:val="27"/>
        </w:rPr>
        <w:t>Responsible Role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System Administrator</w:t>
      </w: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20ED">
        <w:rPr>
          <w:rFonts w:ascii="Times New Roman" w:eastAsia="Times New Roman" w:hAnsi="Times New Roman" w:cs="Times New Roman"/>
          <w:b/>
          <w:bCs/>
          <w:sz w:val="27"/>
          <w:szCs w:val="27"/>
        </w:rPr>
        <w:t>Evidence</w:t>
      </w:r>
    </w:p>
    <w:p w:rsidR="00E220ED" w:rsidRPr="00E220ED" w:rsidRDefault="00E220ED" w:rsidP="00E220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Access control configuration</w:t>
      </w:r>
    </w:p>
    <w:p w:rsidR="00E220ED" w:rsidRPr="00E220ED" w:rsidRDefault="00E220ED" w:rsidP="00E220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Role-permission matrix</w:t>
      </w:r>
    </w:p>
    <w:p w:rsidR="00E220ED" w:rsidRPr="00E220ED" w:rsidRDefault="00E220ED" w:rsidP="00E220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lastRenderedPageBreak/>
        <w:t>Access review records</w:t>
      </w:r>
    </w:p>
    <w:p w:rsidR="00E220ED" w:rsidRPr="00E220ED" w:rsidRDefault="00E220ED" w:rsidP="00E220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Approved access requests</w:t>
      </w: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20ED">
        <w:rPr>
          <w:rFonts w:ascii="Times New Roman" w:eastAsia="Times New Roman" w:hAnsi="Times New Roman" w:cs="Times New Roman"/>
          <w:b/>
          <w:bCs/>
          <w:sz w:val="27"/>
          <w:szCs w:val="27"/>
        </w:rPr>
        <w:t>Current Status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Implemented</w:t>
      </w:r>
    </w:p>
    <w:p w:rsidR="00E220ED" w:rsidRPr="00E220ED" w:rsidRDefault="00E220ED" w:rsidP="00E22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AC-6 </w:t>
      </w:r>
      <w:r w:rsidRPr="00E220ED">
        <w:rPr>
          <w:rFonts w:ascii="Times New Roman" w:eastAsia="Times New Roman" w:hAnsi="Times New Roman" w:cs="Times New Roman"/>
          <w:b/>
          <w:bCs/>
          <w:sz w:val="36"/>
          <w:szCs w:val="36"/>
        </w:rPr>
        <w:t>Least Privilege</w:t>
      </w: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20ED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Implementation Description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Privileged access is limited to authorized personnel who require elevated permissions to perform assigned responsibilities.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Privileged access should be reviewed periodically and separated from standard user access where technically and operationally feasible.</w:t>
      </w: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20ED">
        <w:rPr>
          <w:rFonts w:ascii="Times New Roman" w:eastAsia="Times New Roman" w:hAnsi="Times New Roman" w:cs="Times New Roman"/>
          <w:b/>
          <w:bCs/>
          <w:sz w:val="27"/>
          <w:szCs w:val="27"/>
        </w:rPr>
        <w:t>Responsible Role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System Owner and System Administrator</w:t>
      </w: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20ED">
        <w:rPr>
          <w:rFonts w:ascii="Times New Roman" w:eastAsia="Times New Roman" w:hAnsi="Times New Roman" w:cs="Times New Roman"/>
          <w:b/>
          <w:bCs/>
          <w:sz w:val="27"/>
          <w:szCs w:val="27"/>
        </w:rPr>
        <w:t>Evidence</w:t>
      </w:r>
    </w:p>
    <w:p w:rsidR="00E220ED" w:rsidRPr="00E220ED" w:rsidRDefault="00E220ED" w:rsidP="00E220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Privileged account inventory</w:t>
      </w:r>
    </w:p>
    <w:p w:rsidR="00E220ED" w:rsidRPr="00E220ED" w:rsidRDefault="00E220ED" w:rsidP="00E220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Access review records</w:t>
      </w:r>
    </w:p>
    <w:p w:rsidR="00E220ED" w:rsidRPr="00E220ED" w:rsidRDefault="00E220ED" w:rsidP="00E220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Administrative access approvals</w:t>
      </w:r>
    </w:p>
    <w:p w:rsidR="00E220ED" w:rsidRPr="00E220ED" w:rsidRDefault="00E220ED" w:rsidP="00E220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Privileged activity logs</w:t>
      </w: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20ED">
        <w:rPr>
          <w:rFonts w:ascii="Times New Roman" w:eastAsia="Times New Roman" w:hAnsi="Times New Roman" w:cs="Times New Roman"/>
          <w:b/>
          <w:bCs/>
          <w:sz w:val="27"/>
          <w:szCs w:val="27"/>
        </w:rPr>
        <w:t>Current Status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b/>
          <w:bCs/>
          <w:sz w:val="24"/>
          <w:szCs w:val="24"/>
        </w:rPr>
        <w:t>Partially Implemented</w:t>
      </w: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20ED">
        <w:rPr>
          <w:rFonts w:ascii="Times New Roman" w:eastAsia="Times New Roman" w:hAnsi="Times New Roman" w:cs="Times New Roman"/>
          <w:b/>
          <w:bCs/>
          <w:sz w:val="27"/>
          <w:szCs w:val="27"/>
        </w:rPr>
        <w:t>Identified Gap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Standing administrative access requires further review to determine whether additional privileged access management controls are necessary.</w:t>
      </w:r>
    </w:p>
    <w:p w:rsidR="00E220ED" w:rsidRPr="00E220ED" w:rsidRDefault="00E220ED" w:rsidP="00E22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AU-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 </w:t>
      </w:r>
      <w:r w:rsidRPr="00E220E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Event</w:t>
      </w:r>
      <w:proofErr w:type="gramEnd"/>
      <w:r w:rsidRPr="00E220E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Logging</w:t>
      </w: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20ED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Implementation Description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lastRenderedPageBreak/>
        <w:t>The system generates security-relevant event records for activities necessary to support security monitoring, investigation, and accountability.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Relevant events may include:</w:t>
      </w:r>
    </w:p>
    <w:p w:rsidR="00E220ED" w:rsidRPr="00E220ED" w:rsidRDefault="00E220ED" w:rsidP="00E220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Authentication activity</w:t>
      </w:r>
    </w:p>
    <w:p w:rsidR="00E220ED" w:rsidRPr="00E220ED" w:rsidRDefault="00E220ED" w:rsidP="00E220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Administrative activity</w:t>
      </w:r>
    </w:p>
    <w:p w:rsidR="00E220ED" w:rsidRPr="00E220ED" w:rsidRDefault="00E220ED" w:rsidP="00E220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Access to sensitive information</w:t>
      </w:r>
    </w:p>
    <w:p w:rsidR="00E220ED" w:rsidRPr="00E220ED" w:rsidRDefault="00E220ED" w:rsidP="00E220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Security events</w:t>
      </w:r>
    </w:p>
    <w:p w:rsidR="00E220ED" w:rsidRPr="00E220ED" w:rsidRDefault="00E220ED" w:rsidP="00E220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Configuration changes</w:t>
      </w: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20ED">
        <w:rPr>
          <w:rFonts w:ascii="Times New Roman" w:eastAsia="Times New Roman" w:hAnsi="Times New Roman" w:cs="Times New Roman"/>
          <w:b/>
          <w:bCs/>
          <w:sz w:val="27"/>
          <w:szCs w:val="27"/>
        </w:rPr>
        <w:t>Responsible Role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Security Operations</w:t>
      </w: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20ED">
        <w:rPr>
          <w:rFonts w:ascii="Times New Roman" w:eastAsia="Times New Roman" w:hAnsi="Times New Roman" w:cs="Times New Roman"/>
          <w:b/>
          <w:bCs/>
          <w:sz w:val="27"/>
          <w:szCs w:val="27"/>
        </w:rPr>
        <w:t>Evidence</w:t>
      </w:r>
    </w:p>
    <w:p w:rsidR="00E220ED" w:rsidRPr="00E220ED" w:rsidRDefault="00E220ED" w:rsidP="00E220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Logging configuration</w:t>
      </w:r>
    </w:p>
    <w:p w:rsidR="00E220ED" w:rsidRPr="00E220ED" w:rsidRDefault="00E220ED" w:rsidP="00E220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Security monitoring records</w:t>
      </w:r>
    </w:p>
    <w:p w:rsidR="00E220ED" w:rsidRPr="00E220ED" w:rsidRDefault="00E220ED" w:rsidP="00E220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Log retention settings</w:t>
      </w:r>
    </w:p>
    <w:p w:rsidR="00E220ED" w:rsidRPr="00E220ED" w:rsidRDefault="00E220ED" w:rsidP="00E220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Sample audit records</w:t>
      </w: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20ED">
        <w:rPr>
          <w:rFonts w:ascii="Times New Roman" w:eastAsia="Times New Roman" w:hAnsi="Times New Roman" w:cs="Times New Roman"/>
          <w:b/>
          <w:bCs/>
          <w:sz w:val="27"/>
          <w:szCs w:val="27"/>
        </w:rPr>
        <w:t>Current Status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Implemented</w:t>
      </w:r>
    </w:p>
    <w:p w:rsidR="00E220ED" w:rsidRPr="00E220ED" w:rsidRDefault="00E220ED" w:rsidP="00E22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CP-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 </w:t>
      </w:r>
      <w:r w:rsidRPr="00E220E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System</w:t>
      </w:r>
      <w:proofErr w:type="gramEnd"/>
      <w:r w:rsidRPr="00E220E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Backup</w:t>
      </w: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20ED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Implementation Description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System information is backed up according to organizational recovery requirements.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Backup activities should include:</w:t>
      </w:r>
    </w:p>
    <w:p w:rsidR="00E220ED" w:rsidRPr="00E220ED" w:rsidRDefault="00E220ED" w:rsidP="00E220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Defined backup frequency</w:t>
      </w:r>
    </w:p>
    <w:p w:rsidR="00E220ED" w:rsidRPr="00E220ED" w:rsidRDefault="00E220ED" w:rsidP="00E220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Backup protection</w:t>
      </w:r>
    </w:p>
    <w:p w:rsidR="00E220ED" w:rsidRPr="00E220ED" w:rsidRDefault="00E220ED" w:rsidP="00E220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Monitoring of backup completion</w:t>
      </w:r>
    </w:p>
    <w:p w:rsidR="00E220ED" w:rsidRPr="00E220ED" w:rsidRDefault="00E220ED" w:rsidP="00E220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Retention requirements</w:t>
      </w:r>
    </w:p>
    <w:p w:rsidR="00E220ED" w:rsidRPr="00E220ED" w:rsidRDefault="00E220ED" w:rsidP="00E220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Restoration testing</w:t>
      </w: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20ED">
        <w:rPr>
          <w:rFonts w:ascii="Times New Roman" w:eastAsia="Times New Roman" w:hAnsi="Times New Roman" w:cs="Times New Roman"/>
          <w:b/>
          <w:bCs/>
          <w:sz w:val="27"/>
          <w:szCs w:val="27"/>
        </w:rPr>
        <w:t>Responsible Role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Infrastructure Team</w:t>
      </w: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20E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Evidence</w:t>
      </w:r>
    </w:p>
    <w:p w:rsidR="00E220ED" w:rsidRPr="00E220ED" w:rsidRDefault="00E220ED" w:rsidP="00E220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Backup logs</w:t>
      </w:r>
    </w:p>
    <w:p w:rsidR="00E220ED" w:rsidRPr="00E220ED" w:rsidRDefault="00E220ED" w:rsidP="00E220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Backup configuration</w:t>
      </w:r>
    </w:p>
    <w:p w:rsidR="00E220ED" w:rsidRPr="00E220ED" w:rsidRDefault="00E220ED" w:rsidP="00E220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Restoration test records</w:t>
      </w:r>
    </w:p>
    <w:p w:rsidR="00E220ED" w:rsidRPr="00E220ED" w:rsidRDefault="00E220ED" w:rsidP="00E220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Backup monitoring reports</w:t>
      </w: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20ED">
        <w:rPr>
          <w:rFonts w:ascii="Times New Roman" w:eastAsia="Times New Roman" w:hAnsi="Times New Roman" w:cs="Times New Roman"/>
          <w:b/>
          <w:bCs/>
          <w:sz w:val="27"/>
          <w:szCs w:val="27"/>
        </w:rPr>
        <w:t>Current Status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b/>
          <w:bCs/>
          <w:sz w:val="24"/>
          <w:szCs w:val="24"/>
        </w:rPr>
        <w:t>Partially Implemented</w:t>
      </w: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20ED">
        <w:rPr>
          <w:rFonts w:ascii="Times New Roman" w:eastAsia="Times New Roman" w:hAnsi="Times New Roman" w:cs="Times New Roman"/>
          <w:b/>
          <w:bCs/>
          <w:sz w:val="27"/>
          <w:szCs w:val="27"/>
        </w:rPr>
        <w:t>Identified Gap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Backup restoration testing has not yet been consistently demonstrated through documented evidence.</w:t>
      </w:r>
    </w:p>
    <w:p w:rsidR="00E220ED" w:rsidRPr="00E220ED" w:rsidRDefault="00E220ED" w:rsidP="00E22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20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Control Status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2142"/>
      </w:tblGrid>
      <w:tr w:rsidR="00E220ED" w:rsidRPr="00E220ED" w:rsidTr="00E220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Number of Controls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Partially Implemented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Not Implemented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Not Yet Assessed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The status summary is based on the representative control sample included in this SSP excerpt.</w:t>
      </w:r>
    </w:p>
    <w:p w:rsidR="00E220ED" w:rsidRPr="00E220ED" w:rsidRDefault="00E220ED" w:rsidP="00E22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20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Security Evidence Requirements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The following evidence should be maintained to demonstrate control implementation: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3085"/>
        <w:gridCol w:w="1627"/>
        <w:gridCol w:w="2336"/>
        <w:gridCol w:w="1008"/>
      </w:tblGrid>
      <w:tr w:rsidR="00E220ED" w:rsidRPr="00E220ED" w:rsidTr="00E220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Evidence ID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Evidence Description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Related Control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Evidence Owner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E-001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User access review report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AC-2, AC-3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System Administrator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Required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E-002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Privileged access review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AC-6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System Administrator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Required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E-003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Logging configuration evidence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AU-2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Operations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E-004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Audit log review record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AU-6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Operations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Required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E-005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Backup completion report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CP-9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Infrastructure Team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E-006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Backup restoration test record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CP-9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Infrastructure Team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Missing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E-007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Risk assessment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RA-3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GRC Analyst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E-008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Incident response exercise record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IR-4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Incident Response Team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</w:t>
            </w:r>
          </w:p>
        </w:tc>
      </w:tr>
    </w:tbl>
    <w:p w:rsidR="00E220ED" w:rsidRPr="00E220ED" w:rsidRDefault="00E220ED" w:rsidP="00E22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20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System Security Plan Assumptions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This SSP is based on the following assumptions:</w:t>
      </w:r>
    </w:p>
    <w:p w:rsidR="00E220ED" w:rsidRPr="00E220ED" w:rsidRDefault="00E220ED" w:rsidP="00E220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The system processes citizen and customer information.</w:t>
      </w:r>
    </w:p>
    <w:p w:rsidR="00E220ED" w:rsidRPr="00E220ED" w:rsidRDefault="00E220ED" w:rsidP="00E220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The system operates in a regulated environment.</w:t>
      </w:r>
    </w:p>
    <w:p w:rsidR="00E220ED" w:rsidRPr="00E220ED" w:rsidRDefault="00E220ED" w:rsidP="00E220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Azure Government may host or support system components.</w:t>
      </w:r>
    </w:p>
    <w:p w:rsidR="00E220ED" w:rsidRPr="00E220ED" w:rsidRDefault="00E220ED" w:rsidP="00E220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The system has defined system ownership and security responsibilities.</w:t>
      </w:r>
    </w:p>
    <w:p w:rsidR="00E220ED" w:rsidRPr="00E220ED" w:rsidRDefault="00E220ED" w:rsidP="00E220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The system relies on identity, network, monitoring, backup, and third-party services.</w:t>
      </w:r>
    </w:p>
    <w:p w:rsidR="00E220ED" w:rsidRPr="00E220ED" w:rsidRDefault="00E220ED" w:rsidP="00E220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The exact technical architecture requires further validation.</w:t>
      </w:r>
    </w:p>
    <w:p w:rsidR="00E220ED" w:rsidRPr="00E220ED" w:rsidRDefault="00E220ED" w:rsidP="00E220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The control descriptions represent a portfolio-level implementation example and are not a complete federal SSP.</w:t>
      </w:r>
    </w:p>
    <w:p w:rsidR="00E220ED" w:rsidRPr="00E220ED" w:rsidRDefault="00E220ED" w:rsidP="00E22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20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System Security Plan Limitations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This document is a practical portfolio-level SSP example.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It is not intended to represent:</w:t>
      </w:r>
    </w:p>
    <w:p w:rsidR="00E220ED" w:rsidRPr="00E220ED" w:rsidRDefault="00E220ED" w:rsidP="00E220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A complete production authorization package</w:t>
      </w:r>
    </w:p>
    <w:p w:rsidR="00E220ED" w:rsidRPr="00E220ED" w:rsidRDefault="00E220ED" w:rsidP="00E220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A complete federal system security plan</w:t>
      </w:r>
    </w:p>
    <w:p w:rsidR="00E220ED" w:rsidRPr="00E220ED" w:rsidRDefault="00E220ED" w:rsidP="00E220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An official government authorization decision</w:t>
      </w:r>
    </w:p>
    <w:p w:rsidR="00E220ED" w:rsidRPr="00E220ED" w:rsidRDefault="00E220ED" w:rsidP="00E220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A complete implementation of every SP 800-53 control</w:t>
      </w:r>
    </w:p>
    <w:p w:rsidR="00E220ED" w:rsidRPr="00E220ED" w:rsidRDefault="00E220ED" w:rsidP="00E220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A substitute for organization-specific system documentation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Additional technical validation would be required before using the SSP as an operational authorization document.</w:t>
      </w:r>
    </w:p>
    <w:p w:rsidR="00E220ED" w:rsidRPr="00E220ED" w:rsidRDefault="00E220ED" w:rsidP="00E22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20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SSP Review and Maintenance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lastRenderedPageBreak/>
        <w:t>The SSP should be reviewed:</w:t>
      </w:r>
    </w:p>
    <w:p w:rsidR="00E220ED" w:rsidRPr="00E220ED" w:rsidRDefault="00E220ED" w:rsidP="00E220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At least annually</w:t>
      </w:r>
    </w:p>
    <w:p w:rsidR="00E220ED" w:rsidRPr="00E220ED" w:rsidRDefault="00E220ED" w:rsidP="00E220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When significant system changes occur</w:t>
      </w:r>
    </w:p>
    <w:p w:rsidR="00E220ED" w:rsidRPr="00E220ED" w:rsidRDefault="00E220ED" w:rsidP="00E220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When the system boundary changes</w:t>
      </w:r>
    </w:p>
    <w:p w:rsidR="00E220ED" w:rsidRPr="00E220ED" w:rsidRDefault="00E220ED" w:rsidP="00E220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When new information types are introduced</w:t>
      </w:r>
    </w:p>
    <w:p w:rsidR="00E220ED" w:rsidRPr="00E220ED" w:rsidRDefault="00E220ED" w:rsidP="00E220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When significant security risks change</w:t>
      </w:r>
    </w:p>
    <w:p w:rsidR="00E220ED" w:rsidRPr="00E220ED" w:rsidRDefault="00E220ED" w:rsidP="00E220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When control implementations change</w:t>
      </w:r>
    </w:p>
    <w:p w:rsidR="00E220ED" w:rsidRPr="00E220ED" w:rsidRDefault="00E220ED" w:rsidP="00E220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When major incidents occur</w:t>
      </w:r>
    </w:p>
    <w:p w:rsidR="00E220ED" w:rsidRPr="00E220ED" w:rsidRDefault="00E220ED" w:rsidP="00E220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When authorization conditions require review</w:t>
      </w:r>
    </w:p>
    <w:p w:rsidR="00E220ED" w:rsidRPr="00E220ED" w:rsidRDefault="00E220ED" w:rsidP="00E22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20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RMF Traceability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The SSP connects the RMF activities as follows:</w:t>
      </w:r>
    </w:p>
    <w:p w:rsidR="00E220ED" w:rsidRPr="00E220ED" w:rsidRDefault="00E220ED" w:rsidP="00E2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20ED">
        <w:rPr>
          <w:rFonts w:ascii="Courier New" w:eastAsia="Times New Roman" w:hAnsi="Courier New" w:cs="Courier New"/>
          <w:sz w:val="20"/>
          <w:szCs w:val="20"/>
        </w:rPr>
        <w:t>System Categorization</w:t>
      </w:r>
    </w:p>
    <w:p w:rsidR="00E220ED" w:rsidRPr="00E220ED" w:rsidRDefault="00E220ED" w:rsidP="00E2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20ED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E220ED" w:rsidRPr="00E220ED" w:rsidRDefault="00E220ED" w:rsidP="00E2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20ED">
        <w:rPr>
          <w:rFonts w:ascii="Courier New" w:eastAsia="Times New Roman" w:hAnsi="Courier New" w:cs="Courier New"/>
          <w:sz w:val="20"/>
          <w:szCs w:val="20"/>
        </w:rPr>
        <w:t>Control Baseline Selection</w:t>
      </w:r>
    </w:p>
    <w:p w:rsidR="00E220ED" w:rsidRPr="00E220ED" w:rsidRDefault="00E220ED" w:rsidP="00E2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20ED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E220ED" w:rsidRPr="00E220ED" w:rsidRDefault="00E220ED" w:rsidP="00E2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20ED">
        <w:rPr>
          <w:rFonts w:ascii="Courier New" w:eastAsia="Times New Roman" w:hAnsi="Courier New" w:cs="Courier New"/>
          <w:sz w:val="20"/>
          <w:szCs w:val="20"/>
        </w:rPr>
        <w:t>System Security Plan</w:t>
      </w:r>
    </w:p>
    <w:p w:rsidR="00E220ED" w:rsidRPr="00E220ED" w:rsidRDefault="00E220ED" w:rsidP="00E2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20ED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E220ED" w:rsidRPr="00E220ED" w:rsidRDefault="00E220ED" w:rsidP="00E2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20ED">
        <w:rPr>
          <w:rFonts w:ascii="Courier New" w:eastAsia="Times New Roman" w:hAnsi="Courier New" w:cs="Courier New"/>
          <w:sz w:val="20"/>
          <w:szCs w:val="20"/>
        </w:rPr>
        <w:t>Control Implementation</w:t>
      </w:r>
    </w:p>
    <w:p w:rsidR="00E220ED" w:rsidRPr="00E220ED" w:rsidRDefault="00E220ED" w:rsidP="00E2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20ED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E220ED" w:rsidRPr="00E220ED" w:rsidRDefault="00E220ED" w:rsidP="00E2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20ED">
        <w:rPr>
          <w:rFonts w:ascii="Courier New" w:eastAsia="Times New Roman" w:hAnsi="Courier New" w:cs="Courier New"/>
          <w:sz w:val="20"/>
          <w:szCs w:val="20"/>
        </w:rPr>
        <w:t>Security Assessment</w:t>
      </w:r>
    </w:p>
    <w:p w:rsidR="00E220ED" w:rsidRPr="00E220ED" w:rsidRDefault="00E220ED" w:rsidP="00E2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20ED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E220ED" w:rsidRPr="00E220ED" w:rsidRDefault="00E220ED" w:rsidP="00E2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20ED">
        <w:rPr>
          <w:rFonts w:ascii="Courier New" w:eastAsia="Times New Roman" w:hAnsi="Courier New" w:cs="Courier New"/>
          <w:sz w:val="20"/>
          <w:szCs w:val="20"/>
        </w:rPr>
        <w:t>Findings</w:t>
      </w:r>
    </w:p>
    <w:p w:rsidR="00E220ED" w:rsidRPr="00E220ED" w:rsidRDefault="00E220ED" w:rsidP="00E2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20ED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E220ED" w:rsidRPr="00E220ED" w:rsidRDefault="00E220ED" w:rsidP="00E2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20ED">
        <w:rPr>
          <w:rFonts w:ascii="Courier New" w:eastAsia="Times New Roman" w:hAnsi="Courier New" w:cs="Courier New"/>
          <w:sz w:val="20"/>
          <w:szCs w:val="20"/>
        </w:rPr>
        <w:t>POA&amp;M</w:t>
      </w:r>
    </w:p>
    <w:p w:rsidR="00E220ED" w:rsidRPr="00E220ED" w:rsidRDefault="00E220ED" w:rsidP="00E2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20ED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E220ED" w:rsidRPr="00E220ED" w:rsidRDefault="00E220ED" w:rsidP="00E22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20ED">
        <w:rPr>
          <w:rFonts w:ascii="Courier New" w:eastAsia="Times New Roman" w:hAnsi="Courier New" w:cs="Courier New"/>
          <w:sz w:val="20"/>
          <w:szCs w:val="20"/>
        </w:rPr>
        <w:t>Authorization Decision</w:t>
      </w:r>
    </w:p>
    <w:p w:rsidR="00E220ED" w:rsidRPr="00E220ED" w:rsidRDefault="00E220ED" w:rsidP="00E22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ED">
        <w:rPr>
          <w:rFonts w:ascii="Times New Roman" w:eastAsia="Times New Roman" w:hAnsi="Times New Roman" w:cs="Times New Roman"/>
          <w:sz w:val="24"/>
          <w:szCs w:val="24"/>
        </w:rPr>
        <w:t>The SSP therefore serves as the central document connecting the system's security requirements, implemented controls, responsible roles, and supporting evidence.</w:t>
      </w:r>
    </w:p>
    <w:p w:rsidR="00E220ED" w:rsidRPr="00E220ED" w:rsidRDefault="00E220ED" w:rsidP="00E22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20ED" w:rsidRPr="00E220ED" w:rsidRDefault="00E220ED" w:rsidP="00E220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20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793"/>
        <w:gridCol w:w="2046"/>
        <w:gridCol w:w="555"/>
      </w:tblGrid>
      <w:tr w:rsidR="00E220ED" w:rsidRPr="00E220ED" w:rsidTr="00E220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System Owner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[Name]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Reviewed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ISSO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[Name]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Recommended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GRC Lead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[Name]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Reviewed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220ED" w:rsidRPr="00E220ED" w:rsidTr="00E220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Authorizing Official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[Name]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20ED">
              <w:rPr>
                <w:rFonts w:ascii="Times New Roman" w:eastAsia="Times New Roman" w:hAnsi="Times New Roman" w:cs="Times New Roman"/>
                <w:sz w:val="24"/>
                <w:szCs w:val="24"/>
              </w:rPr>
              <w:t>Approved / Rejected</w:t>
            </w:r>
          </w:p>
        </w:tc>
        <w:tc>
          <w:tcPr>
            <w:tcW w:w="0" w:type="auto"/>
            <w:vAlign w:val="center"/>
            <w:hideMark/>
          </w:tcPr>
          <w:p w:rsidR="00E220ED" w:rsidRPr="00E220ED" w:rsidRDefault="00E220ED" w:rsidP="00E22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220ED" w:rsidRPr="00E220ED" w:rsidRDefault="00E220ED" w:rsidP="00E22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6CF5" w:rsidRDefault="006E6CF5"/>
    <w:sectPr w:rsidR="006E6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767B2"/>
    <w:multiLevelType w:val="multilevel"/>
    <w:tmpl w:val="E052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A198C"/>
    <w:multiLevelType w:val="multilevel"/>
    <w:tmpl w:val="6836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778E5"/>
    <w:multiLevelType w:val="multilevel"/>
    <w:tmpl w:val="98C4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D574C"/>
    <w:multiLevelType w:val="multilevel"/>
    <w:tmpl w:val="A518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A02A8"/>
    <w:multiLevelType w:val="multilevel"/>
    <w:tmpl w:val="3BE8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F37BD"/>
    <w:multiLevelType w:val="multilevel"/>
    <w:tmpl w:val="1504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35247"/>
    <w:multiLevelType w:val="multilevel"/>
    <w:tmpl w:val="47E6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B7CC2"/>
    <w:multiLevelType w:val="multilevel"/>
    <w:tmpl w:val="E066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408D4"/>
    <w:multiLevelType w:val="multilevel"/>
    <w:tmpl w:val="D7F2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C6248C"/>
    <w:multiLevelType w:val="multilevel"/>
    <w:tmpl w:val="8082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D500B"/>
    <w:multiLevelType w:val="multilevel"/>
    <w:tmpl w:val="E7CC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364C5D"/>
    <w:multiLevelType w:val="multilevel"/>
    <w:tmpl w:val="9440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3B6C03"/>
    <w:multiLevelType w:val="multilevel"/>
    <w:tmpl w:val="D67E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6E096E"/>
    <w:multiLevelType w:val="multilevel"/>
    <w:tmpl w:val="FD40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DC01A9"/>
    <w:multiLevelType w:val="multilevel"/>
    <w:tmpl w:val="C5D4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231B88"/>
    <w:multiLevelType w:val="multilevel"/>
    <w:tmpl w:val="E498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FA5D5D"/>
    <w:multiLevelType w:val="multilevel"/>
    <w:tmpl w:val="0EFC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1"/>
  </w:num>
  <w:num w:numId="3">
    <w:abstractNumId w:val="8"/>
  </w:num>
  <w:num w:numId="4">
    <w:abstractNumId w:val="12"/>
  </w:num>
  <w:num w:numId="5">
    <w:abstractNumId w:val="10"/>
  </w:num>
  <w:num w:numId="6">
    <w:abstractNumId w:val="1"/>
  </w:num>
  <w:num w:numId="7">
    <w:abstractNumId w:val="2"/>
  </w:num>
  <w:num w:numId="8">
    <w:abstractNumId w:val="9"/>
  </w:num>
  <w:num w:numId="9">
    <w:abstractNumId w:val="14"/>
  </w:num>
  <w:num w:numId="10">
    <w:abstractNumId w:val="6"/>
  </w:num>
  <w:num w:numId="11">
    <w:abstractNumId w:val="7"/>
  </w:num>
  <w:num w:numId="12">
    <w:abstractNumId w:val="5"/>
  </w:num>
  <w:num w:numId="13">
    <w:abstractNumId w:val="4"/>
  </w:num>
  <w:num w:numId="14">
    <w:abstractNumId w:val="16"/>
  </w:num>
  <w:num w:numId="15">
    <w:abstractNumId w:val="0"/>
  </w:num>
  <w:num w:numId="16">
    <w:abstractNumId w:val="15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0ED"/>
    <w:rsid w:val="006E6CF5"/>
    <w:rsid w:val="00E22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195E4"/>
  <w15:chartTrackingRefBased/>
  <w15:docId w15:val="{283497CB-3666-466A-BE8C-09B5D5CEE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20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220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220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0E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220E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220E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22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220E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20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20E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220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2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2352</Words>
  <Characters>13407</Characters>
  <Application>Microsoft Office Word</Application>
  <DocSecurity>0</DocSecurity>
  <Lines>111</Lines>
  <Paragraphs>31</Paragraphs>
  <ScaleCrop>false</ScaleCrop>
  <Company/>
  <LinksUpToDate>false</LinksUpToDate>
  <CharactersWithSpaces>15728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Neupane</dc:creator>
  <cp:keywords/>
  <dc:description/>
  <cp:lastModifiedBy>Aryan Neupane</cp:lastModifiedBy>
  <cp:revision>1</cp:revision>
  <dcterms:created xsi:type="dcterms:W3CDTF">2026-07-23T07:16:00Z</dcterms:created>
  <dcterms:modified xsi:type="dcterms:W3CDTF">2026-07-23T07:19:00Z</dcterms:modified>
</cp:coreProperties>
</file>