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72E3" w:rsidRPr="00B672E3" w:rsidRDefault="00B672E3" w:rsidP="00B672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72E3">
        <w:rPr>
          <w:rFonts w:ascii="Times New Roman" w:eastAsia="Times New Roman" w:hAnsi="Times New Roman" w:cs="Times New Roman"/>
          <w:b/>
          <w:bCs/>
          <w:kern w:val="36"/>
          <w:sz w:val="48"/>
          <w:szCs w:val="48"/>
        </w:rPr>
        <w:t>Acceptable Use Policy</w:t>
      </w:r>
    </w:p>
    <w:p w:rsidR="00B672E3" w:rsidRPr="00B672E3" w:rsidRDefault="00B672E3" w:rsidP="00B672E3">
      <w:pPr>
        <w:spacing w:before="100" w:beforeAutospacing="1" w:after="100" w:afterAutospacing="1" w:line="240" w:lineRule="auto"/>
        <w:outlineLvl w:val="1"/>
        <w:rPr>
          <w:rFonts w:ascii="Times New Roman" w:eastAsia="Times New Roman" w:hAnsi="Times New Roman" w:cs="Times New Roman"/>
          <w:b/>
          <w:bCs/>
          <w:sz w:val="36"/>
          <w:szCs w:val="36"/>
        </w:rPr>
      </w:pPr>
      <w:r w:rsidRPr="00B672E3">
        <w:rPr>
          <w:rFonts w:ascii="Times New Roman" w:eastAsia="Times New Roman" w:hAnsi="Times New Roman" w:cs="Times New Roman"/>
          <w:b/>
          <w:bCs/>
          <w:sz w:val="36"/>
          <w:szCs w:val="36"/>
        </w:rPr>
        <w:t>Vantage Cloud Labs</w:t>
      </w:r>
    </w:p>
    <w:p w:rsidR="00B672E3" w:rsidRPr="00B672E3" w:rsidRDefault="00B672E3" w:rsidP="00B672E3">
      <w:pPr>
        <w:spacing w:after="0" w:line="240" w:lineRule="auto"/>
        <w:rPr>
          <w:rFonts w:ascii="Times New Roman" w:eastAsia="Times New Roman" w:hAnsi="Times New Roman" w:cs="Times New Roman"/>
          <w:sz w:val="24"/>
          <w:szCs w:val="24"/>
        </w:rPr>
      </w:pPr>
    </w:p>
    <w:p w:rsidR="00B672E3" w:rsidRPr="00B672E3" w:rsidRDefault="00B672E3" w:rsidP="00B672E3">
      <w:pPr>
        <w:spacing w:before="100" w:beforeAutospacing="1" w:after="100" w:afterAutospacing="1" w:line="240" w:lineRule="auto"/>
        <w:outlineLvl w:val="2"/>
        <w:rPr>
          <w:rFonts w:ascii="Times New Roman" w:eastAsia="Times New Roman" w:hAnsi="Times New Roman" w:cs="Times New Roman"/>
          <w:b/>
          <w:bCs/>
          <w:sz w:val="27"/>
          <w:szCs w:val="27"/>
        </w:rPr>
      </w:pPr>
      <w:r w:rsidRPr="00B672E3">
        <w:rPr>
          <w:rFonts w:ascii="Times New Roman" w:eastAsia="Times New Roman" w:hAnsi="Times New Roman" w:cs="Times New Roman"/>
          <w:b/>
          <w:bCs/>
          <w:sz w:val="27"/>
          <w:szCs w:val="27"/>
        </w:rPr>
        <w:t>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1588"/>
      </w:tblGrid>
      <w:tr w:rsidR="00B672E3" w:rsidRPr="00B672E3" w:rsidTr="00B672E3">
        <w:trPr>
          <w:tblHeader/>
          <w:tblCellSpacing w:w="15" w:type="dxa"/>
        </w:trPr>
        <w:tc>
          <w:tcPr>
            <w:tcW w:w="0" w:type="auto"/>
            <w:vAlign w:val="center"/>
            <w:hideMark/>
          </w:tcPr>
          <w:p w:rsidR="00B672E3" w:rsidRPr="00B672E3" w:rsidRDefault="00B672E3" w:rsidP="00B672E3">
            <w:pPr>
              <w:spacing w:after="0" w:line="240" w:lineRule="auto"/>
              <w:jc w:val="center"/>
              <w:rPr>
                <w:rFonts w:ascii="Times New Roman" w:eastAsia="Times New Roman" w:hAnsi="Times New Roman" w:cs="Times New Roman"/>
                <w:b/>
                <w:bCs/>
                <w:sz w:val="24"/>
                <w:szCs w:val="24"/>
              </w:rPr>
            </w:pPr>
            <w:r w:rsidRPr="00B672E3">
              <w:rPr>
                <w:rFonts w:ascii="Times New Roman" w:eastAsia="Times New Roman" w:hAnsi="Times New Roman" w:cs="Times New Roman"/>
                <w:b/>
                <w:bCs/>
                <w:sz w:val="24"/>
                <w:szCs w:val="24"/>
              </w:rPr>
              <w:t>Item</w:t>
            </w:r>
          </w:p>
        </w:tc>
        <w:tc>
          <w:tcPr>
            <w:tcW w:w="0" w:type="auto"/>
            <w:vAlign w:val="center"/>
            <w:hideMark/>
          </w:tcPr>
          <w:p w:rsidR="00B672E3" w:rsidRPr="00B672E3" w:rsidRDefault="00B672E3" w:rsidP="00B672E3">
            <w:pPr>
              <w:spacing w:after="0" w:line="240" w:lineRule="auto"/>
              <w:jc w:val="center"/>
              <w:rPr>
                <w:rFonts w:ascii="Times New Roman" w:eastAsia="Times New Roman" w:hAnsi="Times New Roman" w:cs="Times New Roman"/>
                <w:b/>
                <w:bCs/>
                <w:sz w:val="24"/>
                <w:szCs w:val="24"/>
              </w:rPr>
            </w:pPr>
            <w:r w:rsidRPr="00B672E3">
              <w:rPr>
                <w:rFonts w:ascii="Times New Roman" w:eastAsia="Times New Roman" w:hAnsi="Times New Roman" w:cs="Times New Roman"/>
                <w:b/>
                <w:bCs/>
                <w:sz w:val="24"/>
                <w:szCs w:val="24"/>
              </w:rPr>
              <w:t>Value</w:t>
            </w:r>
          </w:p>
        </w:tc>
      </w:tr>
      <w:tr w:rsidR="00B672E3" w:rsidRPr="00B672E3" w:rsidTr="00B672E3">
        <w:trPr>
          <w:tblCellSpacing w:w="15" w:type="dxa"/>
        </w:trPr>
        <w:tc>
          <w:tcPr>
            <w:tcW w:w="0" w:type="auto"/>
            <w:vAlign w:val="center"/>
            <w:hideMark/>
          </w:tcPr>
          <w:p w:rsidR="00B672E3" w:rsidRPr="00B672E3" w:rsidRDefault="00B672E3" w:rsidP="00B672E3">
            <w:pPr>
              <w:spacing w:after="0"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b/>
                <w:bCs/>
                <w:sz w:val="24"/>
                <w:szCs w:val="24"/>
              </w:rPr>
              <w:t>Version</w:t>
            </w:r>
          </w:p>
        </w:tc>
        <w:tc>
          <w:tcPr>
            <w:tcW w:w="0" w:type="auto"/>
            <w:vAlign w:val="center"/>
            <w:hideMark/>
          </w:tcPr>
          <w:p w:rsidR="00B672E3" w:rsidRPr="00B672E3" w:rsidRDefault="00B672E3" w:rsidP="00B672E3">
            <w:pPr>
              <w:spacing w:after="0"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1.0</w:t>
            </w:r>
          </w:p>
        </w:tc>
      </w:tr>
      <w:tr w:rsidR="00B672E3" w:rsidRPr="00B672E3" w:rsidTr="00B672E3">
        <w:trPr>
          <w:tblCellSpacing w:w="15" w:type="dxa"/>
        </w:trPr>
        <w:tc>
          <w:tcPr>
            <w:tcW w:w="0" w:type="auto"/>
            <w:vAlign w:val="center"/>
            <w:hideMark/>
          </w:tcPr>
          <w:p w:rsidR="00B672E3" w:rsidRPr="00B672E3" w:rsidRDefault="00B672E3" w:rsidP="00B672E3">
            <w:pPr>
              <w:spacing w:after="0"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b/>
                <w:bCs/>
                <w:sz w:val="24"/>
                <w:szCs w:val="24"/>
              </w:rPr>
              <w:t>Effective Date</w:t>
            </w:r>
          </w:p>
        </w:tc>
        <w:tc>
          <w:tcPr>
            <w:tcW w:w="0" w:type="auto"/>
            <w:vAlign w:val="center"/>
            <w:hideMark/>
          </w:tcPr>
          <w:p w:rsidR="00B672E3" w:rsidRPr="00B672E3" w:rsidRDefault="00B672E3" w:rsidP="00B672E3">
            <w:pPr>
              <w:spacing w:after="0"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12 July 2026</w:t>
            </w:r>
          </w:p>
        </w:tc>
      </w:tr>
      <w:tr w:rsidR="00B672E3" w:rsidRPr="00B672E3" w:rsidTr="00B672E3">
        <w:trPr>
          <w:tblCellSpacing w:w="15" w:type="dxa"/>
        </w:trPr>
        <w:tc>
          <w:tcPr>
            <w:tcW w:w="0" w:type="auto"/>
            <w:vAlign w:val="center"/>
            <w:hideMark/>
          </w:tcPr>
          <w:p w:rsidR="00B672E3" w:rsidRPr="00B672E3" w:rsidRDefault="00B672E3" w:rsidP="00B672E3">
            <w:pPr>
              <w:spacing w:after="0"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b/>
                <w:bCs/>
                <w:sz w:val="24"/>
                <w:szCs w:val="24"/>
              </w:rPr>
              <w:t>Policy Owner</w:t>
            </w:r>
          </w:p>
        </w:tc>
        <w:tc>
          <w:tcPr>
            <w:tcW w:w="0" w:type="auto"/>
            <w:vAlign w:val="center"/>
            <w:hideMark/>
          </w:tcPr>
          <w:p w:rsidR="00B672E3" w:rsidRPr="00B672E3" w:rsidRDefault="00B672E3" w:rsidP="00B672E3">
            <w:pPr>
              <w:spacing w:after="0"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Aryan Neupane</w:t>
            </w:r>
          </w:p>
        </w:tc>
      </w:tr>
      <w:tr w:rsidR="00B672E3" w:rsidRPr="00B672E3" w:rsidTr="00B672E3">
        <w:trPr>
          <w:tblCellSpacing w:w="15" w:type="dxa"/>
        </w:trPr>
        <w:tc>
          <w:tcPr>
            <w:tcW w:w="0" w:type="auto"/>
            <w:vAlign w:val="center"/>
            <w:hideMark/>
          </w:tcPr>
          <w:p w:rsidR="00B672E3" w:rsidRPr="00B672E3" w:rsidRDefault="00B672E3" w:rsidP="00B672E3">
            <w:pPr>
              <w:spacing w:after="0"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b/>
                <w:bCs/>
                <w:sz w:val="24"/>
                <w:szCs w:val="24"/>
              </w:rPr>
              <w:t>Review Cycle</w:t>
            </w:r>
          </w:p>
        </w:tc>
        <w:tc>
          <w:tcPr>
            <w:tcW w:w="0" w:type="auto"/>
            <w:vAlign w:val="center"/>
            <w:hideMark/>
          </w:tcPr>
          <w:p w:rsidR="00B672E3" w:rsidRPr="00B672E3" w:rsidRDefault="00B672E3" w:rsidP="00B672E3">
            <w:pPr>
              <w:spacing w:after="0"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Annual</w:t>
            </w:r>
          </w:p>
        </w:tc>
      </w:tr>
    </w:tbl>
    <w:p w:rsidR="00B672E3" w:rsidRPr="00B672E3" w:rsidRDefault="00B672E3" w:rsidP="00B672E3">
      <w:pPr>
        <w:spacing w:after="0" w:line="240" w:lineRule="auto"/>
        <w:rPr>
          <w:rFonts w:ascii="Times New Roman" w:eastAsia="Times New Roman" w:hAnsi="Times New Roman" w:cs="Times New Roman"/>
          <w:sz w:val="24"/>
          <w:szCs w:val="24"/>
        </w:rPr>
      </w:pPr>
    </w:p>
    <w:p w:rsidR="00B672E3" w:rsidRPr="00B672E3" w:rsidRDefault="00B672E3" w:rsidP="00B672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72E3">
        <w:rPr>
          <w:rFonts w:ascii="Times New Roman" w:eastAsia="Times New Roman" w:hAnsi="Times New Roman" w:cs="Times New Roman"/>
          <w:b/>
          <w:bCs/>
          <w:kern w:val="36"/>
          <w:sz w:val="48"/>
          <w:szCs w:val="48"/>
        </w:rPr>
        <w:t>1. Purpose</w:t>
      </w:r>
    </w:p>
    <w:p w:rsidR="00B672E3" w:rsidRPr="00B672E3" w:rsidRDefault="00B672E3" w:rsidP="00B672E3">
      <w:p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The purpose of this Acceptable Use Policy (AUP) is to define the acceptable use of Vantage Cloud Labs' information systems, networks, devices, applications, cloud services, and data. This policy aims to protect organizational assets, reduce cybersecurity risks, and ensure that all users utilize company resources responsibly and in accordance with legal, regulatory, and business requirements.</w:t>
      </w:r>
    </w:p>
    <w:p w:rsidR="00B672E3" w:rsidRPr="00B672E3" w:rsidRDefault="00B672E3" w:rsidP="00B672E3">
      <w:pPr>
        <w:spacing w:after="0" w:line="240" w:lineRule="auto"/>
        <w:rPr>
          <w:rFonts w:ascii="Times New Roman" w:eastAsia="Times New Roman" w:hAnsi="Times New Roman" w:cs="Times New Roman"/>
          <w:sz w:val="24"/>
          <w:szCs w:val="24"/>
        </w:rPr>
      </w:pPr>
    </w:p>
    <w:p w:rsidR="00B672E3" w:rsidRPr="00B672E3" w:rsidRDefault="00B672E3" w:rsidP="00B672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72E3">
        <w:rPr>
          <w:rFonts w:ascii="Times New Roman" w:eastAsia="Times New Roman" w:hAnsi="Times New Roman" w:cs="Times New Roman"/>
          <w:b/>
          <w:bCs/>
          <w:kern w:val="36"/>
          <w:sz w:val="48"/>
          <w:szCs w:val="48"/>
        </w:rPr>
        <w:t>2. Scope</w:t>
      </w:r>
    </w:p>
    <w:p w:rsidR="00B672E3" w:rsidRPr="00B672E3" w:rsidRDefault="00B672E3" w:rsidP="00B672E3">
      <w:p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This policy applies to:</w:t>
      </w:r>
    </w:p>
    <w:p w:rsidR="00B672E3" w:rsidRPr="00B672E3" w:rsidRDefault="00B672E3" w:rsidP="00B672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All employees </w:t>
      </w:r>
    </w:p>
    <w:p w:rsidR="00B672E3" w:rsidRPr="00B672E3" w:rsidRDefault="00B672E3" w:rsidP="00B672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Contractors and consultants </w:t>
      </w:r>
    </w:p>
    <w:p w:rsidR="00B672E3" w:rsidRPr="00B672E3" w:rsidRDefault="00B672E3" w:rsidP="00B672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Temporary staff and interns </w:t>
      </w:r>
    </w:p>
    <w:p w:rsidR="00B672E3" w:rsidRPr="00B672E3" w:rsidRDefault="00B672E3" w:rsidP="00B672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Third-party users granted access to company systems </w:t>
      </w:r>
    </w:p>
    <w:p w:rsidR="00B672E3" w:rsidRPr="00B672E3" w:rsidRDefault="00B672E3" w:rsidP="00B672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All company-owned or managed devices, networks, cloud services, applications, and information assets </w:t>
      </w:r>
    </w:p>
    <w:p w:rsidR="00B672E3" w:rsidRDefault="00B672E3" w:rsidP="00B672E3">
      <w:pPr>
        <w:spacing w:after="0" w:line="240" w:lineRule="auto"/>
        <w:rPr>
          <w:rFonts w:ascii="Times New Roman" w:eastAsia="Times New Roman" w:hAnsi="Times New Roman" w:cs="Times New Roman"/>
          <w:sz w:val="24"/>
          <w:szCs w:val="24"/>
        </w:rPr>
      </w:pPr>
    </w:p>
    <w:p w:rsidR="00B672E3" w:rsidRDefault="00B672E3" w:rsidP="00B672E3">
      <w:pPr>
        <w:spacing w:after="0" w:line="240" w:lineRule="auto"/>
        <w:rPr>
          <w:rFonts w:ascii="Times New Roman" w:eastAsia="Times New Roman" w:hAnsi="Times New Roman" w:cs="Times New Roman"/>
          <w:sz w:val="24"/>
          <w:szCs w:val="24"/>
        </w:rPr>
      </w:pPr>
    </w:p>
    <w:p w:rsidR="00B672E3" w:rsidRPr="00B672E3" w:rsidRDefault="00B672E3" w:rsidP="00B672E3">
      <w:pPr>
        <w:spacing w:after="0" w:line="240" w:lineRule="auto"/>
        <w:rPr>
          <w:rFonts w:ascii="Times New Roman" w:eastAsia="Times New Roman" w:hAnsi="Times New Roman" w:cs="Times New Roman"/>
          <w:sz w:val="24"/>
          <w:szCs w:val="24"/>
        </w:rPr>
      </w:pPr>
    </w:p>
    <w:p w:rsidR="00B672E3" w:rsidRPr="00B672E3" w:rsidRDefault="00B672E3" w:rsidP="00B672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72E3">
        <w:rPr>
          <w:rFonts w:ascii="Times New Roman" w:eastAsia="Times New Roman" w:hAnsi="Times New Roman" w:cs="Times New Roman"/>
          <w:b/>
          <w:bCs/>
          <w:kern w:val="36"/>
          <w:sz w:val="48"/>
          <w:szCs w:val="48"/>
        </w:rPr>
        <w:lastRenderedPageBreak/>
        <w:t>3. Acceptable Use</w:t>
      </w:r>
    </w:p>
    <w:p w:rsidR="00B672E3" w:rsidRPr="00B672E3" w:rsidRDefault="00B672E3" w:rsidP="00B672E3">
      <w:p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Users are expected to use company resources responsibly and professionally.</w:t>
      </w:r>
    </w:p>
    <w:p w:rsidR="00B672E3" w:rsidRPr="00B672E3" w:rsidRDefault="00B672E3" w:rsidP="00B672E3">
      <w:p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The following activities are considered acceptable:</w:t>
      </w:r>
    </w:p>
    <w:p w:rsidR="00B672E3" w:rsidRPr="00B672E3" w:rsidRDefault="00B672E3" w:rsidP="00B672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Company systems and devices shall be used primarily for authorized business purposes. </w:t>
      </w:r>
    </w:p>
    <w:p w:rsidR="00B672E3" w:rsidRPr="00B672E3" w:rsidRDefault="00B672E3" w:rsidP="00B672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Limited and reasonable personal use is permitted provided that it: </w:t>
      </w:r>
    </w:p>
    <w:p w:rsidR="00B672E3" w:rsidRPr="00B672E3" w:rsidRDefault="00B672E3" w:rsidP="00B672E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Does not interfere with work responsibilities. </w:t>
      </w:r>
    </w:p>
    <w:p w:rsidR="00B672E3" w:rsidRPr="00B672E3" w:rsidRDefault="00B672E3" w:rsidP="00B672E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Does not consume excessive company resources. </w:t>
      </w:r>
    </w:p>
    <w:p w:rsidR="00B672E3" w:rsidRPr="00B672E3" w:rsidRDefault="00B672E3" w:rsidP="00B672E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Does not violate any company policy or applicable law. </w:t>
      </w:r>
    </w:p>
    <w:p w:rsidR="00B672E3" w:rsidRPr="00B672E3" w:rsidRDefault="00B672E3" w:rsidP="00B672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Users must protect company information from unauthorized disclosure or misuse. </w:t>
      </w:r>
    </w:p>
    <w:p w:rsidR="00B672E3" w:rsidRPr="00B672E3" w:rsidRDefault="00B672E3" w:rsidP="00B672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Users must comply with all applicable information security policies and procedures. </w:t>
      </w:r>
    </w:p>
    <w:p w:rsidR="00B672E3" w:rsidRPr="00B672E3" w:rsidRDefault="00B672E3" w:rsidP="00B672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Sensitive information must only be accessed by authorized personnel with a legitimate business need. </w:t>
      </w:r>
    </w:p>
    <w:p w:rsidR="00B672E3" w:rsidRPr="00B672E3" w:rsidRDefault="00B672E3" w:rsidP="00B672E3">
      <w:pPr>
        <w:spacing w:after="0" w:line="240" w:lineRule="auto"/>
        <w:rPr>
          <w:rFonts w:ascii="Times New Roman" w:eastAsia="Times New Roman" w:hAnsi="Times New Roman" w:cs="Times New Roman"/>
          <w:sz w:val="24"/>
          <w:szCs w:val="24"/>
        </w:rPr>
      </w:pPr>
    </w:p>
    <w:p w:rsidR="00B672E3" w:rsidRPr="00B672E3" w:rsidRDefault="00B672E3" w:rsidP="00B672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72E3">
        <w:rPr>
          <w:rFonts w:ascii="Times New Roman" w:eastAsia="Times New Roman" w:hAnsi="Times New Roman" w:cs="Times New Roman"/>
          <w:b/>
          <w:bCs/>
          <w:kern w:val="36"/>
          <w:sz w:val="48"/>
          <w:szCs w:val="48"/>
        </w:rPr>
        <w:t>4. Prohibited Activities</w:t>
      </w:r>
    </w:p>
    <w:p w:rsidR="00B672E3" w:rsidRPr="00B672E3" w:rsidRDefault="00B672E3" w:rsidP="00B672E3">
      <w:p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The following activities are strictly prohibited:</w:t>
      </w:r>
    </w:p>
    <w:p w:rsidR="00B672E3" w:rsidRPr="00B672E3" w:rsidRDefault="00B672E3" w:rsidP="00B672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Installing unauthorized software or applications on company devices. </w:t>
      </w:r>
    </w:p>
    <w:p w:rsidR="00B672E3" w:rsidRPr="00B672E3" w:rsidRDefault="00B672E3" w:rsidP="00B672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Sharing usernames, passwords, MFA tokens, or other authentication credentials with any individual. </w:t>
      </w:r>
    </w:p>
    <w:p w:rsidR="00B672E3" w:rsidRPr="00B672E3" w:rsidRDefault="00B672E3" w:rsidP="00B672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Accessing, storing, or transmitting company information using unauthorized personal devices or unapproved cloud storage services. </w:t>
      </w:r>
    </w:p>
    <w:p w:rsidR="00B672E3" w:rsidRPr="00B672E3" w:rsidRDefault="00B672E3" w:rsidP="00B672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Disabling, bypassing, or attempting to circumvent security controls, including antivirus software, endpoint protection, firewalls, encryption, or Multi-Factor Authentication (MFA). </w:t>
      </w:r>
    </w:p>
    <w:p w:rsidR="00B672E3" w:rsidRPr="00B672E3" w:rsidRDefault="00B672E3" w:rsidP="00B672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Downloading or distributing malicious software. </w:t>
      </w:r>
    </w:p>
    <w:p w:rsidR="00B672E3" w:rsidRPr="00B672E3" w:rsidRDefault="00B672E3" w:rsidP="00B672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Accessing illegal, offensive, discriminatory, or inappropriate content using company systems. </w:t>
      </w:r>
    </w:p>
    <w:p w:rsidR="00B672E3" w:rsidRPr="00B672E3" w:rsidRDefault="00B672E3" w:rsidP="00B672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Using company resources for unauthorized commercial activities, political campaigning, harassment, or illegal purposes. </w:t>
      </w:r>
    </w:p>
    <w:p w:rsidR="00B672E3" w:rsidRPr="00B672E3" w:rsidRDefault="00B672E3" w:rsidP="00B672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Attempting to gain unauthorized access to systems, networks, or information. </w:t>
      </w:r>
    </w:p>
    <w:p w:rsidR="00B672E3" w:rsidRPr="00B672E3" w:rsidRDefault="00B672E3" w:rsidP="00B672E3">
      <w:pPr>
        <w:spacing w:after="0" w:line="240" w:lineRule="auto"/>
        <w:rPr>
          <w:rFonts w:ascii="Times New Roman" w:eastAsia="Times New Roman" w:hAnsi="Times New Roman" w:cs="Times New Roman"/>
          <w:sz w:val="24"/>
          <w:szCs w:val="24"/>
        </w:rPr>
      </w:pPr>
    </w:p>
    <w:p w:rsidR="00B672E3" w:rsidRPr="00B672E3" w:rsidRDefault="00B672E3" w:rsidP="00B672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72E3">
        <w:rPr>
          <w:rFonts w:ascii="Times New Roman" w:eastAsia="Times New Roman" w:hAnsi="Times New Roman" w:cs="Times New Roman"/>
          <w:b/>
          <w:bCs/>
          <w:kern w:val="36"/>
          <w:sz w:val="48"/>
          <w:szCs w:val="48"/>
        </w:rPr>
        <w:t>5. Monitoring</w:t>
      </w:r>
    </w:p>
    <w:p w:rsidR="00B672E3" w:rsidRPr="00B672E3" w:rsidRDefault="00B672E3" w:rsidP="00B672E3">
      <w:p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lastRenderedPageBreak/>
        <w:t>Vantage Cloud Labs reserves the right to monitor, log, and review the use of company systems, networks, devices, email, internet access, and other technology resources in accordance with applicable laws, regulations, and the organization's Privacy Policy.</w:t>
      </w:r>
    </w:p>
    <w:p w:rsidR="00B672E3" w:rsidRPr="00B672E3" w:rsidRDefault="00B672E3" w:rsidP="00B672E3">
      <w:p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Users should have no expectation of pers</w:t>
      </w:r>
      <w:r>
        <w:rPr>
          <w:rFonts w:ascii="Times New Roman" w:eastAsia="Times New Roman" w:hAnsi="Times New Roman" w:cs="Times New Roman"/>
          <w:sz w:val="24"/>
          <w:szCs w:val="24"/>
        </w:rPr>
        <w:t xml:space="preserve">onal privacy when using company </w:t>
      </w:r>
      <w:r w:rsidRPr="00B672E3">
        <w:rPr>
          <w:rFonts w:ascii="Times New Roman" w:eastAsia="Times New Roman" w:hAnsi="Times New Roman" w:cs="Times New Roman"/>
          <w:sz w:val="24"/>
          <w:szCs w:val="24"/>
        </w:rPr>
        <w:t>owned systems, except where prohibited by law.</w:t>
      </w:r>
    </w:p>
    <w:p w:rsidR="00B672E3" w:rsidRPr="00B672E3" w:rsidRDefault="00B672E3" w:rsidP="00B672E3">
      <w:pPr>
        <w:spacing w:after="0" w:line="240" w:lineRule="auto"/>
        <w:rPr>
          <w:rFonts w:ascii="Times New Roman" w:eastAsia="Times New Roman" w:hAnsi="Times New Roman" w:cs="Times New Roman"/>
          <w:sz w:val="24"/>
          <w:szCs w:val="24"/>
        </w:rPr>
      </w:pPr>
    </w:p>
    <w:p w:rsidR="00B672E3" w:rsidRPr="00B672E3" w:rsidRDefault="00B672E3" w:rsidP="00B672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72E3">
        <w:rPr>
          <w:rFonts w:ascii="Times New Roman" w:eastAsia="Times New Roman" w:hAnsi="Times New Roman" w:cs="Times New Roman"/>
          <w:b/>
          <w:bCs/>
          <w:kern w:val="36"/>
          <w:sz w:val="48"/>
          <w:szCs w:val="48"/>
        </w:rPr>
        <w:t>6. User Responsibilities</w:t>
      </w:r>
    </w:p>
    <w:p w:rsidR="00B672E3" w:rsidRPr="00B672E3" w:rsidRDefault="00B672E3" w:rsidP="00B672E3">
      <w:p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All users are responsible for:</w:t>
      </w:r>
    </w:p>
    <w:p w:rsidR="00B672E3" w:rsidRPr="00B672E3" w:rsidRDefault="00B672E3" w:rsidP="00B672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Protecting company-issued devices from theft or unauthorized access. </w:t>
      </w:r>
    </w:p>
    <w:p w:rsidR="00B672E3" w:rsidRPr="00B672E3" w:rsidRDefault="00B672E3" w:rsidP="00B672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Locking their workstation when unattended. </w:t>
      </w:r>
    </w:p>
    <w:p w:rsidR="00B672E3" w:rsidRPr="00B672E3" w:rsidRDefault="00B672E3" w:rsidP="00B672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Reporting lost or stolen devices immediately. </w:t>
      </w:r>
    </w:p>
    <w:p w:rsidR="00B672E3" w:rsidRPr="00B672E3" w:rsidRDefault="00B672E3" w:rsidP="00B672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Reporting suspected security incidents or policy violations within </w:t>
      </w:r>
      <w:r w:rsidRPr="00B672E3">
        <w:rPr>
          <w:rFonts w:ascii="Times New Roman" w:eastAsia="Times New Roman" w:hAnsi="Times New Roman" w:cs="Times New Roman"/>
          <w:b/>
          <w:bCs/>
          <w:sz w:val="24"/>
          <w:szCs w:val="24"/>
        </w:rPr>
        <w:t>24 hours</w:t>
      </w:r>
      <w:r w:rsidRPr="00B672E3">
        <w:rPr>
          <w:rFonts w:ascii="Times New Roman" w:eastAsia="Times New Roman" w:hAnsi="Times New Roman" w:cs="Times New Roman"/>
          <w:sz w:val="24"/>
          <w:szCs w:val="24"/>
        </w:rPr>
        <w:t xml:space="preserve"> of discovery. </w:t>
      </w:r>
    </w:p>
    <w:p w:rsidR="00B672E3" w:rsidRPr="00B672E3" w:rsidRDefault="00B672E3" w:rsidP="00B672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Completing mandatory security awareness training. </w:t>
      </w:r>
    </w:p>
    <w:p w:rsidR="00B672E3" w:rsidRPr="00B672E3" w:rsidRDefault="00B672E3" w:rsidP="00B672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Complying with all organizational information security policies. </w:t>
      </w:r>
    </w:p>
    <w:p w:rsidR="00B672E3" w:rsidRPr="00B672E3" w:rsidRDefault="00B672E3" w:rsidP="00B672E3">
      <w:pPr>
        <w:spacing w:after="0" w:line="240" w:lineRule="auto"/>
        <w:rPr>
          <w:rFonts w:ascii="Times New Roman" w:eastAsia="Times New Roman" w:hAnsi="Times New Roman" w:cs="Times New Roman"/>
          <w:sz w:val="24"/>
          <w:szCs w:val="24"/>
        </w:rPr>
      </w:pPr>
    </w:p>
    <w:p w:rsidR="00B672E3" w:rsidRPr="00B672E3" w:rsidRDefault="00B672E3" w:rsidP="00B672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72E3">
        <w:rPr>
          <w:rFonts w:ascii="Times New Roman" w:eastAsia="Times New Roman" w:hAnsi="Times New Roman" w:cs="Times New Roman"/>
          <w:b/>
          <w:bCs/>
          <w:kern w:val="36"/>
          <w:sz w:val="48"/>
          <w:szCs w:val="48"/>
        </w:rPr>
        <w:t>7. Enforcement</w:t>
      </w:r>
    </w:p>
    <w:p w:rsidR="00B672E3" w:rsidRPr="00B672E3" w:rsidRDefault="00B672E3" w:rsidP="00B672E3">
      <w:p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Violations of this policy may result in disciplinary action, including:</w:t>
      </w:r>
    </w:p>
    <w:p w:rsidR="00B672E3" w:rsidRPr="00B672E3" w:rsidRDefault="00B672E3" w:rsidP="00B672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Verbal or written warning </w:t>
      </w:r>
    </w:p>
    <w:p w:rsidR="00B672E3" w:rsidRPr="00B672E3" w:rsidRDefault="00B672E3" w:rsidP="00B672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Suspension of access to company systems </w:t>
      </w:r>
    </w:p>
    <w:p w:rsidR="00B672E3" w:rsidRPr="00B672E3" w:rsidRDefault="00B672E3" w:rsidP="00B672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Revocation of user privileges </w:t>
      </w:r>
    </w:p>
    <w:p w:rsidR="00B672E3" w:rsidRPr="00B672E3" w:rsidRDefault="00B672E3" w:rsidP="00B672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Employment termination </w:t>
      </w:r>
    </w:p>
    <w:p w:rsidR="00B672E3" w:rsidRPr="00B672E3" w:rsidRDefault="00B672E3" w:rsidP="00B672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 xml:space="preserve">Civil or criminal legal action where applicable </w:t>
      </w:r>
    </w:p>
    <w:p w:rsidR="00B672E3" w:rsidRPr="00B672E3" w:rsidRDefault="00B672E3" w:rsidP="00B672E3">
      <w:pPr>
        <w:spacing w:after="0" w:line="240" w:lineRule="auto"/>
        <w:rPr>
          <w:rFonts w:ascii="Times New Roman" w:eastAsia="Times New Roman" w:hAnsi="Times New Roman" w:cs="Times New Roman"/>
          <w:sz w:val="24"/>
          <w:szCs w:val="24"/>
        </w:rPr>
      </w:pPr>
    </w:p>
    <w:p w:rsidR="00B672E3" w:rsidRPr="00B672E3" w:rsidRDefault="00B672E3" w:rsidP="00B672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72E3">
        <w:rPr>
          <w:rFonts w:ascii="Times New Roman" w:eastAsia="Times New Roman" w:hAnsi="Times New Roman" w:cs="Times New Roman"/>
          <w:b/>
          <w:bCs/>
          <w:kern w:val="36"/>
          <w:sz w:val="48"/>
          <w:szCs w:val="48"/>
        </w:rPr>
        <w:t>8. Review</w:t>
      </w:r>
    </w:p>
    <w:p w:rsidR="00B672E3" w:rsidRPr="00B672E3" w:rsidRDefault="00B672E3" w:rsidP="00B672E3">
      <w:pPr>
        <w:spacing w:before="100" w:beforeAutospacing="1" w:after="100" w:afterAutospacing="1"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This policy shall be reviewed annually or whenever significant organizational, technological, legal, or regulatory changes occur.</w:t>
      </w:r>
    </w:p>
    <w:p w:rsidR="00B672E3" w:rsidRDefault="00B672E3" w:rsidP="00B672E3">
      <w:pPr>
        <w:spacing w:after="0" w:line="240" w:lineRule="auto"/>
        <w:rPr>
          <w:rFonts w:ascii="Times New Roman" w:eastAsia="Times New Roman" w:hAnsi="Times New Roman" w:cs="Times New Roman"/>
          <w:sz w:val="24"/>
          <w:szCs w:val="24"/>
        </w:rPr>
      </w:pPr>
    </w:p>
    <w:p w:rsidR="00B672E3" w:rsidRPr="00B672E3" w:rsidRDefault="00B672E3" w:rsidP="00B672E3">
      <w:pPr>
        <w:spacing w:after="0" w:line="240" w:lineRule="auto"/>
        <w:rPr>
          <w:rFonts w:ascii="Times New Roman" w:eastAsia="Times New Roman" w:hAnsi="Times New Roman" w:cs="Times New Roman"/>
          <w:sz w:val="24"/>
          <w:szCs w:val="24"/>
        </w:rPr>
      </w:pPr>
      <w:bookmarkStart w:id="0" w:name="_GoBack"/>
      <w:bookmarkEnd w:id="0"/>
    </w:p>
    <w:p w:rsidR="00B672E3" w:rsidRPr="00B672E3" w:rsidRDefault="00B672E3" w:rsidP="00B672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672E3">
        <w:rPr>
          <w:rFonts w:ascii="Times New Roman" w:eastAsia="Times New Roman" w:hAnsi="Times New Roman" w:cs="Times New Roman"/>
          <w:b/>
          <w:bCs/>
          <w:kern w:val="36"/>
          <w:sz w:val="48"/>
          <w:szCs w:val="48"/>
        </w:rPr>
        <w:lastRenderedPageBreak/>
        <w:t>Version History</w:t>
      </w:r>
    </w:p>
    <w:tbl>
      <w:tblPr>
        <w:tblW w:w="9630" w:type="dxa"/>
        <w:tblCellSpacing w:w="15" w:type="dxa"/>
        <w:tblCellMar>
          <w:top w:w="15" w:type="dxa"/>
          <w:left w:w="15" w:type="dxa"/>
          <w:bottom w:w="15" w:type="dxa"/>
          <w:right w:w="15" w:type="dxa"/>
        </w:tblCellMar>
        <w:tblLook w:val="04A0" w:firstRow="1" w:lastRow="0" w:firstColumn="1" w:lastColumn="0" w:noHBand="0" w:noVBand="1"/>
      </w:tblPr>
      <w:tblGrid>
        <w:gridCol w:w="875"/>
        <w:gridCol w:w="1341"/>
        <w:gridCol w:w="1681"/>
        <w:gridCol w:w="5733"/>
      </w:tblGrid>
      <w:tr w:rsidR="00B672E3" w:rsidRPr="00B672E3" w:rsidTr="00B672E3">
        <w:trPr>
          <w:tblHeader/>
          <w:tblCellSpacing w:w="15" w:type="dxa"/>
        </w:trPr>
        <w:tc>
          <w:tcPr>
            <w:tcW w:w="0" w:type="auto"/>
            <w:vAlign w:val="center"/>
            <w:hideMark/>
          </w:tcPr>
          <w:p w:rsidR="00B672E3" w:rsidRPr="00B672E3" w:rsidRDefault="00B672E3" w:rsidP="00B672E3">
            <w:pPr>
              <w:spacing w:after="0" w:line="240" w:lineRule="auto"/>
              <w:jc w:val="center"/>
              <w:rPr>
                <w:rFonts w:ascii="Times New Roman" w:eastAsia="Times New Roman" w:hAnsi="Times New Roman" w:cs="Times New Roman"/>
                <w:b/>
                <w:bCs/>
                <w:sz w:val="24"/>
                <w:szCs w:val="24"/>
              </w:rPr>
            </w:pPr>
            <w:r w:rsidRPr="00B672E3">
              <w:rPr>
                <w:rFonts w:ascii="Times New Roman" w:eastAsia="Times New Roman" w:hAnsi="Times New Roman" w:cs="Times New Roman"/>
                <w:b/>
                <w:bCs/>
                <w:sz w:val="24"/>
                <w:szCs w:val="24"/>
              </w:rPr>
              <w:t>Version</w:t>
            </w:r>
          </w:p>
        </w:tc>
        <w:tc>
          <w:tcPr>
            <w:tcW w:w="0" w:type="auto"/>
            <w:vAlign w:val="center"/>
            <w:hideMark/>
          </w:tcPr>
          <w:p w:rsidR="00B672E3" w:rsidRPr="00B672E3" w:rsidRDefault="00B672E3" w:rsidP="00B672E3">
            <w:pPr>
              <w:spacing w:after="0" w:line="240" w:lineRule="auto"/>
              <w:jc w:val="center"/>
              <w:rPr>
                <w:rFonts w:ascii="Times New Roman" w:eastAsia="Times New Roman" w:hAnsi="Times New Roman" w:cs="Times New Roman"/>
                <w:b/>
                <w:bCs/>
                <w:sz w:val="24"/>
                <w:szCs w:val="24"/>
              </w:rPr>
            </w:pPr>
            <w:r w:rsidRPr="00B672E3">
              <w:rPr>
                <w:rFonts w:ascii="Times New Roman" w:eastAsia="Times New Roman" w:hAnsi="Times New Roman" w:cs="Times New Roman"/>
                <w:b/>
                <w:bCs/>
                <w:sz w:val="24"/>
                <w:szCs w:val="24"/>
              </w:rPr>
              <w:t>Date</w:t>
            </w:r>
          </w:p>
        </w:tc>
        <w:tc>
          <w:tcPr>
            <w:tcW w:w="0" w:type="auto"/>
            <w:vAlign w:val="center"/>
            <w:hideMark/>
          </w:tcPr>
          <w:p w:rsidR="00B672E3" w:rsidRPr="00B672E3" w:rsidRDefault="00B672E3" w:rsidP="00B672E3">
            <w:pPr>
              <w:spacing w:after="0" w:line="240" w:lineRule="auto"/>
              <w:jc w:val="center"/>
              <w:rPr>
                <w:rFonts w:ascii="Times New Roman" w:eastAsia="Times New Roman" w:hAnsi="Times New Roman" w:cs="Times New Roman"/>
                <w:b/>
                <w:bCs/>
                <w:sz w:val="24"/>
                <w:szCs w:val="24"/>
              </w:rPr>
            </w:pPr>
            <w:r w:rsidRPr="00B672E3">
              <w:rPr>
                <w:rFonts w:ascii="Times New Roman" w:eastAsia="Times New Roman" w:hAnsi="Times New Roman" w:cs="Times New Roman"/>
                <w:b/>
                <w:bCs/>
                <w:sz w:val="24"/>
                <w:szCs w:val="24"/>
              </w:rPr>
              <w:t>Author</w:t>
            </w:r>
          </w:p>
        </w:tc>
        <w:tc>
          <w:tcPr>
            <w:tcW w:w="5688" w:type="dxa"/>
            <w:vAlign w:val="center"/>
            <w:hideMark/>
          </w:tcPr>
          <w:p w:rsidR="00B672E3" w:rsidRPr="00B672E3" w:rsidRDefault="00B672E3" w:rsidP="00B672E3">
            <w:pPr>
              <w:spacing w:after="0" w:line="240" w:lineRule="auto"/>
              <w:jc w:val="center"/>
              <w:rPr>
                <w:rFonts w:ascii="Times New Roman" w:eastAsia="Times New Roman" w:hAnsi="Times New Roman" w:cs="Times New Roman"/>
                <w:b/>
                <w:bCs/>
                <w:sz w:val="24"/>
                <w:szCs w:val="24"/>
              </w:rPr>
            </w:pPr>
            <w:r w:rsidRPr="00B672E3">
              <w:rPr>
                <w:rFonts w:ascii="Times New Roman" w:eastAsia="Times New Roman" w:hAnsi="Times New Roman" w:cs="Times New Roman"/>
                <w:b/>
                <w:bCs/>
                <w:sz w:val="24"/>
                <w:szCs w:val="24"/>
              </w:rPr>
              <w:t>Change Summary</w:t>
            </w:r>
          </w:p>
        </w:tc>
      </w:tr>
      <w:tr w:rsidR="00B672E3" w:rsidRPr="00B672E3" w:rsidTr="00B672E3">
        <w:trPr>
          <w:tblCellSpacing w:w="15" w:type="dxa"/>
        </w:trPr>
        <w:tc>
          <w:tcPr>
            <w:tcW w:w="0" w:type="auto"/>
            <w:vAlign w:val="center"/>
            <w:hideMark/>
          </w:tcPr>
          <w:p w:rsidR="00B672E3" w:rsidRPr="00B672E3" w:rsidRDefault="00B672E3" w:rsidP="00B672E3">
            <w:pPr>
              <w:spacing w:after="0"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b/>
                <w:bCs/>
                <w:sz w:val="24"/>
                <w:szCs w:val="24"/>
              </w:rPr>
              <w:t>1.0</w:t>
            </w:r>
          </w:p>
        </w:tc>
        <w:tc>
          <w:tcPr>
            <w:tcW w:w="0" w:type="auto"/>
            <w:vAlign w:val="center"/>
            <w:hideMark/>
          </w:tcPr>
          <w:p w:rsidR="00B672E3" w:rsidRPr="00B672E3" w:rsidRDefault="00B672E3" w:rsidP="00B672E3">
            <w:pPr>
              <w:spacing w:after="0"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b/>
                <w:bCs/>
                <w:sz w:val="24"/>
                <w:szCs w:val="24"/>
              </w:rPr>
              <w:t>12 July 2026</w:t>
            </w:r>
          </w:p>
        </w:tc>
        <w:tc>
          <w:tcPr>
            <w:tcW w:w="0" w:type="auto"/>
            <w:vAlign w:val="center"/>
            <w:hideMark/>
          </w:tcPr>
          <w:p w:rsidR="00B672E3" w:rsidRPr="00B672E3" w:rsidRDefault="00B672E3" w:rsidP="00B672E3">
            <w:pPr>
              <w:spacing w:after="0"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b/>
                <w:bCs/>
                <w:sz w:val="24"/>
                <w:szCs w:val="24"/>
              </w:rPr>
              <w:t>Aryan Neupane</w:t>
            </w:r>
          </w:p>
        </w:tc>
        <w:tc>
          <w:tcPr>
            <w:tcW w:w="5688" w:type="dxa"/>
            <w:vAlign w:val="center"/>
            <w:hideMark/>
          </w:tcPr>
          <w:p w:rsidR="00B672E3" w:rsidRPr="00B672E3" w:rsidRDefault="00B672E3" w:rsidP="00B672E3">
            <w:pPr>
              <w:spacing w:after="0" w:line="240" w:lineRule="auto"/>
              <w:rPr>
                <w:rFonts w:ascii="Times New Roman" w:eastAsia="Times New Roman" w:hAnsi="Times New Roman" w:cs="Times New Roman"/>
                <w:sz w:val="24"/>
                <w:szCs w:val="24"/>
              </w:rPr>
            </w:pPr>
            <w:r w:rsidRPr="00B672E3">
              <w:rPr>
                <w:rFonts w:ascii="Times New Roman" w:eastAsia="Times New Roman" w:hAnsi="Times New Roman" w:cs="Times New Roman"/>
                <w:sz w:val="24"/>
                <w:szCs w:val="24"/>
              </w:rPr>
              <w:t>Initial policy creation</w:t>
            </w:r>
          </w:p>
        </w:tc>
      </w:tr>
    </w:tbl>
    <w:p w:rsidR="00507710" w:rsidRDefault="00507710"/>
    <w:sectPr w:rsidR="005077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C84A73"/>
    <w:multiLevelType w:val="multilevel"/>
    <w:tmpl w:val="A93E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94589D"/>
    <w:multiLevelType w:val="multilevel"/>
    <w:tmpl w:val="6D04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1B5B59"/>
    <w:multiLevelType w:val="multilevel"/>
    <w:tmpl w:val="64EE7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E71F7D"/>
    <w:multiLevelType w:val="multilevel"/>
    <w:tmpl w:val="4CC6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BC632A"/>
    <w:multiLevelType w:val="multilevel"/>
    <w:tmpl w:val="0360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B6A"/>
    <w:rsid w:val="00507710"/>
    <w:rsid w:val="00953B6A"/>
    <w:rsid w:val="00B67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8931D"/>
  <w15:chartTrackingRefBased/>
  <w15:docId w15:val="{5A82EF51-3B87-45CE-BAD8-6B952CE2B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672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672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672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2E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672E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672E3"/>
    <w:rPr>
      <w:rFonts w:ascii="Times New Roman" w:eastAsia="Times New Roman" w:hAnsi="Times New Roman" w:cs="Times New Roman"/>
      <w:b/>
      <w:bCs/>
      <w:sz w:val="27"/>
      <w:szCs w:val="27"/>
    </w:rPr>
  </w:style>
  <w:style w:type="character" w:styleId="Strong">
    <w:name w:val="Strong"/>
    <w:basedOn w:val="DefaultParagraphFont"/>
    <w:uiPriority w:val="22"/>
    <w:qFormat/>
    <w:rsid w:val="00B672E3"/>
    <w:rPr>
      <w:b/>
      <w:bCs/>
    </w:rPr>
  </w:style>
  <w:style w:type="paragraph" w:styleId="NormalWeb">
    <w:name w:val="Normal (Web)"/>
    <w:basedOn w:val="Normal"/>
    <w:uiPriority w:val="99"/>
    <w:semiHidden/>
    <w:unhideWhenUsed/>
    <w:rsid w:val="00B672E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2360566">
      <w:bodyDiv w:val="1"/>
      <w:marLeft w:val="0"/>
      <w:marRight w:val="0"/>
      <w:marTop w:val="0"/>
      <w:marBottom w:val="0"/>
      <w:divBdr>
        <w:top w:val="none" w:sz="0" w:space="0" w:color="auto"/>
        <w:left w:val="none" w:sz="0" w:space="0" w:color="auto"/>
        <w:bottom w:val="none" w:sz="0" w:space="0" w:color="auto"/>
        <w:right w:val="none" w:sz="0" w:space="0" w:color="auto"/>
      </w:divBdr>
      <w:divsChild>
        <w:div w:id="47000781">
          <w:marLeft w:val="0"/>
          <w:marRight w:val="0"/>
          <w:marTop w:val="0"/>
          <w:marBottom w:val="0"/>
          <w:divBdr>
            <w:top w:val="none" w:sz="0" w:space="0" w:color="auto"/>
            <w:left w:val="none" w:sz="0" w:space="0" w:color="auto"/>
            <w:bottom w:val="none" w:sz="0" w:space="0" w:color="auto"/>
            <w:right w:val="none" w:sz="0" w:space="0" w:color="auto"/>
          </w:divBdr>
          <w:divsChild>
            <w:div w:id="139350135">
              <w:marLeft w:val="0"/>
              <w:marRight w:val="0"/>
              <w:marTop w:val="0"/>
              <w:marBottom w:val="0"/>
              <w:divBdr>
                <w:top w:val="none" w:sz="0" w:space="0" w:color="auto"/>
                <w:left w:val="none" w:sz="0" w:space="0" w:color="auto"/>
                <w:bottom w:val="none" w:sz="0" w:space="0" w:color="auto"/>
                <w:right w:val="none" w:sz="0" w:space="0" w:color="auto"/>
              </w:divBdr>
            </w:div>
          </w:divsChild>
        </w:div>
        <w:div w:id="393697192">
          <w:marLeft w:val="0"/>
          <w:marRight w:val="0"/>
          <w:marTop w:val="0"/>
          <w:marBottom w:val="0"/>
          <w:divBdr>
            <w:top w:val="none" w:sz="0" w:space="0" w:color="auto"/>
            <w:left w:val="none" w:sz="0" w:space="0" w:color="auto"/>
            <w:bottom w:val="none" w:sz="0" w:space="0" w:color="auto"/>
            <w:right w:val="none" w:sz="0" w:space="0" w:color="auto"/>
          </w:divBdr>
          <w:divsChild>
            <w:div w:id="106360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Neupane</dc:creator>
  <cp:keywords/>
  <dc:description/>
  <cp:lastModifiedBy>Aryan Neupane</cp:lastModifiedBy>
  <cp:revision>3</cp:revision>
  <cp:lastPrinted>2026-07-14T06:40:00Z</cp:lastPrinted>
  <dcterms:created xsi:type="dcterms:W3CDTF">2026-07-14T06:39:00Z</dcterms:created>
  <dcterms:modified xsi:type="dcterms:W3CDTF">2026-07-14T06:41:00Z</dcterms:modified>
</cp:coreProperties>
</file>