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089" w:rsidRPr="00326089" w:rsidRDefault="00326089" w:rsidP="00326089">
      <w:pPr>
        <w:pStyle w:val="Heading1"/>
        <w:rPr>
          <w:rFonts w:eastAsia="Times New Roman"/>
        </w:rPr>
      </w:pPr>
      <w:r w:rsidRPr="00326089">
        <w:rPr>
          <w:rFonts w:eastAsia="Times New Roman"/>
        </w:rPr>
        <w:t xml:space="preserve">INTERNAL AUDIT PLAN </w:t>
      </w:r>
      <w:r>
        <w:rPr>
          <w:rFonts w:eastAsia="Times New Roman"/>
        </w:rPr>
        <w:t>-</w:t>
      </w:r>
      <w:r w:rsidRPr="00326089">
        <w:rPr>
          <w:rFonts w:eastAsia="Times New Roman"/>
        </w:rPr>
        <w:t xml:space="preserve"> CYCLE 1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6089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Internal Audit Plan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Audit </w:t>
      </w:r>
      <w:proofErr w:type="spellStart"/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Cycle 1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ISO/IEC 27001:2022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Clause 9.2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Internal Audit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Approved for Execution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br/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Lead Auditor: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GRC Manager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1. Audit Purpose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The purpose of Cycle 1 is to assess the conformity and operating effectiveness of selected information security controls within the </w:t>
      </w:r>
      <w:proofErr w:type="spellStart"/>
      <w:r w:rsidRPr="00326089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Digital Services ISMS.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audit will evaluate whether the selected controls are appropriately implemented, operating as intended, supported by objective evidence, and aligned with the organization's documented requirements and risk treatment decisions.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2. Audit Scope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Cycle 1 will cover the following information security control areas: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571"/>
      </w:tblGrid>
      <w:tr w:rsidR="00326089" w:rsidRPr="00326089" w:rsidTr="00326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Area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ISO/IEC 27001:2022 Annex A Controls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Management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A.8.2 — Privileged Access Rights; A.8.5 — Secure Authentication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 Protection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A.8.1 — User Endpoint Devices; A.8.7 — Protection Against Malware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Awareness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A.6.3 — Information Security Awareness, Education and Training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Vulnerability Management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A.8.8 — Management of Technical Vulnerabilities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A.8.13 — Information Backup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 Security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A.5.19 — Information Security in Supplier Relationships</w:t>
            </w:r>
          </w:p>
        </w:tc>
      </w:tr>
    </w:tbl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audit will assess both documented requirements and evidence demonstrating operational implementation of the selected controls.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lastRenderedPageBreak/>
        <w:t>3. Audit Objectives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Cycle 1 audit objectives are to:</w:t>
      </w:r>
    </w:p>
    <w:p w:rsidR="00326089" w:rsidRPr="00326089" w:rsidRDefault="00326089" w:rsidP="00326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Verify that selected controls conform to applicable ISMS requirements.</w:t>
      </w:r>
    </w:p>
    <w:p w:rsidR="00326089" w:rsidRPr="00326089" w:rsidRDefault="00326089" w:rsidP="00326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Determine whether controls have been implemented as documented.</w:t>
      </w:r>
    </w:p>
    <w:p w:rsidR="00326089" w:rsidRPr="00326089" w:rsidRDefault="00326089" w:rsidP="00326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Assess whether controls are operating effectively.</w:t>
      </w:r>
    </w:p>
    <w:p w:rsidR="00326089" w:rsidRPr="00326089" w:rsidRDefault="00326089" w:rsidP="00326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Verify the availability and adequacy of supporting audit evidence.</w:t>
      </w:r>
    </w:p>
    <w:p w:rsidR="00326089" w:rsidRPr="00326089" w:rsidRDefault="00326089" w:rsidP="00326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Identify control weaknesses, nonconformities, and improvement opportunities.</w:t>
      </w:r>
    </w:p>
    <w:p w:rsidR="00326089" w:rsidRPr="00326089" w:rsidRDefault="00326089" w:rsidP="00326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Recommend appropriate corrective actions for identified findings.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4. Audit Criteria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audit will use the following criteria: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ISO/IEC 27001:2022 requirements.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6089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Information Security Policy.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Statement of Applicability (</w:t>
      </w:r>
      <w:proofErr w:type="spellStart"/>
      <w:r w:rsidRPr="00326089">
        <w:rPr>
          <w:rFonts w:ascii="Times New Roman" w:eastAsia="Times New Roman" w:hAnsi="Times New Roman" w:cs="Times New Roman"/>
          <w:sz w:val="24"/>
          <w:szCs w:val="24"/>
        </w:rPr>
        <w:t>SoA</w:t>
      </w:r>
      <w:proofErr w:type="spellEnd"/>
      <w:r w:rsidRPr="0032608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Operational Control Register.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Applicable security procedures and standards.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Risk Register and associated risk treatment decisions.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Control implementation requirements.</w:t>
      </w:r>
    </w:p>
    <w:p w:rsidR="00326089" w:rsidRPr="00326089" w:rsidRDefault="00326089" w:rsidP="003260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Relevant audit evidence and operational records.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5. Audit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5597"/>
        <w:gridCol w:w="3161"/>
      </w:tblGrid>
      <w:tr w:rsidR="00326089" w:rsidRPr="00326089" w:rsidTr="00326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Evidence / Output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review: Statement of Applicability, Operational Control Register, and Audit Evidence Register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review notes and identified evidence gaps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validation: MFA configuration, EDR coverage, and backup restoration records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validation evidence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Personnel interviews with CISO, IT Operations, HR, and Engineering Lead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Interview notes and control-owner confirmations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Sampling: privileged access reviews, supplier/vendor questionnaires, and security training completions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Sample results and supporting evidence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Findings consolidation and draft report preparation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Draft Internal Audit Report</w:t>
            </w:r>
          </w:p>
        </w:tc>
      </w:tr>
    </w:tbl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6. Audit Methods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audit will use a combination of:</w:t>
      </w:r>
    </w:p>
    <w:p w:rsidR="00326089" w:rsidRPr="00326089" w:rsidRDefault="00326089" w:rsidP="0032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Review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— examination of policies, procedures, registers, and documented requirements.</w:t>
      </w:r>
    </w:p>
    <w:p w:rsidR="00326089" w:rsidRPr="00326089" w:rsidRDefault="00326089" w:rsidP="0032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Review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— assessment of records demonstrating control operation.</w:t>
      </w:r>
    </w:p>
    <w:p w:rsidR="00326089" w:rsidRPr="00326089" w:rsidRDefault="00326089" w:rsidP="0032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Validation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— verification of selected technical configurations and operational records.</w:t>
      </w:r>
    </w:p>
    <w:p w:rsidR="00326089" w:rsidRPr="00326089" w:rsidRDefault="00326089" w:rsidP="0032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Interviews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— discussions with relevant control owners and responsible personnel.</w:t>
      </w:r>
    </w:p>
    <w:p w:rsidR="00326089" w:rsidRPr="00326089" w:rsidRDefault="00326089" w:rsidP="0032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Sampling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— examination of representative records to determine whether controls are consistently operating.</w:t>
      </w:r>
    </w:p>
    <w:p w:rsidR="00326089" w:rsidRPr="00326089" w:rsidRDefault="00326089" w:rsidP="0032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— where appropriate, direct observation of control activities or processes.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Audit conclusions will be based on objective evidence obtained during the audit.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7. Auditor and Independence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Lead Auditor: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GRC Manager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GRC Manager will lead the audit and coordinate audit activities.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Where the GRC Manager has personally implemented or operates a control under review, an independent review will be performed by the </w:t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CISO or another appropriately competent reviewer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to preserve audit objectivity and independence.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No auditor should assess their own work or approve findings relating to controls they directly operate.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8. Audit Evidence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Evidence may include, but is not limited to: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MFA configuration records.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Endpoint/EDR coverage reports.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Privileged access review records.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User access review evidence.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Backup configuration and restoration test records.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Vulnerability scan and remediation records.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Security awareness and training completion records.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Supplier security assessments and questionnaires.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Relevant policies, procedures, and control documentation.</w:t>
      </w:r>
    </w:p>
    <w:p w:rsidR="00326089" w:rsidRPr="00326089" w:rsidRDefault="00326089" w:rsidP="003260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Risk and control registers.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Evidence will be recorded in the organization's </w:t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Audit Evidence Register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and referenced against the applicable audit criteria and control.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9. Findings Classification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Audit findings will be classified based on their significance and impact.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941"/>
      </w:tblGrid>
      <w:tr w:rsidR="00326089" w:rsidRPr="00326089" w:rsidTr="00326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Nonconformity — Major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 significant failure or systemic weakness that materially affects the ability of the ISMS or control to achieve its intended outcome.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Nonconformity — Minor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 limited failure to meet an applicable requirement that does not indicate a significant systemic breakdown.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 condition that does not currently constitute a nonconformity but warrants management attention.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Opportunity for Improvement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 practical improvement that may strengthen the effectiveness or efficiency of an existing process or control.</w:t>
            </w:r>
          </w:p>
        </w:tc>
      </w:tr>
    </w:tbl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10. Audit Deliverable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The primary deliverable will be an </w:t>
      </w: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Audit Report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containing: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Audit scope and objectives.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Audit criteria and methodology.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Controls and processes reviewed.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Evidence examined.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Summary of audit results.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Classified findings.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Supporting evidence and observations.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Recommended corrective actions.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Responsible control/process owners.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Target completion dates.</w:t>
      </w:r>
    </w:p>
    <w:p w:rsidR="00326089" w:rsidRPr="00326089" w:rsidRDefault="00326089" w:rsidP="00326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Follow-up requirements.</w:t>
      </w:r>
    </w:p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sz w:val="24"/>
          <w:szCs w:val="24"/>
        </w:rPr>
        <w:t>The final report will be submitted to relevant management for review and corrective-action planning.</w:t>
      </w:r>
    </w:p>
    <w:p w:rsidR="00326089" w:rsidRPr="00326089" w:rsidRDefault="00326089" w:rsidP="00326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6089" w:rsidRPr="00326089" w:rsidRDefault="00326089" w:rsidP="00326089">
      <w:pPr>
        <w:pStyle w:val="Heading2"/>
        <w:rPr>
          <w:rFonts w:eastAsia="Times New Roman"/>
        </w:rPr>
      </w:pPr>
      <w:r w:rsidRPr="00326089">
        <w:rPr>
          <w:rFonts w:eastAsia="Times New Roman"/>
        </w:rPr>
        <w:t>11. Approval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2373"/>
        <w:gridCol w:w="2495"/>
      </w:tblGrid>
      <w:tr w:rsidR="00326089" w:rsidRPr="00326089" w:rsidTr="00326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Prepared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 Auditor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GRC Manager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Assigned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Independent Reviewer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CISO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where required</w:t>
            </w:r>
          </w:p>
        </w:tc>
      </w:tr>
      <w:tr w:rsidR="00326089" w:rsidRPr="00326089" w:rsidTr="00326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</w:t>
            </w:r>
            <w:bookmarkStart w:id="0" w:name="_GoBack"/>
            <w:bookmarkEnd w:id="0"/>
            <w:r w:rsidRPr="00326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 Status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for execution</w:t>
            </w:r>
          </w:p>
        </w:tc>
        <w:tc>
          <w:tcPr>
            <w:tcW w:w="0" w:type="auto"/>
            <w:vAlign w:val="center"/>
            <w:hideMark/>
          </w:tcPr>
          <w:p w:rsidR="00326089" w:rsidRPr="00326089" w:rsidRDefault="00326089" w:rsidP="003260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6089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:rsidR="00326089" w:rsidRPr="00326089" w:rsidRDefault="00326089" w:rsidP="00326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60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Status:</w:t>
      </w:r>
      <w:r w:rsidRPr="00326089">
        <w:rPr>
          <w:rFonts w:ascii="Times New Roman" w:eastAsia="Times New Roman" w:hAnsi="Times New Roman" w:cs="Times New Roman"/>
          <w:sz w:val="24"/>
          <w:szCs w:val="24"/>
        </w:rPr>
        <w:t xml:space="preserve"> Approved for Execution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01EB"/>
    <w:multiLevelType w:val="multilevel"/>
    <w:tmpl w:val="A44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2566C"/>
    <w:multiLevelType w:val="multilevel"/>
    <w:tmpl w:val="6F4E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860388"/>
    <w:multiLevelType w:val="multilevel"/>
    <w:tmpl w:val="2B54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B0682"/>
    <w:multiLevelType w:val="multilevel"/>
    <w:tmpl w:val="AB4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A13F8"/>
    <w:multiLevelType w:val="multilevel"/>
    <w:tmpl w:val="B04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089"/>
    <w:rsid w:val="00326089"/>
    <w:rsid w:val="0078406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E9CB"/>
  <w15:chartTrackingRefBased/>
  <w15:docId w15:val="{6E778D49-28BC-4D2D-93FE-A9E350DE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326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60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9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2026-08-11T09:46:00Z</dcterms:created>
  <dcterms:modified xsi:type="dcterms:W3CDTF">2026-08-11T09:48:00Z</dcterms:modified>
</cp:coreProperties>
</file>