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F89D6D" w14:textId="77777777" w:rsidR="008A5DF5" w:rsidRPr="008A5DF5" w:rsidRDefault="008A5DF5" w:rsidP="008A5DF5">
      <w:pPr>
        <w:rPr>
          <w:b/>
          <w:bCs/>
        </w:rPr>
      </w:pPr>
      <w:r w:rsidRPr="008A5DF5">
        <w:rPr>
          <w:b/>
          <w:bCs/>
        </w:rPr>
        <w:t>1. Input Data</w:t>
      </w:r>
    </w:p>
    <w:p w14:paraId="3DBC33F1" w14:textId="77777777" w:rsidR="008A5DF5" w:rsidRPr="008A5DF5" w:rsidRDefault="008A5DF5" w:rsidP="008A5DF5">
      <w:pPr>
        <w:numPr>
          <w:ilvl w:val="0"/>
          <w:numId w:val="1"/>
        </w:numPr>
      </w:pPr>
      <w:r w:rsidRPr="008A5DF5">
        <w:rPr>
          <w:b/>
          <w:bCs/>
        </w:rPr>
        <w:t>File Format</w:t>
      </w:r>
      <w:r w:rsidRPr="008A5DF5">
        <w:t>: Load .RAN files or compatible formats that contain raw anisotropy data.</w:t>
      </w:r>
    </w:p>
    <w:p w14:paraId="78217A1E" w14:textId="77777777" w:rsidR="008A5DF5" w:rsidRPr="008A5DF5" w:rsidRDefault="008A5DF5" w:rsidP="008A5DF5">
      <w:pPr>
        <w:numPr>
          <w:ilvl w:val="0"/>
          <w:numId w:val="1"/>
        </w:numPr>
      </w:pPr>
      <w:r w:rsidRPr="008A5DF5">
        <w:rPr>
          <w:b/>
          <w:bCs/>
        </w:rPr>
        <w:t>Includes</w:t>
      </w:r>
      <w:r w:rsidRPr="008A5DF5">
        <w:t>:</w:t>
      </w:r>
    </w:p>
    <w:p w14:paraId="3756BB5F" w14:textId="77777777" w:rsidR="008A5DF5" w:rsidRPr="008A5DF5" w:rsidRDefault="008A5DF5" w:rsidP="008A5DF5">
      <w:pPr>
        <w:numPr>
          <w:ilvl w:val="1"/>
          <w:numId w:val="1"/>
        </w:numPr>
      </w:pPr>
      <w:r w:rsidRPr="008A5DF5">
        <w:t>Magnetic Susceptibility Tensors.</w:t>
      </w:r>
    </w:p>
    <w:p w14:paraId="5DED5368" w14:textId="77777777" w:rsidR="008A5DF5" w:rsidRPr="008A5DF5" w:rsidRDefault="008A5DF5" w:rsidP="008A5DF5">
      <w:r w:rsidRPr="008A5DF5">
        <w:rPr>
          <w:b/>
          <w:bCs/>
        </w:rPr>
        <w:t>Preprocessing</w:t>
      </w:r>
      <w:r w:rsidRPr="008A5DF5">
        <w:t>:</w:t>
      </w:r>
    </w:p>
    <w:p w14:paraId="74A5B1F7" w14:textId="77777777" w:rsidR="008A5DF5" w:rsidRPr="008A5DF5" w:rsidRDefault="008A5DF5" w:rsidP="008A5DF5">
      <w:pPr>
        <w:numPr>
          <w:ilvl w:val="0"/>
          <w:numId w:val="3"/>
        </w:numPr>
      </w:pPr>
      <w:r w:rsidRPr="008A5DF5">
        <w:rPr>
          <w:b/>
          <w:bCs/>
        </w:rPr>
        <w:t>Outlier Removal</w:t>
      </w:r>
      <w:r w:rsidRPr="008A5DF5">
        <w:t>: Identify anomalous specimens using statistical thresholds or visual inspection.</w:t>
      </w:r>
    </w:p>
    <w:p w14:paraId="13A9543C" w14:textId="77777777" w:rsidR="008A5DF5" w:rsidRPr="008A5DF5" w:rsidRDefault="008A5DF5" w:rsidP="008A5DF5">
      <w:pPr>
        <w:numPr>
          <w:ilvl w:val="0"/>
          <w:numId w:val="3"/>
        </w:numPr>
      </w:pPr>
      <w:r w:rsidRPr="008A5DF5">
        <w:rPr>
          <w:b/>
          <w:bCs/>
        </w:rPr>
        <w:t>Grouping Specimens</w:t>
      </w:r>
      <w:r w:rsidRPr="008A5DF5">
        <w:t>: Organize specimens by region or geological context.</w:t>
      </w:r>
    </w:p>
    <w:p w14:paraId="62112CE1" w14:textId="77777777" w:rsidR="008A5DF5" w:rsidRPr="008A5DF5" w:rsidRDefault="00C23A72" w:rsidP="008A5DF5">
      <w:r>
        <w:pict w14:anchorId="62493AEC">
          <v:rect id="_x0000_i1025" style="width:0;height:1.5pt" o:hralign="center" o:hrstd="t" o:hr="t" fillcolor="#a0a0a0" stroked="f"/>
        </w:pict>
      </w:r>
    </w:p>
    <w:p w14:paraId="47F39E96" w14:textId="77777777" w:rsidR="008A5DF5" w:rsidRPr="008A5DF5" w:rsidRDefault="008A5DF5" w:rsidP="008A5DF5">
      <w:pPr>
        <w:rPr>
          <w:b/>
          <w:bCs/>
        </w:rPr>
      </w:pPr>
      <w:r w:rsidRPr="008A5DF5">
        <w:rPr>
          <w:b/>
          <w:bCs/>
        </w:rPr>
        <w:t>2. Data Processing</w:t>
      </w:r>
    </w:p>
    <w:p w14:paraId="6817BB14" w14:textId="77777777" w:rsidR="008A5DF5" w:rsidRPr="008A5DF5" w:rsidRDefault="008A5DF5" w:rsidP="008A5DF5">
      <w:pPr>
        <w:rPr>
          <w:b/>
          <w:bCs/>
        </w:rPr>
      </w:pPr>
      <w:r w:rsidRPr="008A5DF5">
        <w:rPr>
          <w:b/>
          <w:bCs/>
        </w:rPr>
        <w:t>2.1 Tensor Calculations</w:t>
      </w:r>
    </w:p>
    <w:p w14:paraId="7170DF41" w14:textId="77777777" w:rsidR="008A5DF5" w:rsidRPr="008A5DF5" w:rsidRDefault="008A5DF5" w:rsidP="008A5DF5">
      <w:pPr>
        <w:numPr>
          <w:ilvl w:val="0"/>
          <w:numId w:val="4"/>
        </w:numPr>
      </w:pPr>
      <w:r w:rsidRPr="008A5DF5">
        <w:rPr>
          <w:b/>
          <w:bCs/>
        </w:rPr>
        <w:t>Magnetic Susceptibility Tensor Calculation</w:t>
      </w:r>
      <w:r w:rsidRPr="008A5DF5">
        <w:t>:</w:t>
      </w:r>
    </w:p>
    <w:p w14:paraId="1231BD86" w14:textId="6604CF20" w:rsidR="008A5DF5" w:rsidRPr="008A5DF5" w:rsidRDefault="008A5DF5" w:rsidP="008A5DF5">
      <w:pPr>
        <w:numPr>
          <w:ilvl w:val="1"/>
          <w:numId w:val="4"/>
        </w:numPr>
      </w:pPr>
      <w:r w:rsidRPr="008A5DF5">
        <w:t xml:space="preserve">Calculate the tensor KKK for each specimen, which includes components like </w:t>
      </w:r>
      <w:proofErr w:type="spellStart"/>
      <w:r w:rsidRPr="008A5DF5">
        <w:t>Kxx</w:t>
      </w:r>
      <w:proofErr w:type="spellEnd"/>
      <w:r w:rsidRPr="008A5DF5">
        <w:t>,</w:t>
      </w:r>
      <w:r>
        <w:t xml:space="preserve"> </w:t>
      </w:r>
      <w:proofErr w:type="spellStart"/>
      <w:r w:rsidRPr="008A5DF5">
        <w:t>Kxy</w:t>
      </w:r>
      <w:proofErr w:type="spellEnd"/>
      <w:r w:rsidRPr="008A5DF5">
        <w:t>,</w:t>
      </w:r>
      <w:r>
        <w:t xml:space="preserve"> </w:t>
      </w:r>
      <w:proofErr w:type="spellStart"/>
      <w:r w:rsidRPr="008A5DF5">
        <w:t>Kxz</w:t>
      </w:r>
      <w:proofErr w:type="spellEnd"/>
      <w:r>
        <w:t xml:space="preserve"> </w:t>
      </w:r>
      <w:r w:rsidRPr="008A5DF5">
        <w:t>etc.</w:t>
      </w:r>
      <w:r>
        <w:t xml:space="preserve"> A 3x3 matrix.</w:t>
      </w:r>
    </w:p>
    <w:p w14:paraId="1940695E" w14:textId="1418BBF1" w:rsidR="008A5DF5" w:rsidRPr="008A5DF5" w:rsidRDefault="008A5DF5" w:rsidP="008A5DF5">
      <w:pPr>
        <w:numPr>
          <w:ilvl w:val="1"/>
          <w:numId w:val="4"/>
        </w:numPr>
      </w:pPr>
      <w:r w:rsidRPr="008A5DF5">
        <w:t>Eigenvalues (λ</w:t>
      </w:r>
      <w:proofErr w:type="gramStart"/>
      <w:r w:rsidRPr="008A5DF5">
        <w:t>1,λ</w:t>
      </w:r>
      <w:proofErr w:type="gramEnd"/>
      <w:r w:rsidRPr="008A5DF5">
        <w:t>2,λ3</w:t>
      </w:r>
      <w:r>
        <w:t>)</w:t>
      </w:r>
      <w:r w:rsidRPr="008A5DF5">
        <w:t xml:space="preserve"> represent the magnitudes of the principal axes.</w:t>
      </w:r>
    </w:p>
    <w:p w14:paraId="5716EAA7" w14:textId="77777777" w:rsidR="008A5DF5" w:rsidRPr="008A5DF5" w:rsidRDefault="008A5DF5" w:rsidP="008A5DF5">
      <w:pPr>
        <w:numPr>
          <w:ilvl w:val="1"/>
          <w:numId w:val="4"/>
        </w:numPr>
      </w:pPr>
      <w:r w:rsidRPr="008A5DF5">
        <w:t>Eigenvectors describe the orientation of the principal axes.</w:t>
      </w:r>
    </w:p>
    <w:p w14:paraId="2534E8A7" w14:textId="77777777" w:rsidR="008A5DF5" w:rsidRPr="008A5DF5" w:rsidRDefault="008A5DF5" w:rsidP="008A5DF5">
      <w:r w:rsidRPr="008A5DF5">
        <w:rPr>
          <w:b/>
          <w:bCs/>
        </w:rPr>
        <w:t>Anisotropy Parameters</w:t>
      </w:r>
      <w:r w:rsidRPr="008A5DF5">
        <w:t>:</w:t>
      </w:r>
    </w:p>
    <w:p w14:paraId="79CE1C4A" w14:textId="6C5B7B06" w:rsidR="008A5DF5" w:rsidRPr="008A5DF5" w:rsidRDefault="008A5DF5" w:rsidP="008A5DF5">
      <w:pPr>
        <w:numPr>
          <w:ilvl w:val="0"/>
          <w:numId w:val="5"/>
        </w:numPr>
      </w:pPr>
      <w:r w:rsidRPr="008A5DF5">
        <w:rPr>
          <w:b/>
          <w:bCs/>
        </w:rPr>
        <w:t>Mean Susceptibility</w:t>
      </w:r>
      <w:r w:rsidRPr="008A5DF5">
        <w:t xml:space="preserve">: </w:t>
      </w:r>
      <w:proofErr w:type="spellStart"/>
      <w:r w:rsidRPr="008A5DF5">
        <w:t>Kmean</w:t>
      </w:r>
      <w:proofErr w:type="spellEnd"/>
      <w:r w:rsidRPr="008A5DF5">
        <w:t>=</w:t>
      </w:r>
      <w:r>
        <w:t xml:space="preserve"> (</w:t>
      </w:r>
      <w:r w:rsidRPr="008A5DF5">
        <w:t>λ1+λ2+λ3</w:t>
      </w:r>
      <w:r>
        <w:t>)/3</w:t>
      </w:r>
      <w:r w:rsidRPr="008A5DF5">
        <w:t>​​</w:t>
      </w:r>
    </w:p>
    <w:p w14:paraId="732049FA" w14:textId="234348C8" w:rsidR="008A5DF5" w:rsidRPr="008A5DF5" w:rsidRDefault="008A5DF5" w:rsidP="008A5DF5">
      <w:pPr>
        <w:numPr>
          <w:ilvl w:val="0"/>
          <w:numId w:val="5"/>
        </w:numPr>
      </w:pPr>
      <w:r w:rsidRPr="008A5DF5">
        <w:rPr>
          <w:b/>
          <w:bCs/>
        </w:rPr>
        <w:t>Degree of Anisotropy P</w:t>
      </w:r>
      <w:r w:rsidRPr="008A5DF5">
        <w:t>: P=λ3</w:t>
      </w:r>
      <w:r>
        <w:t>/</w:t>
      </w:r>
      <w:r w:rsidRPr="008A5DF5">
        <w:t>λ1</w:t>
      </w:r>
    </w:p>
    <w:p w14:paraId="38C2E8D7" w14:textId="682193E2" w:rsidR="008A5DF5" w:rsidRPr="008A5DF5" w:rsidRDefault="008A5DF5" w:rsidP="008A5DF5">
      <w:pPr>
        <w:numPr>
          <w:ilvl w:val="0"/>
          <w:numId w:val="5"/>
        </w:numPr>
      </w:pPr>
      <w:r w:rsidRPr="008A5DF5">
        <w:rPr>
          <w:b/>
          <w:bCs/>
        </w:rPr>
        <w:t>Shape Parameter T</w:t>
      </w:r>
      <w:r w:rsidRPr="008A5DF5">
        <w:t>: T=2</w:t>
      </w:r>
      <w:r>
        <w:t xml:space="preserve"> * </w:t>
      </w:r>
      <w:r w:rsidRPr="008A5DF5">
        <w:t>(λ2−λ3)</w:t>
      </w:r>
      <w:r>
        <w:t xml:space="preserve"> / (</w:t>
      </w:r>
      <w:r w:rsidRPr="008A5DF5">
        <w:t>λ1−λ3</w:t>
      </w:r>
      <w:r>
        <w:t>)</w:t>
      </w:r>
    </w:p>
    <w:p w14:paraId="286B6509" w14:textId="77777777" w:rsidR="008A5DF5" w:rsidRPr="008A5DF5" w:rsidRDefault="008A5DF5" w:rsidP="008A5DF5">
      <w:pPr>
        <w:rPr>
          <w:b/>
          <w:bCs/>
        </w:rPr>
      </w:pPr>
      <w:r w:rsidRPr="008A5DF5">
        <w:rPr>
          <w:b/>
          <w:bCs/>
        </w:rPr>
        <w:t>2.2 Geographic or Tectonic Corrections</w:t>
      </w:r>
    </w:p>
    <w:p w14:paraId="3B0FD772" w14:textId="77777777" w:rsidR="008A5DF5" w:rsidRPr="008A5DF5" w:rsidRDefault="008A5DF5" w:rsidP="008A5DF5">
      <w:pPr>
        <w:numPr>
          <w:ilvl w:val="0"/>
          <w:numId w:val="6"/>
        </w:numPr>
      </w:pPr>
      <w:r w:rsidRPr="008A5DF5">
        <w:t>Align the data to geographic coordinates or structural reference frames if necessary (e.g., removing tilt caused by inclined strata).</w:t>
      </w:r>
    </w:p>
    <w:p w14:paraId="69C90DB3" w14:textId="77777777" w:rsidR="008A5DF5" w:rsidRPr="008A5DF5" w:rsidRDefault="008A5DF5" w:rsidP="008A5DF5">
      <w:pPr>
        <w:rPr>
          <w:b/>
          <w:bCs/>
        </w:rPr>
      </w:pPr>
      <w:r w:rsidRPr="008A5DF5">
        <w:rPr>
          <w:b/>
          <w:bCs/>
        </w:rPr>
        <w:t>2.3 Statistical Analysis</w:t>
      </w:r>
    </w:p>
    <w:p w14:paraId="611F6B56" w14:textId="61FD649E" w:rsidR="008A5DF5" w:rsidRPr="008A5DF5" w:rsidRDefault="008A5DF5" w:rsidP="008A5DF5">
      <w:pPr>
        <w:numPr>
          <w:ilvl w:val="0"/>
          <w:numId w:val="7"/>
        </w:numPr>
      </w:pPr>
      <w:r w:rsidRPr="008A5DF5">
        <w:rPr>
          <w:b/>
          <w:bCs/>
        </w:rPr>
        <w:t>Bootstrap Resampling</w:t>
      </w:r>
      <w:r w:rsidRPr="008A5DF5">
        <w:t>: Generate confidence intervals for P, T</w:t>
      </w:r>
      <w:r>
        <w:t xml:space="preserve"> </w:t>
      </w:r>
      <w:r w:rsidRPr="008A5DF5">
        <w:t>and axis orientations.</w:t>
      </w:r>
    </w:p>
    <w:p w14:paraId="0D659DE2" w14:textId="77777777" w:rsidR="008A5DF5" w:rsidRPr="008A5DF5" w:rsidRDefault="008A5DF5" w:rsidP="008A5DF5">
      <w:pPr>
        <w:numPr>
          <w:ilvl w:val="0"/>
          <w:numId w:val="7"/>
        </w:numPr>
      </w:pPr>
      <w:r w:rsidRPr="008A5DF5">
        <w:rPr>
          <w:b/>
          <w:bCs/>
        </w:rPr>
        <w:t>Homogeneity Tests</w:t>
      </w:r>
      <w:r w:rsidRPr="008A5DF5">
        <w:t>: Use statistical tests (e.g., F-test) to determine whether specimens belong to the same anisotropy group.</w:t>
      </w:r>
    </w:p>
    <w:p w14:paraId="0E66A033" w14:textId="77777777" w:rsidR="008A5DF5" w:rsidRPr="008A5DF5" w:rsidRDefault="00C23A72" w:rsidP="008A5DF5">
      <w:r>
        <w:pict w14:anchorId="2E66532A">
          <v:rect id="_x0000_i1026" style="width:0;height:1.5pt" o:hralign="center" o:hrstd="t" o:hr="t" fillcolor="#a0a0a0" stroked="f"/>
        </w:pict>
      </w:r>
    </w:p>
    <w:p w14:paraId="121C87BE" w14:textId="77777777" w:rsidR="008A5DF5" w:rsidRPr="008A5DF5" w:rsidRDefault="008A5DF5" w:rsidP="008A5DF5">
      <w:pPr>
        <w:rPr>
          <w:b/>
          <w:bCs/>
        </w:rPr>
      </w:pPr>
      <w:r w:rsidRPr="008A5DF5">
        <w:rPr>
          <w:b/>
          <w:bCs/>
        </w:rPr>
        <w:t>3. Visualization</w:t>
      </w:r>
    </w:p>
    <w:p w14:paraId="6B9034E0" w14:textId="77777777" w:rsidR="008A5DF5" w:rsidRPr="008A5DF5" w:rsidRDefault="008A5DF5" w:rsidP="008A5DF5">
      <w:pPr>
        <w:rPr>
          <w:b/>
          <w:bCs/>
        </w:rPr>
      </w:pPr>
      <w:r w:rsidRPr="008A5DF5">
        <w:rPr>
          <w:b/>
          <w:bCs/>
        </w:rPr>
        <w:t>3.1 Equal-Area Projection (</w:t>
      </w:r>
      <w:proofErr w:type="spellStart"/>
      <w:r w:rsidRPr="008A5DF5">
        <w:rPr>
          <w:b/>
          <w:bCs/>
        </w:rPr>
        <w:t>Stereonet</w:t>
      </w:r>
      <w:proofErr w:type="spellEnd"/>
      <w:r w:rsidRPr="008A5DF5">
        <w:rPr>
          <w:b/>
          <w:bCs/>
        </w:rPr>
        <w:t>)</w:t>
      </w:r>
    </w:p>
    <w:p w14:paraId="16495FB3" w14:textId="77777777" w:rsidR="008A5DF5" w:rsidRPr="008A5DF5" w:rsidRDefault="008A5DF5" w:rsidP="008A5DF5">
      <w:pPr>
        <w:numPr>
          <w:ilvl w:val="0"/>
          <w:numId w:val="8"/>
        </w:numPr>
      </w:pPr>
      <w:r w:rsidRPr="008A5DF5">
        <w:t xml:space="preserve">Plot the principal axes on a </w:t>
      </w:r>
      <w:proofErr w:type="spellStart"/>
      <w:r w:rsidRPr="008A5DF5">
        <w:t>stereonet</w:t>
      </w:r>
      <w:proofErr w:type="spellEnd"/>
      <w:r w:rsidRPr="008A5DF5">
        <w:t>:</w:t>
      </w:r>
    </w:p>
    <w:p w14:paraId="17E92647" w14:textId="2646452A" w:rsidR="008A5DF5" w:rsidRPr="008A5DF5" w:rsidRDefault="008A5DF5" w:rsidP="008A5DF5">
      <w:pPr>
        <w:numPr>
          <w:ilvl w:val="1"/>
          <w:numId w:val="8"/>
        </w:numPr>
      </w:pPr>
      <w:r w:rsidRPr="008A5DF5">
        <w:t>K1(red squares) for maximum susceptibility.</w:t>
      </w:r>
    </w:p>
    <w:p w14:paraId="666E39DF" w14:textId="51B330CC" w:rsidR="008A5DF5" w:rsidRPr="008A5DF5" w:rsidRDefault="008A5DF5" w:rsidP="008A5DF5">
      <w:pPr>
        <w:numPr>
          <w:ilvl w:val="1"/>
          <w:numId w:val="8"/>
        </w:numPr>
      </w:pPr>
      <w:proofErr w:type="gramStart"/>
      <w:r w:rsidRPr="008A5DF5">
        <w:lastRenderedPageBreak/>
        <w:t>K2(</w:t>
      </w:r>
      <w:proofErr w:type="gramEnd"/>
      <w:r w:rsidRPr="008A5DF5">
        <w:t>green triangles) for intermediate susceptibility.</w:t>
      </w:r>
    </w:p>
    <w:p w14:paraId="2DAF162D" w14:textId="46B971D6" w:rsidR="008A5DF5" w:rsidRPr="008A5DF5" w:rsidRDefault="008A5DF5" w:rsidP="008A5DF5">
      <w:pPr>
        <w:numPr>
          <w:ilvl w:val="1"/>
          <w:numId w:val="8"/>
        </w:numPr>
      </w:pPr>
      <w:r w:rsidRPr="008A5DF5">
        <w:t>K3 (blue circles) for minimum susceptibility.</w:t>
      </w:r>
    </w:p>
    <w:p w14:paraId="30F280FC" w14:textId="77777777" w:rsidR="008A5DF5" w:rsidRPr="008A5DF5" w:rsidRDefault="008A5DF5" w:rsidP="008A5DF5">
      <w:pPr>
        <w:numPr>
          <w:ilvl w:val="0"/>
          <w:numId w:val="8"/>
        </w:numPr>
      </w:pPr>
      <w:r w:rsidRPr="008A5DF5">
        <w:rPr>
          <w:b/>
          <w:bCs/>
        </w:rPr>
        <w:t>Interpretation</w:t>
      </w:r>
      <w:r w:rsidRPr="008A5DF5">
        <w:t>:</w:t>
      </w:r>
    </w:p>
    <w:p w14:paraId="624B05B5" w14:textId="77777777" w:rsidR="008A5DF5" w:rsidRPr="008A5DF5" w:rsidRDefault="008A5DF5" w:rsidP="008A5DF5">
      <w:pPr>
        <w:numPr>
          <w:ilvl w:val="1"/>
          <w:numId w:val="8"/>
        </w:numPr>
      </w:pPr>
      <w:r w:rsidRPr="008A5DF5">
        <w:t>Clustered axes indicate preferred fabric (e.g., foliation).</w:t>
      </w:r>
    </w:p>
    <w:p w14:paraId="7326D980" w14:textId="77777777" w:rsidR="008A5DF5" w:rsidRPr="008A5DF5" w:rsidRDefault="008A5DF5" w:rsidP="008A5DF5">
      <w:pPr>
        <w:numPr>
          <w:ilvl w:val="1"/>
          <w:numId w:val="8"/>
        </w:numPr>
      </w:pPr>
      <w:r w:rsidRPr="008A5DF5">
        <w:t>Scattered axes suggest isotropy or random orientation.</w:t>
      </w:r>
    </w:p>
    <w:p w14:paraId="34730128" w14:textId="77777777" w:rsidR="008A5DF5" w:rsidRPr="008A5DF5" w:rsidRDefault="008A5DF5" w:rsidP="008A5DF5">
      <w:pPr>
        <w:rPr>
          <w:b/>
          <w:bCs/>
        </w:rPr>
      </w:pPr>
      <w:r w:rsidRPr="008A5DF5">
        <w:rPr>
          <w:b/>
          <w:bCs/>
        </w:rPr>
        <w:t>3.2 Histograms</w:t>
      </w:r>
    </w:p>
    <w:p w14:paraId="3B002689" w14:textId="3F84799B" w:rsidR="008A5DF5" w:rsidRPr="008A5DF5" w:rsidRDefault="008A5DF5" w:rsidP="008A5DF5">
      <w:pPr>
        <w:numPr>
          <w:ilvl w:val="0"/>
          <w:numId w:val="9"/>
        </w:numPr>
      </w:pPr>
      <w:r w:rsidRPr="008A5DF5">
        <w:t xml:space="preserve">Create histograms for anisotropy parameters like </w:t>
      </w:r>
      <w:proofErr w:type="spellStart"/>
      <w:r w:rsidRPr="008A5DF5">
        <w:t>Kmean</w:t>
      </w:r>
      <w:proofErr w:type="spellEnd"/>
      <w:r w:rsidRPr="008A5DF5">
        <w:t>,</w:t>
      </w:r>
      <w:r>
        <w:t xml:space="preserve"> </w:t>
      </w:r>
      <w:r w:rsidRPr="008A5DF5">
        <w:t>P,</w:t>
      </w:r>
      <w:r>
        <w:t xml:space="preserve"> T</w:t>
      </w:r>
      <w:r w:rsidRPr="008A5DF5">
        <w:t xml:space="preserve"> to show the distribution of data.</w:t>
      </w:r>
    </w:p>
    <w:p w14:paraId="0FD328CB" w14:textId="77777777" w:rsidR="008A5DF5" w:rsidRPr="008A5DF5" w:rsidRDefault="008A5DF5" w:rsidP="008A5DF5">
      <w:pPr>
        <w:rPr>
          <w:b/>
          <w:bCs/>
        </w:rPr>
      </w:pPr>
      <w:r w:rsidRPr="008A5DF5">
        <w:rPr>
          <w:b/>
          <w:bCs/>
        </w:rPr>
        <w:t>3.3 Scatterplots</w:t>
      </w:r>
    </w:p>
    <w:p w14:paraId="32D0B11D" w14:textId="77777777" w:rsidR="008A5DF5" w:rsidRPr="008A5DF5" w:rsidRDefault="008A5DF5" w:rsidP="008A5DF5">
      <w:pPr>
        <w:numPr>
          <w:ilvl w:val="0"/>
          <w:numId w:val="10"/>
        </w:numPr>
      </w:pPr>
      <w:r w:rsidRPr="008A5DF5">
        <w:rPr>
          <w:b/>
          <w:bCs/>
        </w:rPr>
        <w:t>Plots</w:t>
      </w:r>
      <w:r w:rsidRPr="008A5DF5">
        <w:t>:</w:t>
      </w:r>
    </w:p>
    <w:p w14:paraId="0B277650" w14:textId="5AA1C6DB" w:rsidR="008A5DF5" w:rsidRPr="008A5DF5" w:rsidRDefault="008A5DF5" w:rsidP="008A5DF5">
      <w:pPr>
        <w:numPr>
          <w:ilvl w:val="1"/>
          <w:numId w:val="10"/>
        </w:numPr>
      </w:pPr>
      <w:proofErr w:type="spellStart"/>
      <w:r w:rsidRPr="008A5DF5">
        <w:t>Kmean</w:t>
      </w:r>
      <w:proofErr w:type="spellEnd"/>
      <w:r w:rsidRPr="008A5DF5">
        <w:t>​ vs. P: Shows correlation between mean susceptibility and anisotropy.</w:t>
      </w:r>
    </w:p>
    <w:p w14:paraId="03F28733" w14:textId="12766604" w:rsidR="008A5DF5" w:rsidRPr="008A5DF5" w:rsidRDefault="008A5DF5" w:rsidP="008A5DF5">
      <w:pPr>
        <w:numPr>
          <w:ilvl w:val="1"/>
          <w:numId w:val="10"/>
        </w:numPr>
      </w:pPr>
      <w:r w:rsidRPr="008A5DF5">
        <w:t>P</w:t>
      </w:r>
      <w:r>
        <w:t xml:space="preserve"> </w:t>
      </w:r>
      <w:r w:rsidRPr="008A5DF5">
        <w:t>vs. T: Differentiates between oblate and prolate fabrics.</w:t>
      </w:r>
    </w:p>
    <w:p w14:paraId="0A39627B" w14:textId="77777777" w:rsidR="008A5DF5" w:rsidRPr="008A5DF5" w:rsidRDefault="008A5DF5" w:rsidP="008A5DF5">
      <w:pPr>
        <w:rPr>
          <w:b/>
          <w:bCs/>
        </w:rPr>
      </w:pPr>
      <w:r w:rsidRPr="008A5DF5">
        <w:rPr>
          <w:b/>
          <w:bCs/>
        </w:rPr>
        <w:t>3.4 Tensor Ellipsoids</w:t>
      </w:r>
    </w:p>
    <w:p w14:paraId="5683CFF0" w14:textId="77777777" w:rsidR="008A5DF5" w:rsidRPr="008A5DF5" w:rsidRDefault="008A5DF5" w:rsidP="008A5DF5">
      <w:pPr>
        <w:numPr>
          <w:ilvl w:val="0"/>
          <w:numId w:val="11"/>
        </w:numPr>
      </w:pPr>
      <w:r w:rsidRPr="008A5DF5">
        <w:t>3D visualizations of anisotropy ellipsoids for each specimen to interpret fabric shapes.</w:t>
      </w:r>
    </w:p>
    <w:p w14:paraId="19CD206D" w14:textId="77777777" w:rsidR="008A5DF5" w:rsidRPr="008A5DF5" w:rsidRDefault="00C23A72" w:rsidP="008A5DF5">
      <w:r>
        <w:pict w14:anchorId="26914D86">
          <v:rect id="_x0000_i1027" style="width:0;height:1.5pt" o:hralign="center" o:hrstd="t" o:hr="t" fillcolor="#a0a0a0" stroked="f"/>
        </w:pict>
      </w:r>
    </w:p>
    <w:p w14:paraId="6D61C133" w14:textId="77777777" w:rsidR="008A5DF5" w:rsidRPr="008A5DF5" w:rsidRDefault="008A5DF5" w:rsidP="008A5DF5">
      <w:pPr>
        <w:rPr>
          <w:b/>
          <w:bCs/>
        </w:rPr>
      </w:pPr>
      <w:r w:rsidRPr="008A5DF5">
        <w:rPr>
          <w:b/>
          <w:bCs/>
        </w:rPr>
        <w:t>4. Statistical Outputs</w:t>
      </w:r>
    </w:p>
    <w:p w14:paraId="5A3DA5EE" w14:textId="77777777" w:rsidR="008A5DF5" w:rsidRPr="008A5DF5" w:rsidRDefault="008A5DF5" w:rsidP="008A5DF5">
      <w:pPr>
        <w:numPr>
          <w:ilvl w:val="0"/>
          <w:numId w:val="12"/>
        </w:numPr>
      </w:pPr>
      <w:r w:rsidRPr="008A5DF5">
        <w:rPr>
          <w:b/>
          <w:bCs/>
        </w:rPr>
        <w:t>Confidence Intervals</w:t>
      </w:r>
      <w:r w:rsidRPr="008A5DF5">
        <w:t>: Output confidence intervals for anisotropy parameters and principal axis orientations.</w:t>
      </w:r>
    </w:p>
    <w:p w14:paraId="0A138497" w14:textId="77777777" w:rsidR="008A5DF5" w:rsidRPr="008A5DF5" w:rsidRDefault="008A5DF5" w:rsidP="008A5DF5">
      <w:pPr>
        <w:numPr>
          <w:ilvl w:val="0"/>
          <w:numId w:val="12"/>
        </w:numPr>
      </w:pPr>
      <w:r w:rsidRPr="008A5DF5">
        <w:rPr>
          <w:b/>
          <w:bCs/>
        </w:rPr>
        <w:t>Group Analysis</w:t>
      </w:r>
      <w:r w:rsidRPr="008A5DF5">
        <w:t>: Perform homogeneity tests and calculate a representative tensor for the group.</w:t>
      </w:r>
    </w:p>
    <w:p w14:paraId="29D24244" w14:textId="77777777" w:rsidR="008A5DF5" w:rsidRPr="008A5DF5" w:rsidRDefault="00C23A72" w:rsidP="008A5DF5">
      <w:r>
        <w:pict w14:anchorId="2F57CA4C">
          <v:rect id="_x0000_i1028" style="width:0;height:1.5pt" o:hralign="center" o:hrstd="t" o:hr="t" fillcolor="#a0a0a0" stroked="f"/>
        </w:pict>
      </w:r>
    </w:p>
    <w:p w14:paraId="0244E108" w14:textId="77777777" w:rsidR="008A5DF5" w:rsidRPr="008A5DF5" w:rsidRDefault="008A5DF5" w:rsidP="008A5DF5">
      <w:pPr>
        <w:rPr>
          <w:b/>
          <w:bCs/>
        </w:rPr>
      </w:pPr>
      <w:r w:rsidRPr="008A5DF5">
        <w:rPr>
          <w:b/>
          <w:bCs/>
        </w:rPr>
        <w:t>5. Export Options</w:t>
      </w:r>
    </w:p>
    <w:p w14:paraId="27799778" w14:textId="77777777" w:rsidR="008A5DF5" w:rsidRPr="008A5DF5" w:rsidRDefault="008A5DF5" w:rsidP="008A5DF5">
      <w:pPr>
        <w:numPr>
          <w:ilvl w:val="0"/>
          <w:numId w:val="13"/>
        </w:numPr>
      </w:pPr>
      <w:r w:rsidRPr="008A5DF5">
        <w:rPr>
          <w:b/>
          <w:bCs/>
        </w:rPr>
        <w:t>Plots and Graphs</w:t>
      </w:r>
      <w:r w:rsidRPr="008A5DF5">
        <w:t xml:space="preserve">: Save </w:t>
      </w:r>
      <w:proofErr w:type="spellStart"/>
      <w:r w:rsidRPr="008A5DF5">
        <w:t>stereonets</w:t>
      </w:r>
      <w:proofErr w:type="spellEnd"/>
      <w:r w:rsidRPr="008A5DF5">
        <w:t>, histograms, scatterplots as PNG, PDF, or SVG.</w:t>
      </w:r>
    </w:p>
    <w:p w14:paraId="7EB4ACD6" w14:textId="77777777" w:rsidR="008A5DF5" w:rsidRPr="008A5DF5" w:rsidRDefault="008A5DF5" w:rsidP="008A5DF5">
      <w:pPr>
        <w:numPr>
          <w:ilvl w:val="0"/>
          <w:numId w:val="13"/>
        </w:numPr>
      </w:pPr>
      <w:r w:rsidRPr="008A5DF5">
        <w:rPr>
          <w:b/>
          <w:bCs/>
        </w:rPr>
        <w:t>Numerical Data</w:t>
      </w:r>
      <w:r w:rsidRPr="008A5DF5">
        <w:t xml:space="preserve">: Export processed data </w:t>
      </w:r>
      <w:proofErr w:type="spellStart"/>
      <w:proofErr w:type="gramStart"/>
      <w:r w:rsidRPr="008A5DF5">
        <w:t>P,T</w:t>
      </w:r>
      <w:proofErr w:type="gramEnd"/>
      <w:r w:rsidRPr="008A5DF5">
        <w:t>,KmeanP</w:t>
      </w:r>
      <w:proofErr w:type="spellEnd"/>
      <w:r w:rsidRPr="008A5DF5">
        <w:t>, T, K_{\text{mean}}</w:t>
      </w:r>
      <w:proofErr w:type="spellStart"/>
      <w:r w:rsidRPr="008A5DF5">
        <w:t>P,T,Kmean</w:t>
      </w:r>
      <w:proofErr w:type="spellEnd"/>
      <w:r w:rsidRPr="008A5DF5">
        <w:t>​ as CSV or TXT files.</w:t>
      </w:r>
    </w:p>
    <w:p w14:paraId="74578134" w14:textId="77777777" w:rsidR="008A5DF5" w:rsidRPr="008A5DF5" w:rsidRDefault="008A5DF5" w:rsidP="008A5DF5">
      <w:pPr>
        <w:numPr>
          <w:ilvl w:val="0"/>
          <w:numId w:val="13"/>
        </w:numPr>
      </w:pPr>
      <w:r w:rsidRPr="008A5DF5">
        <w:rPr>
          <w:b/>
          <w:bCs/>
        </w:rPr>
        <w:t>Reports</w:t>
      </w:r>
      <w:r w:rsidRPr="008A5DF5">
        <w:t>: Generate and save summary reports with statistical results and visualizations in Word format.</w:t>
      </w:r>
    </w:p>
    <w:p w14:paraId="4FE663FC" w14:textId="77777777" w:rsidR="000A571F" w:rsidRDefault="000A571F"/>
    <w:sectPr w:rsidR="000A57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E93613"/>
    <w:multiLevelType w:val="multilevel"/>
    <w:tmpl w:val="6C06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47889"/>
    <w:multiLevelType w:val="multilevel"/>
    <w:tmpl w:val="FF54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B21B8"/>
    <w:multiLevelType w:val="multilevel"/>
    <w:tmpl w:val="807A4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F17D4"/>
    <w:multiLevelType w:val="multilevel"/>
    <w:tmpl w:val="A9FE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E13BC0"/>
    <w:multiLevelType w:val="multilevel"/>
    <w:tmpl w:val="C36ED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3075A3"/>
    <w:multiLevelType w:val="multilevel"/>
    <w:tmpl w:val="9D58C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9B42E6"/>
    <w:multiLevelType w:val="multilevel"/>
    <w:tmpl w:val="8C26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0061D0"/>
    <w:multiLevelType w:val="multilevel"/>
    <w:tmpl w:val="5DCE2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6E6683"/>
    <w:multiLevelType w:val="multilevel"/>
    <w:tmpl w:val="02584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E365F2"/>
    <w:multiLevelType w:val="multilevel"/>
    <w:tmpl w:val="9880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471823"/>
    <w:multiLevelType w:val="multilevel"/>
    <w:tmpl w:val="33AE1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AF299F"/>
    <w:multiLevelType w:val="multilevel"/>
    <w:tmpl w:val="EA00B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404DE3"/>
    <w:multiLevelType w:val="multilevel"/>
    <w:tmpl w:val="A8EE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4295122">
    <w:abstractNumId w:val="8"/>
  </w:num>
  <w:num w:numId="2" w16cid:durableId="1909144006">
    <w:abstractNumId w:val="11"/>
  </w:num>
  <w:num w:numId="3" w16cid:durableId="834106333">
    <w:abstractNumId w:val="4"/>
  </w:num>
  <w:num w:numId="4" w16cid:durableId="1873956061">
    <w:abstractNumId w:val="9"/>
  </w:num>
  <w:num w:numId="5" w16cid:durableId="1049913201">
    <w:abstractNumId w:val="0"/>
  </w:num>
  <w:num w:numId="6" w16cid:durableId="146938533">
    <w:abstractNumId w:val="6"/>
  </w:num>
  <w:num w:numId="7" w16cid:durableId="1774593897">
    <w:abstractNumId w:val="10"/>
  </w:num>
  <w:num w:numId="8" w16cid:durableId="1854614064">
    <w:abstractNumId w:val="2"/>
  </w:num>
  <w:num w:numId="9" w16cid:durableId="2088065778">
    <w:abstractNumId w:val="5"/>
  </w:num>
  <w:num w:numId="10" w16cid:durableId="470755894">
    <w:abstractNumId w:val="7"/>
  </w:num>
  <w:num w:numId="11" w16cid:durableId="719938089">
    <w:abstractNumId w:val="3"/>
  </w:num>
  <w:num w:numId="12" w16cid:durableId="1469084849">
    <w:abstractNumId w:val="12"/>
  </w:num>
  <w:num w:numId="13" w16cid:durableId="5628365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DF5"/>
    <w:rsid w:val="000A571F"/>
    <w:rsid w:val="001B02F5"/>
    <w:rsid w:val="002F0950"/>
    <w:rsid w:val="005A6C5A"/>
    <w:rsid w:val="008A5DF5"/>
    <w:rsid w:val="00AA556B"/>
    <w:rsid w:val="00BA61BE"/>
    <w:rsid w:val="00C23A72"/>
    <w:rsid w:val="00D41668"/>
    <w:rsid w:val="00FE5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24199FC8"/>
  <w15:chartTrackingRefBased/>
  <w15:docId w15:val="{81684E16-791B-4B9B-87B2-87497A854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1877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371</Words>
  <Characters>2117</Characters>
  <Application>Microsoft Office Word</Application>
  <DocSecurity>0</DocSecurity>
  <Lines>17</Lines>
  <Paragraphs>4</Paragraphs>
  <ScaleCrop>false</ScaleCrop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 Thakur</dc:creator>
  <cp:keywords/>
  <dc:description/>
  <cp:lastModifiedBy>Lalit Thakur</cp:lastModifiedBy>
  <cp:revision>2</cp:revision>
  <dcterms:created xsi:type="dcterms:W3CDTF">2025-01-03T16:51:00Z</dcterms:created>
  <dcterms:modified xsi:type="dcterms:W3CDTF">2025-01-03T16:51:00Z</dcterms:modified>
</cp:coreProperties>
</file>