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6960"/>
        <w:gridCol w:w="6960"/>
        <w:gridCol w:w="6960"/>
      </w:tblGrid>
      <w:tr>
        <w:tc>
          <w:tcPr>
            <w:tcW w:type="dxa" w:w="5040"/>
            <w:shd w:fill="1B5E20" w:color="auto" w:val="clear"/>
            <w:vAlign w:val="center"/>
          </w:tcPr>
          <w:p>
            <w:pPr>
              <w:jc w:val="center"/>
            </w:pPr>
            <w:r>
              <w:rPr>
                <w:rFonts w:ascii="Calibri" w:hAnsi="Calibri"/>
                <w:b/>
                <w:color w:val="FFFFFF"/>
                <w:sz w:val="52"/>
              </w:rPr>
              <w:t>🌿  AgriVision</w:t>
            </w:r>
          </w:p>
          <w:p>
            <w:pPr>
              <w:jc w:val="center"/>
            </w:pPr>
            <w:r>
              <w:rPr>
                <w:rFonts w:ascii="Calibri" w:hAnsi="Calibri"/>
                <w:i/>
                <w:color w:val="A5D6A7"/>
                <w:sz w:val="26"/>
              </w:rPr>
              <w:t>Your Farmer Assistant</w:t>
            </w:r>
          </w:p>
        </w:tc>
        <w:tc>
          <w:tcPr>
            <w:tcW w:type="dxa" w:w="10080"/>
            <w:shd w:fill="1B5E20" w:color="auto" w:val="clear"/>
            <w:vAlign w:val="center"/>
          </w:tcPr>
          <w:p>
            <w:pPr>
              <w:jc w:val="center"/>
            </w:pPr>
            <w:r>
              <w:rPr>
                <w:rFonts w:ascii="Calibri" w:hAnsi="Calibri"/>
                <w:b/>
                <w:color w:val="FFFFFF"/>
                <w:sz w:val="32"/>
              </w:rPr>
              <w:t>AI-Powered Solutions for Crop Identification, Disease Detection,</w:t>
            </w:r>
          </w:p>
          <w:p>
            <w:pPr>
              <w:jc w:val="center"/>
            </w:pPr>
            <w:r>
              <w:rPr>
                <w:rFonts w:ascii="Calibri" w:hAnsi="Calibri"/>
                <w:b/>
                <w:color w:val="FFFFFF"/>
                <w:sz w:val="32"/>
              </w:rPr>
              <w:t>and Real-Time Agricultural Insights</w:t>
            </w:r>
          </w:p>
        </w:tc>
        <w:tc>
          <w:tcPr>
            <w:tcW w:type="dxa" w:w="5760"/>
            <w:shd w:fill="2E7D32" w:color="auto" w:val="clear"/>
            <w:vAlign w:val="center"/>
          </w:tcPr>
          <w:p>
            <w:pPr>
              <w:jc w:val="center"/>
            </w:pPr>
            <w:r>
              <w:rPr>
                <w:rFonts w:ascii="Calibri" w:hAnsi="Calibri"/>
                <w:b/>
                <w:color w:val="F1F8E9"/>
                <w:sz w:val="28"/>
              </w:rPr>
              <w:t>Healthier Crops</w:t>
            </w:r>
          </w:p>
          <w:p>
            <w:pPr>
              <w:jc w:val="center"/>
            </w:pPr>
            <w:r>
              <w:rPr>
                <w:rFonts w:ascii="Calibri" w:hAnsi="Calibri"/>
                <w:b/>
                <w:color w:val="F1F8E9"/>
                <w:sz w:val="28"/>
              </w:rPr>
              <w:t>Better Harvests</w:t>
            </w:r>
          </w:p>
          <w:p>
            <w:pPr>
              <w:jc w:val="center"/>
            </w:pPr>
            <w:r>
              <w:rPr>
                <w:rFonts w:ascii="Calibri" w:hAnsi="Calibri"/>
                <w:b/>
                <w:color w:val="F1F8E9"/>
                <w:sz w:val="28"/>
              </w:rPr>
              <w:t>A Greener Tomorrow</w:t>
            </w:r>
          </w:p>
        </w:tc>
      </w:tr>
    </w:tbl>
    <w:p>
      <w:pPr>
        <w:spacing w:after="80"/>
      </w:pPr>
    </w:p>
    <w:tbl>
      <w:tblPr>
        <w:tblStyle w:val="TableGrid"/>
        <w:tblW w:type="auto" w:w="0"/>
        <w:tblLook w:firstColumn="1" w:firstRow="1" w:lastColumn="0" w:lastRow="0" w:noHBand="0" w:noVBand="1" w:val="04A0"/>
      </w:tblPr>
      <w:tblGrid>
        <w:gridCol w:w="4176"/>
        <w:gridCol w:w="4176"/>
        <w:gridCol w:w="4176"/>
        <w:gridCol w:w="4176"/>
        <w:gridCol w:w="4176"/>
      </w:tblGrid>
      <w:tr>
        <w:tc>
          <w:tcPr>
            <w:tcW w:type="dxa" w:w="3888"/>
            <w:shd w:fill="FFFFFF" w:color="auto" w:val="clear"/>
            <w:vAlign w:val="top"/>
            <w:shd w:fill="FFFFFF" w:color="auto" w:val="clear"/>
            <w:shd w:fill="E8F5E9" w:color="auto" w:val="clear"/>
            <w:shd w:fill="E8F5E9" w:color="auto" w:val="clear"/>
            <w:shd w:fill="2E7D32" w:color="auto" w:val="clear"/>
          </w:tcPr>
          <w:p>
            <w:pPr>
              <w:jc w:val="left"/>
            </w:pPr>
            <w:r>
              <w:rPr>
                <w:rFonts w:ascii="Calibri" w:hAnsi="Calibri"/>
                <w:b/>
                <w:color w:val="1B5E20"/>
                <w:sz w:val="22"/>
              </w:rPr>
              <w:t>1.  ABSTRACT</w:t>
            </w:r>
          </w:p>
          <w:p>
            <w:r>
              <w:rPr>
                <w:rFonts w:ascii="Calibri" w:hAnsi="Calibri"/>
                <w:sz w:val="16"/>
              </w:rPr>
              <w:t>AgriVision is an AI-powered platform designed to assist Indian farmers in identifying crop diseases, providing crop information, and delivering real-time agricultural insights. The system uses image recognition and machine learning to detect plant diseases at an early stage, along with prevention and management suggestions. It also offers weather updates, market trends, and export intelligence to support better decision-making and increase farm productivity while reducing crop loss.</w:t>
            </w:r>
          </w:p>
          <w:p>
            <w:r>
              <w:rPr>
                <w:rFonts w:ascii="Calibri" w:hAnsi="Calibri"/>
                <w:b/>
                <w:color w:val="1B5E20"/>
                <w:sz w:val="19"/>
              </w:rPr>
              <w:t xml:space="preserve">  OBJECTIVES</w:t>
            </w:r>
          </w:p>
          <w:p>
            <w:r>
              <w:rPr>
                <w:rFonts w:ascii="Calibri" w:hAnsi="Calibri"/>
                <w:color w:val="1B5E20"/>
                <w:sz w:val="16"/>
              </w:rPr>
              <w:t xml:space="preserve">  ✓  Accurate crop and disease identification</w:t>
            </w:r>
          </w:p>
          <w:p>
            <w:r>
              <w:rPr>
                <w:rFonts w:ascii="Calibri" w:hAnsi="Calibri"/>
                <w:color w:val="1B5E20"/>
                <w:sz w:val="16"/>
              </w:rPr>
              <w:t xml:space="preserve">  ✓  Real-time weather updates</w:t>
            </w:r>
          </w:p>
          <w:p>
            <w:r>
              <w:rPr>
                <w:rFonts w:ascii="Calibri" w:hAnsi="Calibri"/>
                <w:color w:val="1B5E20"/>
                <w:sz w:val="16"/>
              </w:rPr>
              <w:t xml:space="preserve">  ✓  Crop information &amp; best practices</w:t>
            </w:r>
          </w:p>
          <w:p>
            <w:r>
              <w:rPr>
                <w:rFonts w:ascii="Calibri" w:hAnsi="Calibri"/>
                <w:color w:val="1B5E20"/>
                <w:sz w:val="16"/>
              </w:rPr>
              <w:t xml:space="preserve">  ✓  Agricultural market &amp; export insights</w:t>
            </w:r>
          </w:p>
          <w:p>
            <w:r>
              <w:rPr>
                <w:rFonts w:ascii="Calibri" w:hAnsi="Calibri"/>
                <w:color w:val="1B5E20"/>
                <w:sz w:val="16"/>
              </w:rPr>
              <w:t xml:space="preserve">  ✓  Empower farmers with data-driven decisions</w:t>
            </w:r>
          </w:p>
          <w:p>
            <w:pPr>
              <w:jc w:val="center"/>
            </w:pPr>
            <w:r>
              <w:drawing>
                <wp:inline xmlns:a="http://schemas.openxmlformats.org/drawingml/2006/main" xmlns:pic="http://schemas.openxmlformats.org/drawingml/2006/picture">
                  <wp:extent cx="2103120" cy="1410954"/>
                  <wp:docPr id="1" name="Picture 1"/>
                  <wp:cNvGraphicFramePr>
                    <a:graphicFrameLocks noChangeAspect="1"/>
                  </wp:cNvGraphicFramePr>
                  <a:graphic>
                    <a:graphicData uri="http://schemas.openxmlformats.org/drawingml/2006/picture">
                      <pic:pic>
                        <pic:nvPicPr>
                          <pic:cNvPr id="0" name="leaf_healthy_tomato_1789880496584.jpg"/>
                          <pic:cNvPicPr/>
                        </pic:nvPicPr>
                        <pic:blipFill>
                          <a:blip r:embed="rId9"/>
                          <a:stretch>
                            <a:fillRect/>
                          </a:stretch>
                        </pic:blipFill>
                        <pic:spPr>
                          <a:xfrm>
                            <a:off x="0" y="0"/>
                            <a:ext cx="2103120" cy="1410954"/>
                          </a:xfrm>
                          <a:prstGeom prst="rect"/>
                        </pic:spPr>
                      </pic:pic>
                    </a:graphicData>
                  </a:graphic>
                </wp:inline>
              </w:drawing>
            </w:r>
          </w:p>
          <w:p>
            <w:pPr>
              <w:jc w:val="center"/>
            </w:pPr>
            <w:r>
              <w:rPr>
                <w:rFonts w:ascii="Calibri" w:hAnsi="Calibri"/>
                <w:i/>
                <w:color w:val="555555"/>
                <w:sz w:val="14"/>
              </w:rPr>
              <w:t>Tomato Leaf Blight — View Solution</w:t>
            </w:r>
          </w:p>
          <w:p>
            <w:r>
              <w:rPr>
                <w:rFonts w:ascii="Calibri" w:hAnsi="Calibri"/>
                <w:b/>
                <w:color w:val="1B5E20"/>
                <w:sz w:val="19"/>
              </w:rPr>
              <w:t>WHY IT MATTERS</w:t>
            </w:r>
          </w:p>
          <w:p>
            <w:r>
              <w:rPr>
                <w:rFonts w:ascii="Calibri" w:hAnsi="Calibri"/>
                <w:sz w:val="16"/>
              </w:rPr>
              <w:t>Indian farmers face major challenges like early disease detection, lack of reliable information, and dependency on traditional methods. AgriVision bridges this gap with technology, making farming smarter, more productive and sustainable.</w:t>
            </w:r>
          </w:p>
          <w:p>
            <w:r>
              <w:rPr>
                <w:rFonts w:ascii="Calibri" w:hAnsi="Calibri"/>
                <w:b/>
                <w:color w:val="FFFFFF"/>
                <w:sz w:val="17"/>
              </w:rPr>
              <w:t xml:space="preserve">  Empowering Farmers with Technology  </w:t>
            </w:r>
          </w:p>
        </w:tc>
        <w:tc>
          <w:tcPr>
            <w:tcW w:type="dxa" w:w="4032"/>
            <w:shd w:fill="FFFFFF" w:color="auto" w:val="clear"/>
            <w:vAlign w:val="top"/>
            <w:shd w:fill="E8F5E9" w:color="auto" w:val="clear"/>
          </w:tcPr>
          <w:p>
            <w:r>
              <w:rPr>
                <w:rFonts w:ascii="Calibri" w:hAnsi="Calibri"/>
                <w:b/>
                <w:color w:val="1B5E20"/>
                <w:sz w:val="22"/>
              </w:rPr>
              <w:t>2.  MATERIALS &amp; METHODS</w:t>
            </w:r>
          </w:p>
          <w:p>
            <w:r>
              <w:rPr>
                <w:rFonts w:ascii="Calibri" w:hAnsi="Calibri"/>
                <w:b/>
                <w:color w:val="2E7D32"/>
                <w:sz w:val="19"/>
              </w:rPr>
              <w:t>2.1  Dataset</w:t>
            </w:r>
          </w:p>
          <w:p>
            <w:r>
              <w:rPr>
                <w:rFonts w:ascii="Calibri" w:hAnsi="Calibri"/>
                <w:sz w:val="16"/>
              </w:rPr>
              <w:t>PlantVillage (open-source dataset) containing healthy and diseased leaf images of multiple crops (tomato, potato, etc.).</w:t>
            </w:r>
          </w:p>
          <w:tbl>
            <w:tblPr>
              <w:tblStyle w:val="TableGrid"/>
              <w:tblW w:type="auto" w:w="0"/>
              <w:tblLook w:firstColumn="1" w:firstRow="1" w:lastColumn="0" w:lastRow="0" w:noHBand="0" w:noVBand="1" w:val="04A0"/>
            </w:tblPr>
            <w:tblGrid>
              <w:gridCol w:w="1008"/>
              <w:gridCol w:w="1008"/>
              <w:gridCol w:w="1008"/>
              <w:gridCol w:w="1008"/>
            </w:tblGrid>
            <w:tr>
              <w:tc>
                <w:tcPr>
                  <w:tcW w:type="dxa" w:w="1008"/>
                  <w:shd w:fill="2E7D32" w:color="auto" w:val="clear"/>
                </w:tcPr>
                <w:p>
                  <w:pPr>
                    <w:jc w:val="center"/>
                  </w:pPr>
                  <w:r>
                    <w:rPr>
                      <w:rFonts w:ascii="Calibri" w:hAnsi="Calibri"/>
                      <w:b/>
                      <w:color w:val="FFFFFF"/>
                      <w:sz w:val="15"/>
                    </w:rPr>
                    <w:t>Crop</w:t>
                  </w:r>
                </w:p>
              </w:tc>
              <w:tc>
                <w:tcPr>
                  <w:tcW w:type="dxa" w:w="1008"/>
                  <w:shd w:fill="2E7D32" w:color="auto" w:val="clear"/>
                </w:tcPr>
                <w:p>
                  <w:pPr>
                    <w:jc w:val="center"/>
                  </w:pPr>
                  <w:r>
                    <w:rPr>
                      <w:rFonts w:ascii="Calibri" w:hAnsi="Calibri"/>
                      <w:b/>
                      <w:color w:val="FFFFFF"/>
                      <w:sz w:val="15"/>
                    </w:rPr>
                    <w:t>Healthy</w:t>
                  </w:r>
                </w:p>
              </w:tc>
              <w:tc>
                <w:tcPr>
                  <w:tcW w:type="dxa" w:w="1008"/>
                  <w:shd w:fill="2E7D32" w:color="auto" w:val="clear"/>
                </w:tcPr>
                <w:p>
                  <w:pPr>
                    <w:jc w:val="center"/>
                  </w:pPr>
                  <w:r>
                    <w:rPr>
                      <w:rFonts w:ascii="Calibri" w:hAnsi="Calibri"/>
                      <w:b/>
                      <w:color w:val="FFFFFF"/>
                      <w:sz w:val="15"/>
                    </w:rPr>
                    <w:t>Diseased</w:t>
                  </w:r>
                </w:p>
              </w:tc>
              <w:tc>
                <w:tcPr>
                  <w:tcW w:type="dxa" w:w="1008"/>
                  <w:shd w:fill="2E7D32" w:color="auto" w:val="clear"/>
                </w:tcPr>
                <w:p>
                  <w:pPr>
                    <w:jc w:val="center"/>
                  </w:pPr>
                  <w:r>
                    <w:rPr>
                      <w:rFonts w:ascii="Calibri" w:hAnsi="Calibri"/>
                      <w:b/>
                      <w:color w:val="FFFFFF"/>
                      <w:sz w:val="15"/>
                    </w:rPr>
                    <w:t>Total</w:t>
                  </w:r>
                </w:p>
              </w:tc>
            </w:tr>
            <w:tr>
              <w:tc>
                <w:tcPr>
                  <w:tcW w:type="dxa" w:w="1008"/>
                  <w:shd w:fill="F1F8E9" w:color="auto" w:val="clear"/>
                </w:tcPr>
                <w:p>
                  <w:pPr>
                    <w:jc w:val="left"/>
                  </w:pPr>
                  <w:r>
                    <w:rPr>
                      <w:rFonts w:ascii="Calibri" w:hAnsi="Calibri"/>
                      <w:sz w:val="15"/>
                    </w:rPr>
                    <w:t>Tomato</w:t>
                  </w:r>
                </w:p>
              </w:tc>
              <w:tc>
                <w:tcPr>
                  <w:tcW w:type="dxa" w:w="1008"/>
                  <w:shd w:fill="F1F8E9" w:color="auto" w:val="clear"/>
                </w:tcPr>
                <w:p>
                  <w:pPr>
                    <w:jc w:val="center"/>
                  </w:pPr>
                  <w:r>
                    <w:rPr>
                      <w:rFonts w:ascii="Calibri" w:hAnsi="Calibri"/>
                      <w:sz w:val="15"/>
                    </w:rPr>
                    <w:t>1,000</w:t>
                  </w:r>
                </w:p>
              </w:tc>
              <w:tc>
                <w:tcPr>
                  <w:tcW w:type="dxa" w:w="1008"/>
                  <w:shd w:fill="F1F8E9" w:color="auto" w:val="clear"/>
                </w:tcPr>
                <w:p>
                  <w:pPr>
                    <w:jc w:val="center"/>
                  </w:pPr>
                  <w:r>
                    <w:rPr>
                      <w:rFonts w:ascii="Calibri" w:hAnsi="Calibri"/>
                      <w:sz w:val="15"/>
                    </w:rPr>
                    <w:t>1,000</w:t>
                  </w:r>
                </w:p>
              </w:tc>
              <w:tc>
                <w:tcPr>
                  <w:tcW w:type="dxa" w:w="1008"/>
                  <w:shd w:fill="F1F8E9" w:color="auto" w:val="clear"/>
                </w:tcPr>
                <w:p>
                  <w:pPr>
                    <w:jc w:val="center"/>
                  </w:pPr>
                  <w:r>
                    <w:rPr>
                      <w:rFonts w:ascii="Calibri" w:hAnsi="Calibri"/>
                      <w:sz w:val="15"/>
                    </w:rPr>
                    <w:t>2,000</w:t>
                  </w:r>
                </w:p>
              </w:tc>
            </w:tr>
            <w:tr>
              <w:tc>
                <w:tcPr>
                  <w:tcW w:type="dxa" w:w="1008"/>
                  <w:shd w:fill="FFFFFF" w:color="auto" w:val="clear"/>
                </w:tcPr>
                <w:p>
                  <w:pPr>
                    <w:jc w:val="left"/>
                  </w:pPr>
                  <w:r>
                    <w:rPr>
                      <w:rFonts w:ascii="Calibri" w:hAnsi="Calibri"/>
                      <w:sz w:val="15"/>
                    </w:rPr>
                    <w:t>Potato</w:t>
                  </w:r>
                </w:p>
              </w:tc>
              <w:tc>
                <w:tcPr>
                  <w:tcW w:type="dxa" w:w="1008"/>
                  <w:shd w:fill="FFFFFF" w:color="auto" w:val="clear"/>
                </w:tcPr>
                <w:p>
                  <w:pPr>
                    <w:jc w:val="center"/>
                  </w:pPr>
                  <w:r>
                    <w:rPr>
                      <w:rFonts w:ascii="Calibri" w:hAnsi="Calibri"/>
                      <w:sz w:val="15"/>
                    </w:rPr>
                    <w:t>800</w:t>
                  </w:r>
                </w:p>
              </w:tc>
              <w:tc>
                <w:tcPr>
                  <w:tcW w:type="dxa" w:w="1008"/>
                  <w:shd w:fill="FFFFFF" w:color="auto" w:val="clear"/>
                </w:tcPr>
                <w:p>
                  <w:pPr>
                    <w:jc w:val="center"/>
                  </w:pPr>
                  <w:r>
                    <w:rPr>
                      <w:rFonts w:ascii="Calibri" w:hAnsi="Calibri"/>
                      <w:sz w:val="15"/>
                    </w:rPr>
                    <w:t>800</w:t>
                  </w:r>
                </w:p>
              </w:tc>
              <w:tc>
                <w:tcPr>
                  <w:tcW w:type="dxa" w:w="1008"/>
                  <w:shd w:fill="FFFFFF" w:color="auto" w:val="clear"/>
                </w:tcPr>
                <w:p>
                  <w:pPr>
                    <w:jc w:val="center"/>
                  </w:pPr>
                  <w:r>
                    <w:rPr>
                      <w:rFonts w:ascii="Calibri" w:hAnsi="Calibri"/>
                      <w:sz w:val="15"/>
                    </w:rPr>
                    <w:t>1,600</w:t>
                  </w:r>
                </w:p>
              </w:tc>
            </w:tr>
            <w:tr>
              <w:tc>
                <w:tcPr>
                  <w:tcW w:type="dxa" w:w="1008"/>
                  <w:shd w:fill="F1F8E9" w:color="auto" w:val="clear"/>
                </w:tcPr>
                <w:p>
                  <w:pPr>
                    <w:jc w:val="left"/>
                  </w:pPr>
                  <w:r>
                    <w:rPr>
                      <w:rFonts w:ascii="Calibri" w:hAnsi="Calibri"/>
                      <w:sz w:val="15"/>
                    </w:rPr>
                    <w:t>Others</w:t>
                  </w:r>
                </w:p>
              </w:tc>
              <w:tc>
                <w:tcPr>
                  <w:tcW w:type="dxa" w:w="1008"/>
                  <w:shd w:fill="F1F8E9" w:color="auto" w:val="clear"/>
                </w:tcPr>
                <w:p>
                  <w:pPr>
                    <w:jc w:val="center"/>
                  </w:pPr>
                  <w:r>
                    <w:rPr>
                      <w:rFonts w:ascii="Calibri" w:hAnsi="Calibri"/>
                      <w:sz w:val="15"/>
                    </w:rPr>
                    <w:t>600</w:t>
                  </w:r>
                </w:p>
              </w:tc>
              <w:tc>
                <w:tcPr>
                  <w:tcW w:type="dxa" w:w="1008"/>
                  <w:shd w:fill="F1F8E9" w:color="auto" w:val="clear"/>
                </w:tcPr>
                <w:p>
                  <w:pPr>
                    <w:jc w:val="center"/>
                  </w:pPr>
                  <w:r>
                    <w:rPr>
                      <w:rFonts w:ascii="Calibri" w:hAnsi="Calibri"/>
                      <w:sz w:val="15"/>
                    </w:rPr>
                    <w:t>600</w:t>
                  </w:r>
                </w:p>
              </w:tc>
              <w:tc>
                <w:tcPr>
                  <w:tcW w:type="dxa" w:w="1008"/>
                  <w:shd w:fill="F1F8E9" w:color="auto" w:val="clear"/>
                </w:tcPr>
                <w:p>
                  <w:pPr>
                    <w:jc w:val="center"/>
                  </w:pPr>
                  <w:r>
                    <w:rPr>
                      <w:rFonts w:ascii="Calibri" w:hAnsi="Calibri"/>
                      <w:sz w:val="15"/>
                    </w:rPr>
                    <w:t>1,200</w:t>
                  </w:r>
                </w:p>
              </w:tc>
            </w:tr>
            <w:tr>
              <w:tc>
                <w:tcPr>
                  <w:tcW w:type="dxa" w:w="1008"/>
                  <w:shd w:fill="C8E6C9" w:color="auto" w:val="clear"/>
                </w:tcPr>
                <w:p>
                  <w:pPr>
                    <w:jc w:val="left"/>
                  </w:pPr>
                  <w:r>
                    <w:rPr>
                      <w:rFonts w:ascii="Calibri" w:hAnsi="Calibri"/>
                      <w:b/>
                      <w:sz w:val="15"/>
                    </w:rPr>
                    <w:t>Total</w:t>
                  </w:r>
                </w:p>
              </w:tc>
              <w:tc>
                <w:tcPr>
                  <w:tcW w:type="dxa" w:w="1008"/>
                  <w:shd w:fill="C8E6C9" w:color="auto" w:val="clear"/>
                </w:tcPr>
                <w:p>
                  <w:pPr>
                    <w:jc w:val="center"/>
                  </w:pPr>
                  <w:r>
                    <w:rPr>
                      <w:rFonts w:ascii="Calibri" w:hAnsi="Calibri"/>
                      <w:b/>
                      <w:sz w:val="15"/>
                    </w:rPr>
                    <w:t>2,400</w:t>
                  </w:r>
                </w:p>
              </w:tc>
              <w:tc>
                <w:tcPr>
                  <w:tcW w:type="dxa" w:w="1008"/>
                  <w:shd w:fill="C8E6C9" w:color="auto" w:val="clear"/>
                </w:tcPr>
                <w:p>
                  <w:pPr>
                    <w:jc w:val="center"/>
                  </w:pPr>
                  <w:r>
                    <w:rPr>
                      <w:rFonts w:ascii="Calibri" w:hAnsi="Calibri"/>
                      <w:b/>
                      <w:sz w:val="15"/>
                    </w:rPr>
                    <w:t>2,400</w:t>
                  </w:r>
                </w:p>
              </w:tc>
              <w:tc>
                <w:tcPr>
                  <w:tcW w:type="dxa" w:w="1008"/>
                  <w:shd w:fill="C8E6C9" w:color="auto" w:val="clear"/>
                </w:tcPr>
                <w:p>
                  <w:pPr>
                    <w:jc w:val="center"/>
                  </w:pPr>
                  <w:r>
                    <w:rPr>
                      <w:rFonts w:ascii="Calibri" w:hAnsi="Calibri"/>
                      <w:b/>
                      <w:sz w:val="15"/>
                    </w:rPr>
                    <w:t>4,800</w:t>
                  </w:r>
                </w:p>
              </w:tc>
            </w:tr>
          </w:tbl>
          <w:p/>
          <w:p>
            <w:r>
              <w:rPr>
                <w:rFonts w:ascii="Calibri" w:hAnsi="Calibri"/>
                <w:b/>
                <w:color w:val="2E7D32"/>
                <w:sz w:val="19"/>
              </w:rPr>
              <w:t>2.2  Preprocessing</w:t>
            </w:r>
          </w:p>
          <w:p>
            <w:r>
              <w:rPr>
                <w:rFonts w:ascii="Calibri" w:hAnsi="Calibri"/>
                <w:sz w:val="16"/>
              </w:rPr>
              <w:t>• Image resizing (224 x 224)</w:t>
            </w:r>
          </w:p>
          <w:p>
            <w:r>
              <w:rPr>
                <w:rFonts w:ascii="Calibri" w:hAnsi="Calibri"/>
                <w:sz w:val="16"/>
              </w:rPr>
              <w:t>• Normalization</w:t>
            </w:r>
          </w:p>
          <w:p>
            <w:r>
              <w:rPr>
                <w:rFonts w:ascii="Calibri" w:hAnsi="Calibri"/>
                <w:sz w:val="16"/>
              </w:rPr>
              <w:t>• Data augmentation (rotation, flip, zoom)</w:t>
            </w:r>
          </w:p>
          <w:p>
            <w:r>
              <w:rPr>
                <w:rFonts w:ascii="Calibri" w:hAnsi="Calibri"/>
                <w:sz w:val="16"/>
              </w:rPr>
              <w:t>• Train / Validation / Test split (70:15:15)</w:t>
            </w:r>
          </w:p>
          <w:p>
            <w:r>
              <w:rPr>
                <w:rFonts w:ascii="Calibri" w:hAnsi="Calibri"/>
                <w:b/>
                <w:color w:val="2E7D32"/>
                <w:sz w:val="19"/>
              </w:rPr>
              <w:t>2.3  Model &amp; Techniques</w:t>
            </w:r>
          </w:p>
          <w:p>
            <w:r>
              <w:rPr>
                <w:rFonts w:ascii="Calibri" w:hAnsi="Calibri"/>
                <w:sz w:val="16"/>
              </w:rPr>
              <w:t>• Convolutional Neural Network (CNN)</w:t>
            </w:r>
          </w:p>
          <w:p>
            <w:r>
              <w:rPr>
                <w:rFonts w:ascii="Calibri" w:hAnsi="Calibri"/>
                <w:sz w:val="16"/>
              </w:rPr>
              <w:t>• Transfer Learning (ResNet / EfficientNet)</w:t>
            </w:r>
          </w:p>
          <w:p>
            <w:r>
              <w:rPr>
                <w:rFonts w:ascii="Calibri" w:hAnsi="Calibri"/>
                <w:sz w:val="16"/>
              </w:rPr>
              <w:t>• Adam optimizer</w:t>
            </w:r>
          </w:p>
          <w:p>
            <w:r>
              <w:rPr>
                <w:rFonts w:ascii="Calibri" w:hAnsi="Calibri"/>
                <w:sz w:val="16"/>
              </w:rPr>
              <w:t>• Categorical Cross-Entropy loss</w:t>
            </w:r>
          </w:p>
          <w:p>
            <w:r>
              <w:rPr>
                <w:rFonts w:ascii="Calibri" w:hAnsi="Calibri"/>
                <w:b/>
                <w:color w:val="2E7D32"/>
                <w:sz w:val="19"/>
              </w:rPr>
              <w:t>2.4  System Architecture</w:t>
            </w:r>
          </w:p>
          <w:tbl>
            <w:tblPr>
              <w:tblStyle w:val="TableGrid"/>
              <w:tblW w:type="auto" w:w="0"/>
              <w:tblLook w:firstColumn="1" w:firstRow="1" w:lastColumn="0" w:lastRow="0" w:noHBand="0" w:noVBand="1" w:val="04A0"/>
            </w:tblPr>
            <w:tblGrid>
              <w:gridCol w:w="1008"/>
              <w:gridCol w:w="1008"/>
              <w:gridCol w:w="1008"/>
              <w:gridCol w:w="1008"/>
            </w:tblGrid>
            <w:tr>
              <w:tc>
                <w:tcPr>
                  <w:tcW w:type="dxa" w:w="1008"/>
                  <w:shd w:fill="2E7D32" w:color="auto" w:val="clear"/>
                </w:tcPr>
                <w:p>
                  <w:pPr>
                    <w:jc w:val="center"/>
                  </w:pPr>
                  <w:r>
                    <w:rPr>
                      <w:rFonts w:ascii="Calibri" w:hAnsi="Calibri"/>
                      <w:b/>
                      <w:color w:val="FFFFFF"/>
                      <w:sz w:val="14"/>
                    </w:rPr>
                    <w:t>Input</w:t>
                    <w:br/>
                    <w:t>Image</w:t>
                  </w:r>
                </w:p>
              </w:tc>
              <w:tc>
                <w:tcPr>
                  <w:tcW w:type="dxa" w:w="1008"/>
                  <w:shd w:fill="558B2F" w:color="auto" w:val="clear"/>
                </w:tcPr>
                <w:p>
                  <w:pPr>
                    <w:jc w:val="center"/>
                  </w:pPr>
                  <w:r>
                    <w:rPr>
                      <w:rFonts w:ascii="Calibri" w:hAnsi="Calibri"/>
                      <w:b/>
                      <w:color w:val="FFFFFF"/>
                      <w:sz w:val="14"/>
                    </w:rPr>
                    <w:t>Preprocessing</w:t>
                  </w:r>
                </w:p>
              </w:tc>
              <w:tc>
                <w:tcPr>
                  <w:tcW w:type="dxa" w:w="1008"/>
                  <w:shd w:fill="1B5E20" w:color="auto" w:val="clear"/>
                </w:tcPr>
                <w:p>
                  <w:pPr>
                    <w:jc w:val="center"/>
                  </w:pPr>
                  <w:r>
                    <w:rPr>
                      <w:rFonts w:ascii="Calibri" w:hAnsi="Calibri"/>
                      <w:b/>
                      <w:color w:val="FFFFFF"/>
                      <w:sz w:val="14"/>
                    </w:rPr>
                    <w:t>CNN</w:t>
                    <w:br/>
                    <w:t>Model</w:t>
                  </w:r>
                </w:p>
              </w:tc>
              <w:tc>
                <w:tcPr>
                  <w:tcW w:type="dxa" w:w="1008"/>
                  <w:shd w:fill="1B5E20" w:color="auto" w:val="clear"/>
                </w:tcPr>
                <w:p>
                  <w:pPr>
                    <w:jc w:val="center"/>
                  </w:pPr>
                  <w:r>
                    <w:rPr>
                      <w:rFonts w:ascii="Calibri" w:hAnsi="Calibri"/>
                      <w:b/>
                      <w:color w:val="FFFFFF"/>
                      <w:sz w:val="14"/>
                    </w:rPr>
                    <w:t>Prediction</w:t>
                    <w:br/>
                    <w:t>(Disease/</w:t>
                    <w:br/>
                    <w:t>Healthy)</w:t>
                  </w:r>
                </w:p>
              </w:tc>
            </w:tr>
            <w:tr>
              <w:tc>
                <w:tcPr>
                  <w:tcW w:type="dxa" w:w="1008"/>
                  <w:shd w:fill="FFFFFF" w:color="auto" w:val="clear"/>
                </w:tcPr>
                <w:p>
                  <w:pPr>
                    <w:jc w:val="center"/>
                  </w:pPr>
                  <w:r>
                    <w:rPr>
                      <w:rFonts w:ascii="Calibri" w:hAnsi="Calibri"/>
                      <w:b w:val="0"/>
                      <w:sz w:val="14"/>
                    </w:rPr>
                    <w:t>▼</w:t>
                  </w:r>
                </w:p>
              </w:tc>
              <w:tc>
                <w:tcPr>
                  <w:tcW w:type="dxa" w:w="1008"/>
                  <w:shd w:fill="FFFFFF" w:color="auto" w:val="clear"/>
                </w:tcPr>
                <w:p>
                  <w:pPr>
                    <w:jc w:val="center"/>
                  </w:pPr>
                  <w:r>
                    <w:rPr>
                      <w:rFonts w:ascii="Calibri" w:hAnsi="Calibri"/>
                      <w:b w:val="0"/>
                      <w:sz w:val="14"/>
                    </w:rPr>
                    <w:t>▼</w:t>
                  </w:r>
                </w:p>
              </w:tc>
              <w:tc>
                <w:tcPr>
                  <w:tcW w:type="dxa" w:w="1008"/>
                  <w:shd w:fill="FFFFFF" w:color="auto" w:val="clear"/>
                </w:tcPr>
                <w:p>
                  <w:pPr>
                    <w:jc w:val="center"/>
                  </w:pPr>
                  <w:r>
                    <w:rPr>
                      <w:rFonts w:ascii="Calibri" w:hAnsi="Calibri"/>
                      <w:b w:val="0"/>
                      <w:sz w:val="14"/>
                    </w:rPr>
                    <w:t>▼</w:t>
                  </w:r>
                </w:p>
              </w:tc>
              <w:tc>
                <w:tcPr>
                  <w:tcW w:type="dxa" w:w="1008"/>
                  <w:shd w:fill="FFFFFF" w:color="auto" w:val="clear"/>
                </w:tcPr>
                <w:p>
                  <w:pPr>
                    <w:jc w:val="center"/>
                  </w:pPr>
                  <w:r>
                    <w:rPr>
                      <w:rFonts w:ascii="Calibri" w:hAnsi="Calibri"/>
                      <w:b w:val="0"/>
                      <w:sz w:val="14"/>
                    </w:rPr>
                    <w:t>▼</w:t>
                  </w:r>
                </w:p>
              </w:tc>
            </w:tr>
            <w:tr>
              <w:tc>
                <w:tcPr>
                  <w:tcW w:type="dxa" w:w="1008"/>
                  <w:shd w:fill="81C784" w:color="auto" w:val="clear"/>
                </w:tcPr>
                <w:p>
                  <w:pPr>
                    <w:jc w:val="center"/>
                  </w:pPr>
                  <w:r>
                    <w:rPr>
                      <w:rFonts w:ascii="Calibri" w:hAnsi="Calibri"/>
                      <w:b w:val="0"/>
                      <w:sz w:val="14"/>
                    </w:rPr>
                    <w:t>Crop Info</w:t>
                  </w:r>
                </w:p>
              </w:tc>
              <w:tc>
                <w:tcPr>
                  <w:tcW w:type="dxa" w:w="1008"/>
                  <w:shd w:fill="66BB6A" w:color="auto" w:val="clear"/>
                </w:tcPr>
                <w:p>
                  <w:pPr>
                    <w:jc w:val="center"/>
                  </w:pPr>
                  <w:r>
                    <w:rPr>
                      <w:rFonts w:ascii="Calibri" w:hAnsi="Calibri"/>
                      <w:b w:val="0"/>
                      <w:sz w:val="14"/>
                    </w:rPr>
                    <w:t>Weather</w:t>
                  </w:r>
                </w:p>
              </w:tc>
              <w:tc>
                <w:tcPr>
                  <w:tcW w:type="dxa" w:w="1008"/>
                  <w:shd w:fill="4CAF50" w:color="auto" w:val="clear"/>
                </w:tcPr>
                <w:p>
                  <w:pPr>
                    <w:jc w:val="center"/>
                  </w:pPr>
                  <w:r>
                    <w:rPr>
                      <w:rFonts w:ascii="Calibri" w:hAnsi="Calibri"/>
                      <w:b w:val="0"/>
                      <w:sz w:val="14"/>
                    </w:rPr>
                    <w:t>Market</w:t>
                    <w:br/>
                    <w:t>&amp; Export</w:t>
                  </w:r>
                </w:p>
              </w:tc>
              <w:tc>
                <w:tcPr>
                  <w:tcW w:type="dxa" w:w="1008"/>
                  <w:shd w:fill="FFFFFF" w:color="auto" w:val="clear"/>
                </w:tcPr>
                <w:p>
                  <w:pPr>
                    <w:jc w:val="center"/>
                  </w:pPr>
                  <w:r>
                    <w:rPr>
                      <w:rFonts w:ascii="Calibri" w:hAnsi="Calibri"/>
                      <w:b w:val="0"/>
                      <w:sz w:val="14"/>
                    </w:rPr>
                  </w:r>
                </w:p>
              </w:tc>
            </w:tr>
          </w:tbl>
          <w:p/>
        </w:tc>
        <w:tc>
          <w:tcPr>
            <w:tcW w:type="dxa" w:w="4608"/>
            <w:shd w:fill="FFFFFF" w:color="auto" w:val="clear"/>
            <w:vAlign w:val="top"/>
            <w:shd w:fill="E8F5E9" w:color="auto" w:val="clear"/>
            <w:shd w:fill="F1F8E9" w:color="auto" w:val="clear"/>
          </w:tcPr>
          <w:p>
            <w:r>
              <w:rPr>
                <w:rFonts w:ascii="Calibri" w:hAnsi="Calibri"/>
                <w:b/>
                <w:color w:val="1B5E20"/>
                <w:sz w:val="22"/>
              </w:rPr>
              <w:t>3.  RESULTS</w:t>
            </w:r>
          </w:p>
          <w:p>
            <w:r>
              <w:rPr>
                <w:rFonts w:ascii="Calibri" w:hAnsi="Calibri"/>
                <w:b/>
                <w:color w:val="2E7D32"/>
                <w:sz w:val="19"/>
              </w:rPr>
              <w:t>3.1  Disease Detection Performance</w:t>
            </w:r>
          </w:p>
          <w:tbl>
            <w:tblPr>
              <w:tblStyle w:val="TableGrid"/>
              <w:tblW w:type="auto" w:w="0"/>
              <w:tblLook w:firstColumn="1" w:firstRow="1" w:lastColumn="0" w:lastRow="0" w:noHBand="0" w:noVBand="1" w:val="04A0"/>
            </w:tblPr>
            <w:tblGrid>
              <w:gridCol w:w="922"/>
              <w:gridCol w:w="922"/>
              <w:gridCol w:w="922"/>
              <w:gridCol w:w="922"/>
              <w:gridCol w:w="922"/>
            </w:tblGrid>
            <w:tr>
              <w:tc>
                <w:tcPr>
                  <w:tcW w:type="dxa" w:w="922"/>
                  <w:shd w:fill="2E7D32" w:color="auto" w:val="clear"/>
                </w:tcPr>
                <w:p>
                  <w:pPr>
                    <w:jc w:val="center"/>
                  </w:pPr>
                  <w:r>
                    <w:rPr>
                      <w:rFonts w:ascii="Calibri" w:hAnsi="Calibri"/>
                      <w:b/>
                      <w:color w:val="FFFFFF"/>
                      <w:sz w:val="15"/>
                    </w:rPr>
                    <w:t>Model</w:t>
                  </w:r>
                </w:p>
              </w:tc>
              <w:tc>
                <w:tcPr>
                  <w:tcW w:type="dxa" w:w="922"/>
                  <w:shd w:fill="2E7D32" w:color="auto" w:val="clear"/>
                </w:tcPr>
                <w:p>
                  <w:pPr>
                    <w:jc w:val="center"/>
                  </w:pPr>
                  <w:r>
                    <w:rPr>
                      <w:rFonts w:ascii="Calibri" w:hAnsi="Calibri"/>
                      <w:b/>
                      <w:color w:val="FFFFFF"/>
                      <w:sz w:val="15"/>
                    </w:rPr>
                    <w:t>Accuracy</w:t>
                  </w:r>
                </w:p>
              </w:tc>
              <w:tc>
                <w:tcPr>
                  <w:tcW w:type="dxa" w:w="922"/>
                  <w:shd w:fill="2E7D32" w:color="auto" w:val="clear"/>
                </w:tcPr>
                <w:p>
                  <w:pPr>
                    <w:jc w:val="center"/>
                  </w:pPr>
                  <w:r>
                    <w:rPr>
                      <w:rFonts w:ascii="Calibri" w:hAnsi="Calibri"/>
                      <w:b/>
                      <w:color w:val="FFFFFF"/>
                      <w:sz w:val="15"/>
                    </w:rPr>
                    <w:t>Precision</w:t>
                  </w:r>
                </w:p>
              </w:tc>
              <w:tc>
                <w:tcPr>
                  <w:tcW w:type="dxa" w:w="922"/>
                  <w:shd w:fill="2E7D32" w:color="auto" w:val="clear"/>
                </w:tcPr>
                <w:p>
                  <w:pPr>
                    <w:jc w:val="center"/>
                  </w:pPr>
                  <w:r>
                    <w:rPr>
                      <w:rFonts w:ascii="Calibri" w:hAnsi="Calibri"/>
                      <w:b/>
                      <w:color w:val="FFFFFF"/>
                      <w:sz w:val="15"/>
                    </w:rPr>
                    <w:t>Recall</w:t>
                  </w:r>
                </w:p>
              </w:tc>
              <w:tc>
                <w:tcPr>
                  <w:tcW w:type="dxa" w:w="922"/>
                  <w:shd w:fill="2E7D32" w:color="auto" w:val="clear"/>
                </w:tcPr>
                <w:p>
                  <w:pPr>
                    <w:jc w:val="center"/>
                  </w:pPr>
                  <w:r>
                    <w:rPr>
                      <w:rFonts w:ascii="Calibri" w:hAnsi="Calibri"/>
                      <w:b/>
                      <w:color w:val="FFFFFF"/>
                      <w:sz w:val="15"/>
                    </w:rPr>
                    <w:t>F1-Score</w:t>
                  </w:r>
                </w:p>
              </w:tc>
            </w:tr>
            <w:tr>
              <w:tc>
                <w:tcPr>
                  <w:tcW w:type="dxa" w:w="922"/>
                  <w:shd w:fill="FFFFFF" w:color="auto" w:val="clear"/>
                </w:tcPr>
                <w:p>
                  <w:pPr>
                    <w:jc w:val="left"/>
                  </w:pPr>
                  <w:r>
                    <w:rPr>
                      <w:rFonts w:ascii="Calibri" w:hAnsi="Calibri"/>
                      <w:sz w:val="15"/>
                    </w:rPr>
                    <w:t>VGG16</w:t>
                  </w:r>
                </w:p>
              </w:tc>
              <w:tc>
                <w:tcPr>
                  <w:tcW w:type="dxa" w:w="922"/>
                  <w:shd w:fill="FFFFFF" w:color="auto" w:val="clear"/>
                </w:tcPr>
                <w:p>
                  <w:pPr>
                    <w:jc w:val="center"/>
                  </w:pPr>
                  <w:r>
                    <w:rPr>
                      <w:rFonts w:ascii="Calibri" w:hAnsi="Calibri"/>
                      <w:sz w:val="15"/>
                    </w:rPr>
                    <w:t>92.4%</w:t>
                  </w:r>
                </w:p>
              </w:tc>
              <w:tc>
                <w:tcPr>
                  <w:tcW w:type="dxa" w:w="922"/>
                  <w:shd w:fill="FFFFFF" w:color="auto" w:val="clear"/>
                </w:tcPr>
                <w:p>
                  <w:pPr>
                    <w:jc w:val="center"/>
                  </w:pPr>
                  <w:r>
                    <w:rPr>
                      <w:rFonts w:ascii="Calibri" w:hAnsi="Calibri"/>
                      <w:sz w:val="15"/>
                    </w:rPr>
                    <w:t>91.8%</w:t>
                  </w:r>
                </w:p>
              </w:tc>
              <w:tc>
                <w:tcPr>
                  <w:tcW w:type="dxa" w:w="922"/>
                  <w:shd w:fill="FFFFFF" w:color="auto" w:val="clear"/>
                </w:tcPr>
                <w:p>
                  <w:pPr>
                    <w:jc w:val="center"/>
                  </w:pPr>
                  <w:r>
                    <w:rPr>
                      <w:rFonts w:ascii="Calibri" w:hAnsi="Calibri"/>
                      <w:sz w:val="15"/>
                    </w:rPr>
                    <w:t>90.7%</w:t>
                  </w:r>
                </w:p>
              </w:tc>
              <w:tc>
                <w:tcPr>
                  <w:tcW w:type="dxa" w:w="922"/>
                  <w:shd w:fill="FFFFFF" w:color="auto" w:val="clear"/>
                </w:tcPr>
                <w:p>
                  <w:pPr>
                    <w:jc w:val="center"/>
                  </w:pPr>
                  <w:r>
                    <w:rPr>
                      <w:rFonts w:ascii="Calibri" w:hAnsi="Calibri"/>
                      <w:sz w:val="15"/>
                    </w:rPr>
                    <w:t>91.2%</w:t>
                  </w:r>
                </w:p>
              </w:tc>
            </w:tr>
            <w:tr>
              <w:tc>
                <w:tcPr>
                  <w:tcW w:type="dxa" w:w="922"/>
                  <w:shd w:fill="F5F5F5" w:color="auto" w:val="clear"/>
                </w:tcPr>
                <w:p>
                  <w:pPr>
                    <w:jc w:val="left"/>
                  </w:pPr>
                  <w:r>
                    <w:rPr>
                      <w:rFonts w:ascii="Calibri" w:hAnsi="Calibri"/>
                      <w:sz w:val="15"/>
                    </w:rPr>
                    <w:t>ResNet50</w:t>
                  </w:r>
                </w:p>
              </w:tc>
              <w:tc>
                <w:tcPr>
                  <w:tcW w:type="dxa" w:w="922"/>
                  <w:shd w:fill="F5F5F5" w:color="auto" w:val="clear"/>
                </w:tcPr>
                <w:p>
                  <w:pPr>
                    <w:jc w:val="center"/>
                  </w:pPr>
                  <w:r>
                    <w:rPr>
                      <w:rFonts w:ascii="Calibri" w:hAnsi="Calibri"/>
                      <w:sz w:val="15"/>
                    </w:rPr>
                    <w:t>95.7%</w:t>
                  </w:r>
                </w:p>
              </w:tc>
              <w:tc>
                <w:tcPr>
                  <w:tcW w:type="dxa" w:w="922"/>
                  <w:shd w:fill="F5F5F5" w:color="auto" w:val="clear"/>
                </w:tcPr>
                <w:p>
                  <w:pPr>
                    <w:jc w:val="center"/>
                  </w:pPr>
                  <w:r>
                    <w:rPr>
                      <w:rFonts w:ascii="Calibri" w:hAnsi="Calibri"/>
                      <w:sz w:val="15"/>
                    </w:rPr>
                    <w:t>95.1%</w:t>
                  </w:r>
                </w:p>
              </w:tc>
              <w:tc>
                <w:tcPr>
                  <w:tcW w:type="dxa" w:w="922"/>
                  <w:shd w:fill="F5F5F5" w:color="auto" w:val="clear"/>
                </w:tcPr>
                <w:p>
                  <w:pPr>
                    <w:jc w:val="center"/>
                  </w:pPr>
                  <w:r>
                    <w:rPr>
                      <w:rFonts w:ascii="Calibri" w:hAnsi="Calibri"/>
                      <w:sz w:val="15"/>
                    </w:rPr>
                    <w:t>94.8%</w:t>
                  </w:r>
                </w:p>
              </w:tc>
              <w:tc>
                <w:tcPr>
                  <w:tcW w:type="dxa" w:w="922"/>
                  <w:shd w:fill="F5F5F5" w:color="auto" w:val="clear"/>
                </w:tcPr>
                <w:p>
                  <w:pPr>
                    <w:jc w:val="center"/>
                  </w:pPr>
                  <w:r>
                    <w:rPr>
                      <w:rFonts w:ascii="Calibri" w:hAnsi="Calibri"/>
                      <w:sz w:val="15"/>
                    </w:rPr>
                    <w:t>94.9%</w:t>
                  </w:r>
                </w:p>
              </w:tc>
            </w:tr>
            <w:tr>
              <w:tc>
                <w:tcPr>
                  <w:tcW w:type="dxa" w:w="922"/>
                  <w:shd w:fill="E8F5E9" w:color="auto" w:val="clear"/>
                </w:tcPr>
                <w:p>
                  <w:pPr>
                    <w:jc w:val="left"/>
                  </w:pPr>
                  <w:r>
                    <w:rPr>
                      <w:rFonts w:ascii="Calibri" w:hAnsi="Calibri"/>
                      <w:b/>
                      <w:sz w:val="15"/>
                    </w:rPr>
                    <w:t>EfficientNet</w:t>
                  </w:r>
                </w:p>
              </w:tc>
              <w:tc>
                <w:tcPr>
                  <w:tcW w:type="dxa" w:w="922"/>
                  <w:shd w:fill="E8F5E9" w:color="auto" w:val="clear"/>
                </w:tcPr>
                <w:p>
                  <w:pPr>
                    <w:jc w:val="center"/>
                  </w:pPr>
                  <w:r>
                    <w:rPr>
                      <w:rFonts w:ascii="Calibri" w:hAnsi="Calibri"/>
                      <w:b/>
                      <w:sz w:val="15"/>
                    </w:rPr>
                    <w:t>96.8%</w:t>
                  </w:r>
                </w:p>
              </w:tc>
              <w:tc>
                <w:tcPr>
                  <w:tcW w:type="dxa" w:w="922"/>
                  <w:shd w:fill="E8F5E9" w:color="auto" w:val="clear"/>
                </w:tcPr>
                <w:p>
                  <w:pPr>
                    <w:jc w:val="center"/>
                  </w:pPr>
                  <w:r>
                    <w:rPr>
                      <w:rFonts w:ascii="Calibri" w:hAnsi="Calibri"/>
                      <w:b/>
                      <w:sz w:val="15"/>
                    </w:rPr>
                    <w:t>96.5%</w:t>
                  </w:r>
                </w:p>
              </w:tc>
              <w:tc>
                <w:tcPr>
                  <w:tcW w:type="dxa" w:w="922"/>
                  <w:shd w:fill="E8F5E9" w:color="auto" w:val="clear"/>
                </w:tcPr>
                <w:p>
                  <w:pPr>
                    <w:jc w:val="center"/>
                  </w:pPr>
                  <w:r>
                    <w:rPr>
                      <w:rFonts w:ascii="Calibri" w:hAnsi="Calibri"/>
                      <w:b/>
                      <w:sz w:val="15"/>
                    </w:rPr>
                    <w:t>96.1%</w:t>
                  </w:r>
                </w:p>
              </w:tc>
              <w:tc>
                <w:tcPr>
                  <w:tcW w:type="dxa" w:w="922"/>
                  <w:shd w:fill="E8F5E9" w:color="auto" w:val="clear"/>
                </w:tcPr>
                <w:p>
                  <w:pPr>
                    <w:jc w:val="center"/>
                  </w:pPr>
                  <w:r>
                    <w:rPr>
                      <w:rFonts w:ascii="Calibri" w:hAnsi="Calibri"/>
                      <w:b/>
                      <w:sz w:val="15"/>
                    </w:rPr>
                    <w:t>96.3%</w:t>
                  </w:r>
                </w:p>
              </w:tc>
            </w:tr>
          </w:tbl>
          <w:p/>
          <w:p>
            <w:r>
              <w:rPr>
                <w:rFonts w:ascii="Calibri" w:hAnsi="Calibri"/>
                <w:b/>
                <w:color w:val="2E7D32"/>
                <w:sz w:val="19"/>
              </w:rPr>
              <w:t>3.2  Sample Predictions</w:t>
            </w:r>
          </w:p>
          <w:tbl>
            <w:tblPr>
              <w:tblStyle w:val="TableGrid"/>
              <w:tblW w:type="auto" w:w="0"/>
              <w:tblLook w:firstColumn="1" w:firstRow="1" w:lastColumn="0" w:lastRow="0" w:noHBand="0" w:noVBand="1" w:val="04A0"/>
            </w:tblPr>
            <w:tblGrid>
              <w:gridCol w:w="1536"/>
              <w:gridCol w:w="1536"/>
              <w:gridCol w:w="1536"/>
            </w:tblGrid>
            <w:tr>
              <w:tc>
                <w:tcPr>
                  <w:tcW w:type="dxa" w:w="1536"/>
                </w:tcPr>
                <w:p>
                  <w:pPr>
                    <w:jc w:val="center"/>
                  </w:pPr>
                  <w:r>
                    <w:drawing>
                      <wp:inline xmlns:a="http://schemas.openxmlformats.org/drawingml/2006/main" xmlns:pic="http://schemas.openxmlformats.org/drawingml/2006/picture">
                        <wp:extent cx="822960" cy="552113"/>
                        <wp:docPr id="2" name="Picture 2"/>
                        <wp:cNvGraphicFramePr>
                          <a:graphicFrameLocks noChangeAspect="1"/>
                        </wp:cNvGraphicFramePr>
                        <a:graphic>
                          <a:graphicData uri="http://schemas.openxmlformats.org/drawingml/2006/picture">
                            <pic:pic>
                              <pic:nvPicPr>
                                <pic:cNvPr id="0" name="leaf_healthy_tomato_1789880496584.jpg"/>
                                <pic:cNvPicPr/>
                              </pic:nvPicPr>
                              <pic:blipFill>
                                <a:blip r:embed="rId9"/>
                                <a:stretch>
                                  <a:fillRect/>
                                </a:stretch>
                              </pic:blipFill>
                              <pic:spPr>
                                <a:xfrm>
                                  <a:off x="0" y="0"/>
                                  <a:ext cx="822960" cy="552113"/>
                                </a:xfrm>
                                <a:prstGeom prst="rect"/>
                              </pic:spPr>
                            </pic:pic>
                          </a:graphicData>
                        </a:graphic>
                      </wp:inline>
                    </w:drawing>
                  </w:r>
                </w:p>
              </w:tc>
              <w:tc>
                <w:tcPr>
                  <w:tcW w:type="dxa" w:w="1536"/>
                </w:tcPr>
                <w:p>
                  <w:pPr>
                    <w:jc w:val="center"/>
                  </w:pPr>
                  <w:r>
                    <w:drawing>
                      <wp:inline xmlns:a="http://schemas.openxmlformats.org/drawingml/2006/main" xmlns:pic="http://schemas.openxmlformats.org/drawingml/2006/picture">
                        <wp:extent cx="822960" cy="552113"/>
                        <wp:docPr id="4" name="Picture 4"/>
                        <wp:cNvGraphicFramePr>
                          <a:graphicFrameLocks noChangeAspect="1"/>
                        </wp:cNvGraphicFramePr>
                        <a:graphic>
                          <a:graphicData uri="http://schemas.openxmlformats.org/drawingml/2006/picture">
                            <pic:pic>
                              <pic:nvPicPr>
                                <pic:cNvPr id="0" name="leaf_early_blight_tomato_1789880509055.jpg"/>
                                <pic:cNvPicPr/>
                              </pic:nvPicPr>
                              <pic:blipFill>
                                <a:blip r:embed="rId11"/>
                                <a:stretch>
                                  <a:fillRect/>
                                </a:stretch>
                              </pic:blipFill>
                              <pic:spPr>
                                <a:xfrm>
                                  <a:off x="0" y="0"/>
                                  <a:ext cx="822960" cy="552113"/>
                                </a:xfrm>
                                <a:prstGeom prst="rect"/>
                              </pic:spPr>
                            </pic:pic>
                          </a:graphicData>
                        </a:graphic>
                      </wp:inline>
                    </w:drawing>
                  </w:r>
                </w:p>
              </w:tc>
              <w:tc>
                <w:tcPr>
                  <w:tcW w:type="dxa" w:w="1536"/>
                </w:tcPr>
                <w:p>
                  <w:pPr>
                    <w:jc w:val="center"/>
                  </w:pPr>
                  <w:r>
                    <w:drawing>
                      <wp:inline xmlns:a="http://schemas.openxmlformats.org/drawingml/2006/main" xmlns:pic="http://schemas.openxmlformats.org/drawingml/2006/picture">
                        <wp:extent cx="822960" cy="552113"/>
                        <wp:docPr id="6" name="Picture 6"/>
                        <wp:cNvGraphicFramePr>
                          <a:graphicFrameLocks noChangeAspect="1"/>
                        </wp:cNvGraphicFramePr>
                        <a:graphic>
                          <a:graphicData uri="http://schemas.openxmlformats.org/drawingml/2006/picture">
                            <pic:pic>
                              <pic:nvPicPr>
                                <pic:cNvPr id="0" name="leaf_late_blight_potato_1789880522905.jpg"/>
                                <pic:cNvPicPr/>
                              </pic:nvPicPr>
                              <pic:blipFill>
                                <a:blip r:embed="rId13"/>
                                <a:stretch>
                                  <a:fillRect/>
                                </a:stretch>
                              </pic:blipFill>
                              <pic:spPr>
                                <a:xfrm>
                                  <a:off x="0" y="0"/>
                                  <a:ext cx="822960" cy="552113"/>
                                </a:xfrm>
                                <a:prstGeom prst="rect"/>
                              </pic:spPr>
                            </pic:pic>
                          </a:graphicData>
                        </a:graphic>
                      </wp:inline>
                    </w:drawing>
                  </w:r>
                </w:p>
              </w:tc>
            </w:tr>
            <w:tr>
              <w:tc>
                <w:tcPr>
                  <w:tcW w:type="dxa" w:w="1536"/>
                  <w:shd w:fill="F1F8E9" w:color="auto" w:val="clear"/>
                </w:tcPr>
                <w:p>
                  <w:pPr>
                    <w:jc w:val="center"/>
                  </w:pPr>
                  <w:r>
                    <w:rPr>
                      <w:rFonts w:ascii="Calibri" w:hAnsi="Calibri"/>
                      <w:i/>
                      <w:sz w:val="14"/>
                    </w:rPr>
                    <w:t>Healthy (Tomato)</w:t>
                  </w:r>
                </w:p>
              </w:tc>
              <w:tc>
                <w:tcPr>
                  <w:tcW w:type="dxa" w:w="1536"/>
                  <w:shd w:fill="F1F8E9" w:color="auto" w:val="clear"/>
                </w:tcPr>
                <w:p>
                  <w:pPr>
                    <w:jc w:val="center"/>
                  </w:pPr>
                  <w:r>
                    <w:rPr>
                      <w:rFonts w:ascii="Calibri" w:hAnsi="Calibri"/>
                      <w:i/>
                      <w:sz w:val="14"/>
                    </w:rPr>
                    <w:t>Early Blight (Tomato)</w:t>
                  </w:r>
                </w:p>
              </w:tc>
              <w:tc>
                <w:tcPr>
                  <w:tcW w:type="dxa" w:w="1536"/>
                  <w:shd w:fill="F1F8E9" w:color="auto" w:val="clear"/>
                </w:tcPr>
                <w:p>
                  <w:pPr>
                    <w:jc w:val="center"/>
                  </w:pPr>
                  <w:r>
                    <w:rPr>
                      <w:rFonts w:ascii="Calibri" w:hAnsi="Calibri"/>
                      <w:i/>
                      <w:sz w:val="14"/>
                    </w:rPr>
                    <w:t>Late Blight (Potato)</w:t>
                  </w:r>
                </w:p>
              </w:tc>
            </w:tr>
            <w:tr>
              <w:tc>
                <w:tcPr>
                  <w:tcW w:type="dxa" w:w="1536"/>
                </w:tcPr>
                <w:p>
                  <w:pPr>
                    <w:jc w:val="center"/>
                  </w:pPr>
                  <w:r>
                    <w:drawing>
                      <wp:inline xmlns:a="http://schemas.openxmlformats.org/drawingml/2006/main" xmlns:pic="http://schemas.openxmlformats.org/drawingml/2006/picture">
                        <wp:extent cx="822960" cy="552113"/>
                        <wp:docPr id="3" name="Picture 3"/>
                        <wp:cNvGraphicFramePr>
                          <a:graphicFrameLocks noChangeAspect="1"/>
                        </wp:cNvGraphicFramePr>
                        <a:graphic>
                          <a:graphicData uri="http://schemas.openxmlformats.org/drawingml/2006/picture">
                            <pic:pic>
                              <pic:nvPicPr>
                                <pic:cNvPr id="0" name="leaf_healthy_potato_1789880593595.jpg"/>
                                <pic:cNvPicPr/>
                              </pic:nvPicPr>
                              <pic:blipFill>
                                <a:blip r:embed="rId10"/>
                                <a:stretch>
                                  <a:fillRect/>
                                </a:stretch>
                              </pic:blipFill>
                              <pic:spPr>
                                <a:xfrm>
                                  <a:off x="0" y="0"/>
                                  <a:ext cx="822960" cy="552113"/>
                                </a:xfrm>
                                <a:prstGeom prst="rect"/>
                              </pic:spPr>
                            </pic:pic>
                          </a:graphicData>
                        </a:graphic>
                      </wp:inline>
                    </w:drawing>
                  </w:r>
                </w:p>
              </w:tc>
              <w:tc>
                <w:tcPr>
                  <w:tcW w:type="dxa" w:w="1536"/>
                </w:tcPr>
                <w:p>
                  <w:pPr>
                    <w:jc w:val="center"/>
                  </w:pPr>
                  <w:r>
                    <w:drawing>
                      <wp:inline xmlns:a="http://schemas.openxmlformats.org/drawingml/2006/main" xmlns:pic="http://schemas.openxmlformats.org/drawingml/2006/picture">
                        <wp:extent cx="822960" cy="552113"/>
                        <wp:docPr id="5" name="Picture 5"/>
                        <wp:cNvGraphicFramePr>
                          <a:graphicFrameLocks noChangeAspect="1"/>
                        </wp:cNvGraphicFramePr>
                        <a:graphic>
                          <a:graphicData uri="http://schemas.openxmlformats.org/drawingml/2006/picture">
                            <pic:pic>
                              <pic:nvPicPr>
                                <pic:cNvPr id="0" name="leaf_spot_potato_1789880606260.jpg"/>
                                <pic:cNvPicPr/>
                              </pic:nvPicPr>
                              <pic:blipFill>
                                <a:blip r:embed="rId12"/>
                                <a:stretch>
                                  <a:fillRect/>
                                </a:stretch>
                              </pic:blipFill>
                              <pic:spPr>
                                <a:xfrm>
                                  <a:off x="0" y="0"/>
                                  <a:ext cx="822960" cy="552113"/>
                                </a:xfrm>
                                <a:prstGeom prst="rect"/>
                              </pic:spPr>
                            </pic:pic>
                          </a:graphicData>
                        </a:graphic>
                      </wp:inline>
                    </w:drawing>
                  </w:r>
                </w:p>
              </w:tc>
              <w:tc>
                <w:tcPr>
                  <w:tcW w:type="dxa" w:w="1536"/>
                </w:tcPr>
                <w:p>
                  <w:pPr>
                    <w:jc w:val="center"/>
                  </w:pPr>
                  <w:r>
                    <w:drawing>
                      <wp:inline xmlns:a="http://schemas.openxmlformats.org/drawingml/2006/main" xmlns:pic="http://schemas.openxmlformats.org/drawingml/2006/picture">
                        <wp:extent cx="822960" cy="552113"/>
                        <wp:docPr id="7" name="Picture 7"/>
                        <wp:cNvGraphicFramePr>
                          <a:graphicFrameLocks noChangeAspect="1"/>
                        </wp:cNvGraphicFramePr>
                        <a:graphic>
                          <a:graphicData uri="http://schemas.openxmlformats.org/drawingml/2006/picture">
                            <pic:pic>
                              <pic:nvPicPr>
                                <pic:cNvPr id="0" name="leaf_healthy_pepper_1789880617679.jpg"/>
                                <pic:cNvPicPr/>
                              </pic:nvPicPr>
                              <pic:blipFill>
                                <a:blip r:embed="rId14"/>
                                <a:stretch>
                                  <a:fillRect/>
                                </a:stretch>
                              </pic:blipFill>
                              <pic:spPr>
                                <a:xfrm>
                                  <a:off x="0" y="0"/>
                                  <a:ext cx="822960" cy="552113"/>
                                </a:xfrm>
                                <a:prstGeom prst="rect"/>
                              </pic:spPr>
                            </pic:pic>
                          </a:graphicData>
                        </a:graphic>
                      </wp:inline>
                    </w:drawing>
                  </w:r>
                </w:p>
              </w:tc>
            </w:tr>
            <w:tr>
              <w:tc>
                <w:tcPr>
                  <w:tcW w:type="dxa" w:w="1536"/>
                  <w:shd w:fill="F1F8E9" w:color="auto" w:val="clear"/>
                </w:tcPr>
                <w:p>
                  <w:pPr>
                    <w:jc w:val="center"/>
                  </w:pPr>
                  <w:r>
                    <w:rPr>
                      <w:rFonts w:ascii="Calibri" w:hAnsi="Calibri"/>
                      <w:i/>
                      <w:sz w:val="14"/>
                    </w:rPr>
                    <w:t>Healthy (Potato)</w:t>
                  </w:r>
                </w:p>
              </w:tc>
              <w:tc>
                <w:tcPr>
                  <w:tcW w:type="dxa" w:w="1536"/>
                  <w:shd w:fill="F1F8E9" w:color="auto" w:val="clear"/>
                </w:tcPr>
                <w:p>
                  <w:pPr>
                    <w:jc w:val="center"/>
                  </w:pPr>
                  <w:r>
                    <w:rPr>
                      <w:rFonts w:ascii="Calibri" w:hAnsi="Calibri"/>
                      <w:i/>
                      <w:sz w:val="14"/>
                    </w:rPr>
                    <w:t>Leaf Spot (Potato)</w:t>
                  </w:r>
                </w:p>
              </w:tc>
              <w:tc>
                <w:tcPr>
                  <w:tcW w:type="dxa" w:w="1536"/>
                  <w:shd w:fill="F1F8E9" w:color="auto" w:val="clear"/>
                </w:tcPr>
                <w:p>
                  <w:pPr>
                    <w:jc w:val="center"/>
                  </w:pPr>
                  <w:r>
                    <w:rPr>
                      <w:rFonts w:ascii="Calibri" w:hAnsi="Calibri"/>
                      <w:i/>
                      <w:sz w:val="14"/>
                    </w:rPr>
                    <w:t>Healthy (Pepper)</w:t>
                  </w:r>
                </w:p>
              </w:tc>
            </w:tr>
          </w:tbl>
          <w:p/>
          <w:p>
            <w:r>
              <w:rPr>
                <w:rFonts w:ascii="Calibri" w:hAnsi="Calibri"/>
                <w:b/>
                <w:color w:val="2E7D32"/>
                <w:sz w:val="19"/>
              </w:rPr>
              <w:t>3.3  Weather &amp; Market Insights (Example)</w:t>
            </w:r>
          </w:p>
          <w:tbl>
            <w:tblPr>
              <w:tblStyle w:val="TableGrid"/>
              <w:tblW w:type="auto" w:w="0"/>
              <w:tblLook w:firstColumn="1" w:firstRow="1" w:lastColumn="0" w:lastRow="0" w:noHBand="0" w:noVBand="1" w:val="04A0"/>
            </w:tblPr>
            <w:tblGrid>
              <w:gridCol w:w="2304"/>
              <w:gridCol w:w="2304"/>
            </w:tblGrid>
            <w:tr>
              <w:tc>
                <w:tcPr>
                  <w:tcW w:type="dxa" w:w="2304"/>
                  <w:shd w:fill="E3F2FD" w:color="auto" w:val="clear"/>
                </w:tcPr>
                <w:p>
                  <w:r>
                    <w:rPr>
                      <w:rFonts w:ascii="Calibri" w:hAnsi="Calibri"/>
                      <w:b/>
                      <w:color w:val="0D47A1"/>
                      <w:sz w:val="15"/>
                    </w:rPr>
                    <w:t>Weather Forecast (Maharashtra)</w:t>
                    <w:br/>
                  </w:r>
                  <w:r>
                    <w:rPr>
                      <w:rFonts w:ascii="Calibri" w:hAnsi="Calibri"/>
                      <w:sz w:val="14"/>
                    </w:rPr>
                    <w:br/>
                    <w:t>28°C  Partly Cloudy</w:t>
                  </w:r>
                  <w:r>
                    <w:rPr>
                      <w:rFonts w:ascii="Calibri" w:hAnsi="Calibri"/>
                      <w:sz w:val="14"/>
                    </w:rPr>
                    <w:br/>
                    <w:t>Humidity: 72%   Wind: 12 km/h</w:t>
                  </w:r>
                  <w:r>
                    <w:rPr>
                      <w:rFonts w:ascii="Calibri" w:hAnsi="Calibri"/>
                      <w:sz w:val="14"/>
                    </w:rPr>
                    <w:br/>
                    <w:t>Mon  Tue  Wed  Thu  Fri</w:t>
                  </w:r>
                  <w:r>
                    <w:rPr>
                      <w:rFonts w:ascii="Calibri" w:hAnsi="Calibri"/>
                      <w:sz w:val="14"/>
                    </w:rPr>
                    <w:br/>
                    <w:t>27°   28°   29°   28°   27°</w:t>
                  </w:r>
                </w:p>
              </w:tc>
              <w:tc>
                <w:tcPr>
                  <w:tcW w:type="dxa" w:w="2304"/>
                  <w:shd w:fill="FFF8E1" w:color="auto" w:val="clear"/>
                </w:tcPr>
                <w:p>
                  <w:r>
                    <w:rPr>
                      <w:rFonts w:ascii="Calibri" w:hAnsi="Calibri"/>
                      <w:b/>
                      <w:color w:val="E65100"/>
                      <w:sz w:val="15"/>
                    </w:rPr>
                    <w:t>Market Price (Today)</w:t>
                    <w:br/>
                  </w:r>
                  <w:r>
                    <w:rPr>
                      <w:rFonts w:ascii="Calibri" w:hAnsi="Calibri"/>
                      <w:color w:val="2E7D32"/>
                      <w:sz w:val="15"/>
                    </w:rPr>
                    <w:br/>
                    <w:t>Tomato  Rs18/kg  ▲ 5%</w:t>
                  </w:r>
                  <w:r>
                    <w:rPr>
                      <w:rFonts w:ascii="Calibri" w:hAnsi="Calibri"/>
                      <w:color w:val="2E7D32"/>
                      <w:sz w:val="15"/>
                    </w:rPr>
                    <w:br/>
                    <w:t>Potato   Rs16/kg  ▲ 3%</w:t>
                  </w:r>
                  <w:r>
                    <w:rPr>
                      <w:rFonts w:ascii="Calibri" w:hAnsi="Calibri"/>
                      <w:color w:val="C62828"/>
                      <w:sz w:val="15"/>
                    </w:rPr>
                    <w:br/>
                    <w:t>Onion    Rs22/kg  ▼ 2%</w:t>
                  </w:r>
                </w:p>
              </w:tc>
            </w:tr>
          </w:tbl>
          <w:p/>
          <w:p>
            <w:r>
              <w:rPr>
                <w:rFonts w:ascii="Calibri" w:hAnsi="Calibri"/>
                <w:b/>
                <w:color w:val="1B5E20"/>
                <w:sz w:val="15"/>
              </w:rPr>
              <w:t>Export Insights — Top Destinations: UAE, Bangladesh, Nepal</w:t>
            </w:r>
          </w:p>
          <w:p>
            <w:r>
              <w:rPr>
                <w:rFonts w:ascii="Calibri" w:hAnsi="Calibri"/>
                <w:sz w:val="15"/>
              </w:rPr>
              <w:t>Major Export Crops: Basmati Rice, Mango, Spices</w:t>
            </w:r>
          </w:p>
        </w:tc>
        <w:tc>
          <w:tcPr>
            <w:tcW w:type="dxa" w:w="4608"/>
            <w:shd w:fill="FFFFFF" w:color="auto" w:val="clear"/>
            <w:vAlign w:val="top"/>
            <w:shd w:fill="E8F5E9" w:color="auto" w:val="clear"/>
          </w:tcPr>
          <w:p>
            <w:r>
              <w:rPr>
                <w:rFonts w:ascii="Calibri" w:hAnsi="Calibri"/>
                <w:b/>
                <w:color w:val="1B5E20"/>
                <w:sz w:val="22"/>
              </w:rPr>
              <w:t>4.  RESULTS (CONT.)</w:t>
            </w:r>
          </w:p>
          <w:p>
            <w:r>
              <w:rPr>
                <w:rFonts w:ascii="Calibri" w:hAnsi="Calibri"/>
                <w:b/>
                <w:color w:val="2E7D32"/>
                <w:sz w:val="19"/>
              </w:rPr>
              <w:t>4.1  Agricultural Analytics</w:t>
            </w:r>
          </w:p>
          <w:p>
            <w:r>
              <w:rPr>
                <w:rFonts w:ascii="Calibri" w:hAnsi="Calibri"/>
                <w:b/>
                <w:sz w:val="17"/>
              </w:rPr>
              <w:t>Top Crop Producing Regions (India)</w:t>
            </w:r>
          </w:p>
          <w:tbl>
            <w:tblPr>
              <w:tblStyle w:val="TableGrid"/>
              <w:tblW w:type="auto" w:w="0"/>
              <w:tblLook w:firstColumn="1" w:firstRow="1" w:lastColumn="0" w:lastRow="0" w:noHBand="0" w:noVBand="1" w:val="04A0"/>
            </w:tblPr>
            <w:tblGrid>
              <w:gridCol w:w="2304"/>
              <w:gridCol w:w="2304"/>
            </w:tblGrid>
            <w:tr>
              <w:tc>
                <w:tcPr>
                  <w:tcW w:type="dxa" w:w="2304"/>
                  <w:shd w:fill="2E7D32" w:color="auto" w:val="clear"/>
                </w:tcPr>
                <w:p>
                  <w:r>
                    <w:rPr>
                      <w:rFonts w:ascii="Calibri" w:hAnsi="Calibri"/>
                      <w:b/>
                      <w:color w:val="FFFFFF"/>
                      <w:sz w:val="15"/>
                    </w:rPr>
                    <w:t>Crop</w:t>
                  </w:r>
                </w:p>
              </w:tc>
              <w:tc>
                <w:tcPr>
                  <w:tcW w:type="dxa" w:w="2304"/>
                  <w:shd w:fill="2E7D32" w:color="auto" w:val="clear"/>
                </w:tcPr>
                <w:p>
                  <w:r>
                    <w:rPr>
                      <w:rFonts w:ascii="Calibri" w:hAnsi="Calibri"/>
                      <w:b/>
                      <w:color w:val="FFFFFF"/>
                      <w:sz w:val="15"/>
                    </w:rPr>
                    <w:t>Production (Million Tonnes)</w:t>
                  </w:r>
                </w:p>
              </w:tc>
            </w:tr>
            <w:tr>
              <w:tc>
                <w:tcPr>
                  <w:tcW w:type="dxa" w:w="2304"/>
                  <w:shd w:fill="FFFFFF" w:color="auto" w:val="clear"/>
                </w:tcPr>
                <w:p>
                  <w:r>
                    <w:rPr>
                      <w:rFonts w:ascii="Calibri" w:hAnsi="Calibri"/>
                      <w:b/>
                      <w:sz w:val="15"/>
                    </w:rPr>
                    <w:t>Rice</w:t>
                  </w:r>
                </w:p>
              </w:tc>
              <w:tc>
                <w:tcPr>
                  <w:tcW w:type="dxa" w:w="2160"/>
                  <w:shd w:fill="43A047" w:color="auto" w:val="clear"/>
                </w:tcPr>
                <w:p>
                  <w:r>
                    <w:rPr>
                      <w:rFonts w:ascii="Calibri" w:hAnsi="Calibri"/>
                      <w:color w:val="FFFFFF"/>
                      <w:sz w:val="14"/>
                    </w:rPr>
                    <w:t xml:space="preserve"> 80M T</w:t>
                  </w:r>
                </w:p>
              </w:tc>
            </w:tr>
            <w:tr>
              <w:tc>
                <w:tcPr>
                  <w:tcW w:type="dxa" w:w="2304"/>
                  <w:shd w:fill="FFFFFF" w:color="auto" w:val="clear"/>
                </w:tcPr>
                <w:p>
                  <w:r>
                    <w:rPr>
                      <w:rFonts w:ascii="Calibri" w:hAnsi="Calibri"/>
                      <w:b/>
                      <w:sz w:val="15"/>
                    </w:rPr>
                    <w:t>Wheat</w:t>
                  </w:r>
                </w:p>
              </w:tc>
              <w:tc>
                <w:tcPr>
                  <w:tcW w:type="dxa" w:w="1755"/>
                  <w:shd w:fill="43A047" w:color="auto" w:val="clear"/>
                </w:tcPr>
                <w:p>
                  <w:r>
                    <w:rPr>
                      <w:rFonts w:ascii="Calibri" w:hAnsi="Calibri"/>
                      <w:color w:val="FFFFFF"/>
                      <w:sz w:val="14"/>
                    </w:rPr>
                    <w:t xml:space="preserve"> 65M T</w:t>
                  </w:r>
                </w:p>
              </w:tc>
            </w:tr>
            <w:tr>
              <w:tc>
                <w:tcPr>
                  <w:tcW w:type="dxa" w:w="2304"/>
                  <w:shd w:fill="FFFFFF" w:color="auto" w:val="clear"/>
                </w:tcPr>
                <w:p>
                  <w:r>
                    <w:rPr>
                      <w:rFonts w:ascii="Calibri" w:hAnsi="Calibri"/>
                      <w:b/>
                      <w:sz w:val="15"/>
                    </w:rPr>
                    <w:t>Maize</w:t>
                  </w:r>
                </w:p>
              </w:tc>
              <w:tc>
                <w:tcPr>
                  <w:tcW w:type="dxa" w:w="1026"/>
                  <w:shd w:fill="43A047" w:color="auto" w:val="clear"/>
                </w:tcPr>
                <w:p>
                  <w:r>
                    <w:rPr>
                      <w:rFonts w:ascii="Calibri" w:hAnsi="Calibri"/>
                      <w:color w:val="FFFFFF"/>
                      <w:sz w:val="14"/>
                    </w:rPr>
                    <w:t xml:space="preserve"> 38M T</w:t>
                  </w:r>
                </w:p>
              </w:tc>
            </w:tr>
            <w:tr>
              <w:tc>
                <w:tcPr>
                  <w:tcW w:type="dxa" w:w="2304"/>
                  <w:shd w:fill="FFFFFF" w:color="auto" w:val="clear"/>
                </w:tcPr>
                <w:p>
                  <w:r>
                    <w:rPr>
                      <w:rFonts w:ascii="Calibri" w:hAnsi="Calibri"/>
                      <w:b/>
                      <w:sz w:val="15"/>
                    </w:rPr>
                    <w:t>Sugarcane</w:t>
                  </w:r>
                </w:p>
              </w:tc>
              <w:tc>
                <w:tcPr>
                  <w:tcW w:type="dxa" w:w="918"/>
                  <w:shd w:fill="43A047" w:color="auto" w:val="clear"/>
                </w:tcPr>
                <w:p>
                  <w:r>
                    <w:rPr>
                      <w:rFonts w:ascii="Calibri" w:hAnsi="Calibri"/>
                      <w:color w:val="FFFFFF"/>
                      <w:sz w:val="14"/>
                    </w:rPr>
                    <w:t xml:space="preserve"> 34M T</w:t>
                  </w:r>
                </w:p>
              </w:tc>
            </w:tr>
            <w:tr>
              <w:tc>
                <w:tcPr>
                  <w:tcW w:type="dxa" w:w="2304"/>
                  <w:shd w:fill="FFFFFF" w:color="auto" w:val="clear"/>
                </w:tcPr>
                <w:p>
                  <w:r>
                    <w:rPr>
                      <w:rFonts w:ascii="Calibri" w:hAnsi="Calibri"/>
                      <w:b/>
                      <w:sz w:val="15"/>
                    </w:rPr>
                    <w:t>Cotton</w:t>
                  </w:r>
                </w:p>
              </w:tc>
              <w:tc>
                <w:tcPr>
                  <w:tcW w:type="dxa" w:w="756"/>
                  <w:shd w:fill="43A047" w:color="auto" w:val="clear"/>
                </w:tcPr>
                <w:p>
                  <w:r>
                    <w:rPr>
                      <w:rFonts w:ascii="Calibri" w:hAnsi="Calibri"/>
                      <w:color w:val="FFFFFF"/>
                      <w:sz w:val="14"/>
                    </w:rPr>
                    <w:t xml:space="preserve"> 28M T</w:t>
                  </w:r>
                </w:p>
              </w:tc>
            </w:tr>
          </w:tbl>
          <w:p/>
          <w:p>
            <w:r>
              <w:rPr>
                <w:rFonts w:ascii="Calibri" w:hAnsi="Calibri"/>
                <w:b/>
                <w:sz w:val="17"/>
              </w:rPr>
              <w:t>State-wise Export Contribution</w:t>
            </w:r>
          </w:p>
          <w:tbl>
            <w:tblPr>
              <w:tblStyle w:val="TableGrid"/>
              <w:tblW w:type="auto" w:w="0"/>
              <w:tblLook w:firstColumn="1" w:firstRow="1" w:lastColumn="0" w:lastRow="0" w:noHBand="0" w:noVBand="1" w:val="04A0"/>
            </w:tblPr>
            <w:tblGrid>
              <w:gridCol w:w="2304"/>
              <w:gridCol w:w="2304"/>
            </w:tblGrid>
            <w:tr>
              <w:tc>
                <w:tcPr>
                  <w:tcW w:type="dxa" w:w="2304"/>
                  <w:shd w:fill="2E7D32" w:color="auto" w:val="clear"/>
                </w:tcPr>
                <w:p>
                  <w:pPr>
                    <w:jc w:val="center"/>
                  </w:pPr>
                  <w:r>
                    <w:rPr>
                      <w:rFonts w:ascii="Calibri" w:hAnsi="Calibri"/>
                      <w:b/>
                      <w:color w:val="FFFFFF"/>
                      <w:sz w:val="15"/>
                    </w:rPr>
                    <w:t>State</w:t>
                  </w:r>
                </w:p>
              </w:tc>
              <w:tc>
                <w:tcPr>
                  <w:tcW w:type="dxa" w:w="2304"/>
                  <w:shd w:fill="2E7D32" w:color="auto" w:val="clear"/>
                </w:tcPr>
                <w:p>
                  <w:pPr>
                    <w:jc w:val="center"/>
                  </w:pPr>
                  <w:r>
                    <w:rPr>
                      <w:rFonts w:ascii="Calibri" w:hAnsi="Calibri"/>
                      <w:b/>
                      <w:color w:val="FFFFFF"/>
                      <w:sz w:val="15"/>
                    </w:rPr>
                    <w:t>Contribution (%)</w:t>
                  </w:r>
                </w:p>
              </w:tc>
            </w:tr>
            <w:tr>
              <w:tc>
                <w:tcPr>
                  <w:tcW w:type="dxa" w:w="2304"/>
                  <w:shd w:fill="F1F8E9" w:color="auto" w:val="clear"/>
                </w:tcPr>
                <w:p>
                  <w:r>
                    <w:rPr>
                      <w:rFonts w:ascii="Calibri" w:hAnsi="Calibri"/>
                      <w:sz w:val="15"/>
                    </w:rPr>
                    <w:t>Maharashtra</w:t>
                  </w:r>
                </w:p>
              </w:tc>
              <w:tc>
                <w:tcPr>
                  <w:tcW w:type="dxa" w:w="2304"/>
                  <w:shd w:fill="F1F8E9" w:color="auto" w:val="clear"/>
                </w:tcPr>
                <w:p>
                  <w:pPr>
                    <w:jc w:val="center"/>
                  </w:pPr>
                  <w:r>
                    <w:rPr>
                      <w:rFonts w:ascii="Calibri" w:hAnsi="Calibri"/>
                      <w:sz w:val="15"/>
                    </w:rPr>
                    <w:t>22.5%</w:t>
                  </w:r>
                </w:p>
              </w:tc>
            </w:tr>
            <w:tr>
              <w:tc>
                <w:tcPr>
                  <w:tcW w:type="dxa" w:w="2304"/>
                  <w:shd w:fill="FFFFFF" w:color="auto" w:val="clear"/>
                </w:tcPr>
                <w:p>
                  <w:r>
                    <w:rPr>
                      <w:rFonts w:ascii="Calibri" w:hAnsi="Calibri"/>
                      <w:sz w:val="15"/>
                    </w:rPr>
                    <w:t>Tamil Nadu</w:t>
                  </w:r>
                </w:p>
              </w:tc>
              <w:tc>
                <w:tcPr>
                  <w:tcW w:type="dxa" w:w="2304"/>
                  <w:shd w:fill="FFFFFF" w:color="auto" w:val="clear"/>
                </w:tcPr>
                <w:p>
                  <w:pPr>
                    <w:jc w:val="center"/>
                  </w:pPr>
                  <w:r>
                    <w:rPr>
                      <w:rFonts w:ascii="Calibri" w:hAnsi="Calibri"/>
                      <w:sz w:val="15"/>
                    </w:rPr>
                    <w:t>15.4%</w:t>
                  </w:r>
                </w:p>
              </w:tc>
            </w:tr>
            <w:tr>
              <w:tc>
                <w:tcPr>
                  <w:tcW w:type="dxa" w:w="2304"/>
                  <w:shd w:fill="F1F8E9" w:color="auto" w:val="clear"/>
                </w:tcPr>
                <w:p>
                  <w:r>
                    <w:rPr>
                      <w:rFonts w:ascii="Calibri" w:hAnsi="Calibri"/>
                      <w:sz w:val="15"/>
                    </w:rPr>
                    <w:t>Karnataka</w:t>
                  </w:r>
                </w:p>
              </w:tc>
              <w:tc>
                <w:tcPr>
                  <w:tcW w:type="dxa" w:w="2304"/>
                  <w:shd w:fill="F1F8E9" w:color="auto" w:val="clear"/>
                </w:tcPr>
                <w:p>
                  <w:pPr>
                    <w:jc w:val="center"/>
                  </w:pPr>
                  <w:r>
                    <w:rPr>
                      <w:rFonts w:ascii="Calibri" w:hAnsi="Calibri"/>
                      <w:sz w:val="15"/>
                    </w:rPr>
                    <w:t>12.8%</w:t>
                  </w:r>
                </w:p>
              </w:tc>
            </w:tr>
            <w:tr>
              <w:tc>
                <w:tcPr>
                  <w:tcW w:type="dxa" w:w="2304"/>
                  <w:shd w:fill="FFFFFF" w:color="auto" w:val="clear"/>
                </w:tcPr>
                <w:p>
                  <w:r>
                    <w:rPr>
                      <w:rFonts w:ascii="Calibri" w:hAnsi="Calibri"/>
                      <w:sz w:val="15"/>
                    </w:rPr>
                    <w:t>Gujarat</w:t>
                  </w:r>
                </w:p>
              </w:tc>
              <w:tc>
                <w:tcPr>
                  <w:tcW w:type="dxa" w:w="2304"/>
                  <w:shd w:fill="FFFFFF" w:color="auto" w:val="clear"/>
                </w:tcPr>
                <w:p>
                  <w:pPr>
                    <w:jc w:val="center"/>
                  </w:pPr>
                  <w:r>
                    <w:rPr>
                      <w:rFonts w:ascii="Calibri" w:hAnsi="Calibri"/>
                      <w:sz w:val="15"/>
                    </w:rPr>
                    <w:t>10.6%</w:t>
                  </w:r>
                </w:p>
              </w:tc>
            </w:tr>
            <w:tr>
              <w:tc>
                <w:tcPr>
                  <w:tcW w:type="dxa" w:w="2304"/>
                  <w:shd w:fill="F1F8E9" w:color="auto" w:val="clear"/>
                </w:tcPr>
                <w:p>
                  <w:r>
                    <w:rPr>
                      <w:rFonts w:ascii="Calibri" w:hAnsi="Calibri"/>
                      <w:sz w:val="15"/>
                    </w:rPr>
                    <w:t>Others</w:t>
                  </w:r>
                </w:p>
              </w:tc>
              <w:tc>
                <w:tcPr>
                  <w:tcW w:type="dxa" w:w="2304"/>
                  <w:shd w:fill="F1F8E9" w:color="auto" w:val="clear"/>
                </w:tcPr>
                <w:p>
                  <w:pPr>
                    <w:jc w:val="center"/>
                  </w:pPr>
                  <w:r>
                    <w:rPr>
                      <w:rFonts w:ascii="Calibri" w:hAnsi="Calibri"/>
                      <w:sz w:val="15"/>
                    </w:rPr>
                    <w:t>38.7%</w:t>
                  </w:r>
                </w:p>
              </w:tc>
            </w:tr>
          </w:tbl>
          <w:p/>
          <w:p>
            <w:r>
              <w:rPr>
                <w:rFonts w:ascii="Calibri" w:hAnsi="Calibri"/>
                <w:b/>
                <w:color w:val="2E7D32"/>
                <w:sz w:val="19"/>
              </w:rPr>
              <w:t>4.2  Model Performance (Loss Curve)</w:t>
            </w:r>
          </w:p>
          <w:tbl>
            <w:tblPr>
              <w:tblStyle w:val="TableGrid"/>
              <w:tblW w:type="auto" w:w="0"/>
              <w:tblLook w:firstColumn="1" w:firstRow="1" w:lastColumn="0" w:lastRow="0" w:noHBand="0" w:noVBand="1" w:val="04A0"/>
            </w:tblPr>
            <w:tblGrid>
              <w:gridCol w:w="1152"/>
              <w:gridCol w:w="1152"/>
              <w:gridCol w:w="1152"/>
              <w:gridCol w:w="1152"/>
            </w:tblGrid>
            <w:tr>
              <w:tc>
                <w:tcPr>
                  <w:tcW w:type="dxa" w:w="1152"/>
                  <w:shd w:fill="2E7D32" w:color="auto" w:val="clear"/>
                </w:tcPr>
                <w:p>
                  <w:pPr>
                    <w:jc w:val="center"/>
                  </w:pPr>
                  <w:r>
                    <w:rPr>
                      <w:rFonts w:ascii="Calibri" w:hAnsi="Calibri"/>
                      <w:b/>
                      <w:color w:val="FFFFFF"/>
                      <w:sz w:val="14"/>
                    </w:rPr>
                    <w:t>Epoch</w:t>
                  </w:r>
                </w:p>
              </w:tc>
              <w:tc>
                <w:tcPr>
                  <w:tcW w:type="dxa" w:w="1152"/>
                  <w:shd w:fill="2E7D32" w:color="auto" w:val="clear"/>
                </w:tcPr>
                <w:p>
                  <w:pPr>
                    <w:jc w:val="center"/>
                  </w:pPr>
                  <w:r>
                    <w:rPr>
                      <w:rFonts w:ascii="Calibri" w:hAnsi="Calibri"/>
                      <w:b/>
                      <w:color w:val="FFFFFF"/>
                      <w:sz w:val="14"/>
                    </w:rPr>
                    <w:t>0</w:t>
                  </w:r>
                </w:p>
              </w:tc>
              <w:tc>
                <w:tcPr>
                  <w:tcW w:type="dxa" w:w="1152"/>
                  <w:shd w:fill="2E7D32" w:color="auto" w:val="clear"/>
                </w:tcPr>
                <w:p>
                  <w:pPr>
                    <w:jc w:val="center"/>
                  </w:pPr>
                  <w:r>
                    <w:rPr>
                      <w:rFonts w:ascii="Calibri" w:hAnsi="Calibri"/>
                      <w:b/>
                      <w:color w:val="FFFFFF"/>
                      <w:sz w:val="14"/>
                    </w:rPr>
                    <w:t>10</w:t>
                  </w:r>
                </w:p>
              </w:tc>
              <w:tc>
                <w:tcPr>
                  <w:tcW w:type="dxa" w:w="1152"/>
                  <w:shd w:fill="2E7D32" w:color="auto" w:val="clear"/>
                </w:tcPr>
                <w:p>
                  <w:pPr>
                    <w:jc w:val="center"/>
                  </w:pPr>
                  <w:r>
                    <w:rPr>
                      <w:rFonts w:ascii="Calibri" w:hAnsi="Calibri"/>
                      <w:b/>
                      <w:color w:val="FFFFFF"/>
                      <w:sz w:val="14"/>
                    </w:rPr>
                    <w:t>50</w:t>
                  </w:r>
                </w:p>
              </w:tc>
            </w:tr>
            <w:tr>
              <w:tc>
                <w:tcPr>
                  <w:tcW w:type="dxa" w:w="1152"/>
                  <w:shd w:fill="F1F8E9" w:color="auto" w:val="clear"/>
                </w:tcPr>
                <w:p>
                  <w:pPr>
                    <w:jc w:val="left"/>
                  </w:pPr>
                  <w:r>
                    <w:rPr>
                      <w:rFonts w:ascii="Calibri" w:hAnsi="Calibri"/>
                      <w:b/>
                      <w:sz w:val="14"/>
                    </w:rPr>
                    <w:t>Train Loss</w:t>
                  </w:r>
                </w:p>
              </w:tc>
              <w:tc>
                <w:tcPr>
                  <w:tcW w:type="dxa" w:w="1152"/>
                  <w:shd w:fill="F1F8E9" w:color="auto" w:val="clear"/>
                </w:tcPr>
                <w:p>
                  <w:pPr>
                    <w:jc w:val="center"/>
                  </w:pPr>
                  <w:r>
                    <w:rPr>
                      <w:rFonts w:ascii="Calibri" w:hAnsi="Calibri"/>
                      <w:sz w:val="14"/>
                    </w:rPr>
                    <w:t>2.0</w:t>
                  </w:r>
                </w:p>
              </w:tc>
              <w:tc>
                <w:tcPr>
                  <w:tcW w:type="dxa" w:w="1152"/>
                  <w:shd w:fill="F1F8E9" w:color="auto" w:val="clear"/>
                </w:tcPr>
                <w:p>
                  <w:pPr>
                    <w:jc w:val="center"/>
                  </w:pPr>
                  <w:r>
                    <w:rPr>
                      <w:rFonts w:ascii="Calibri" w:hAnsi="Calibri"/>
                      <w:sz w:val="14"/>
                    </w:rPr>
                    <w:t>0.8</w:t>
                  </w:r>
                </w:p>
              </w:tc>
              <w:tc>
                <w:tcPr>
                  <w:tcW w:type="dxa" w:w="1152"/>
                  <w:shd w:fill="F1F8E9" w:color="auto" w:val="clear"/>
                </w:tcPr>
                <w:p>
                  <w:pPr>
                    <w:jc w:val="center"/>
                  </w:pPr>
                  <w:r>
                    <w:rPr>
                      <w:rFonts w:ascii="Calibri" w:hAnsi="Calibri"/>
                      <w:sz w:val="14"/>
                    </w:rPr>
                    <w:t>0.2</w:t>
                  </w:r>
                </w:p>
              </w:tc>
            </w:tr>
            <w:tr>
              <w:tc>
                <w:tcPr>
                  <w:tcW w:type="dxa" w:w="1152"/>
                  <w:shd w:fill="FFFFFF" w:color="auto" w:val="clear"/>
                </w:tcPr>
                <w:p>
                  <w:pPr>
                    <w:jc w:val="left"/>
                  </w:pPr>
                  <w:r>
                    <w:rPr>
                      <w:rFonts w:ascii="Calibri" w:hAnsi="Calibri"/>
                      <w:b/>
                      <w:sz w:val="14"/>
                    </w:rPr>
                    <w:t>Val Loss</w:t>
                  </w:r>
                </w:p>
              </w:tc>
              <w:tc>
                <w:tcPr>
                  <w:tcW w:type="dxa" w:w="1152"/>
                  <w:shd w:fill="FFFFFF" w:color="auto" w:val="clear"/>
                </w:tcPr>
                <w:p>
                  <w:pPr>
                    <w:jc w:val="center"/>
                  </w:pPr>
                  <w:r>
                    <w:rPr>
                      <w:rFonts w:ascii="Calibri" w:hAnsi="Calibri"/>
                      <w:sz w:val="14"/>
                    </w:rPr>
                    <w:t>2.1</w:t>
                  </w:r>
                </w:p>
              </w:tc>
              <w:tc>
                <w:tcPr>
                  <w:tcW w:type="dxa" w:w="1152"/>
                  <w:shd w:fill="FFFFFF" w:color="auto" w:val="clear"/>
                </w:tcPr>
                <w:p>
                  <w:pPr>
                    <w:jc w:val="center"/>
                  </w:pPr>
                  <w:r>
                    <w:rPr>
                      <w:rFonts w:ascii="Calibri" w:hAnsi="Calibri"/>
                      <w:sz w:val="14"/>
                    </w:rPr>
                    <w:t>1.0</w:t>
                  </w:r>
                </w:p>
              </w:tc>
              <w:tc>
                <w:tcPr>
                  <w:tcW w:type="dxa" w:w="1152"/>
                  <w:shd w:fill="FFFFFF" w:color="auto" w:val="clear"/>
                </w:tcPr>
                <w:p>
                  <w:pPr>
                    <w:jc w:val="center"/>
                  </w:pPr>
                  <w:r>
                    <w:rPr>
                      <w:rFonts w:ascii="Calibri" w:hAnsi="Calibri"/>
                      <w:sz w:val="14"/>
                    </w:rPr>
                    <w:t>0.3</w:t>
                  </w:r>
                </w:p>
              </w:tc>
            </w:tr>
            <w:tr>
              <w:tc>
                <w:tcPr>
                  <w:tcW w:type="dxa" w:w="1152"/>
                  <w:shd w:fill="F1F8E9" w:color="auto" w:val="clear"/>
                </w:tcPr>
                <w:p>
                  <w:pPr>
                    <w:jc w:val="left"/>
                  </w:pPr>
                  <w:r>
                    <w:rPr>
                      <w:rFonts w:ascii="Calibri" w:hAnsi="Calibri"/>
                      <w:b/>
                      <w:sz w:val="14"/>
                    </w:rPr>
                    <w:t>Train Acc</w:t>
                  </w:r>
                </w:p>
              </w:tc>
              <w:tc>
                <w:tcPr>
                  <w:tcW w:type="dxa" w:w="1152"/>
                  <w:shd w:fill="F1F8E9" w:color="auto" w:val="clear"/>
                </w:tcPr>
                <w:p>
                  <w:pPr>
                    <w:jc w:val="center"/>
                  </w:pPr>
                  <w:r>
                    <w:rPr>
                      <w:rFonts w:ascii="Calibri" w:hAnsi="Calibri"/>
                      <w:sz w:val="14"/>
                    </w:rPr>
                    <w:t>0.3</w:t>
                  </w:r>
                </w:p>
              </w:tc>
              <w:tc>
                <w:tcPr>
                  <w:tcW w:type="dxa" w:w="1152"/>
                  <w:shd w:fill="F1F8E9" w:color="auto" w:val="clear"/>
                </w:tcPr>
                <w:p>
                  <w:pPr>
                    <w:jc w:val="center"/>
                  </w:pPr>
                  <w:r>
                    <w:rPr>
                      <w:rFonts w:ascii="Calibri" w:hAnsi="Calibri"/>
                      <w:sz w:val="14"/>
                    </w:rPr>
                    <w:t>0.78</w:t>
                  </w:r>
                </w:p>
              </w:tc>
              <w:tc>
                <w:tcPr>
                  <w:tcW w:type="dxa" w:w="1152"/>
                  <w:shd w:fill="F1F8E9" w:color="auto" w:val="clear"/>
                </w:tcPr>
                <w:p>
                  <w:pPr>
                    <w:jc w:val="center"/>
                  </w:pPr>
                  <w:r>
                    <w:rPr>
                      <w:rFonts w:ascii="Calibri" w:hAnsi="Calibri"/>
                      <w:sz w:val="14"/>
                    </w:rPr>
                    <w:t>0.97</w:t>
                  </w:r>
                </w:p>
              </w:tc>
            </w:tr>
            <w:tr>
              <w:tc>
                <w:tcPr>
                  <w:tcW w:type="dxa" w:w="1152"/>
                  <w:shd w:fill="FFFFFF" w:color="auto" w:val="clear"/>
                </w:tcPr>
                <w:p>
                  <w:pPr>
                    <w:jc w:val="left"/>
                  </w:pPr>
                  <w:r>
                    <w:rPr>
                      <w:rFonts w:ascii="Calibri" w:hAnsi="Calibri"/>
                      <w:b/>
                      <w:sz w:val="14"/>
                    </w:rPr>
                    <w:t>Val Acc</w:t>
                  </w:r>
                </w:p>
              </w:tc>
              <w:tc>
                <w:tcPr>
                  <w:tcW w:type="dxa" w:w="1152"/>
                  <w:shd w:fill="FFFFFF" w:color="auto" w:val="clear"/>
                </w:tcPr>
                <w:p>
                  <w:pPr>
                    <w:jc w:val="center"/>
                  </w:pPr>
                  <w:r>
                    <w:rPr>
                      <w:rFonts w:ascii="Calibri" w:hAnsi="Calibri"/>
                      <w:sz w:val="14"/>
                    </w:rPr>
                    <w:t>0.28</w:t>
                  </w:r>
                </w:p>
              </w:tc>
              <w:tc>
                <w:tcPr>
                  <w:tcW w:type="dxa" w:w="1152"/>
                  <w:shd w:fill="FFFFFF" w:color="auto" w:val="clear"/>
                </w:tcPr>
                <w:p>
                  <w:pPr>
                    <w:jc w:val="center"/>
                  </w:pPr>
                  <w:r>
                    <w:rPr>
                      <w:rFonts w:ascii="Calibri" w:hAnsi="Calibri"/>
                      <w:sz w:val="14"/>
                    </w:rPr>
                    <w:t>0.74</w:t>
                  </w:r>
                </w:p>
              </w:tc>
              <w:tc>
                <w:tcPr>
                  <w:tcW w:type="dxa" w:w="1152"/>
                  <w:shd w:fill="FFFFFF" w:color="auto" w:val="clear"/>
                </w:tcPr>
                <w:p>
                  <w:pPr>
                    <w:jc w:val="center"/>
                  </w:pPr>
                  <w:r>
                    <w:rPr>
                      <w:rFonts w:ascii="Calibri" w:hAnsi="Calibri"/>
                      <w:sz w:val="14"/>
                    </w:rPr>
                    <w:t>0.96</w:t>
                  </w:r>
                </w:p>
              </w:tc>
            </w:tr>
            <w:tr>
              <w:tc>
                <w:tcPr>
                  <w:tcW w:type="dxa" w:w="1152"/>
                  <w:shd w:fill="F1F8E9" w:color="auto" w:val="clear"/>
                </w:tcPr>
                <w:p>
                  <w:pPr>
                    <w:jc w:val="left"/>
                  </w:pPr>
                  <w:r>
                    <w:rPr>
                      <w:rFonts w:ascii="Calibri" w:hAnsi="Calibri"/>
                      <w:b/>
                      <w:sz w:val="14"/>
                    </w:rPr>
                    <w:t>F1 (macro)</w:t>
                  </w:r>
                </w:p>
              </w:tc>
              <w:tc>
                <w:tcPr>
                  <w:tcW w:type="dxa" w:w="1152"/>
                  <w:shd w:fill="F1F8E9" w:color="auto" w:val="clear"/>
                </w:tcPr>
                <w:p>
                  <w:pPr>
                    <w:jc w:val="center"/>
                  </w:pPr>
                  <w:r>
                    <w:rPr>
                      <w:rFonts w:ascii="Calibri" w:hAnsi="Calibri"/>
                      <w:sz w:val="14"/>
                    </w:rPr>
                    <w:t>--</w:t>
                  </w:r>
                </w:p>
              </w:tc>
              <w:tc>
                <w:tcPr>
                  <w:tcW w:type="dxa" w:w="1152"/>
                  <w:shd w:fill="F1F8E9" w:color="auto" w:val="clear"/>
                </w:tcPr>
                <w:p>
                  <w:pPr>
                    <w:jc w:val="center"/>
                  </w:pPr>
                  <w:r>
                    <w:rPr>
                      <w:rFonts w:ascii="Calibri" w:hAnsi="Calibri"/>
                      <w:sz w:val="14"/>
                    </w:rPr>
                    <w:t>0.72</w:t>
                  </w:r>
                </w:p>
              </w:tc>
              <w:tc>
                <w:tcPr>
                  <w:tcW w:type="dxa" w:w="1152"/>
                  <w:shd w:fill="F1F8E9" w:color="auto" w:val="clear"/>
                </w:tcPr>
                <w:p>
                  <w:pPr>
                    <w:jc w:val="center"/>
                  </w:pPr>
                  <w:r>
                    <w:rPr>
                      <w:rFonts w:ascii="Calibri" w:hAnsi="Calibri"/>
                      <w:sz w:val="14"/>
                    </w:rPr>
                    <w:t>0.965</w:t>
                  </w:r>
                </w:p>
              </w:tc>
            </w:tr>
          </w:tbl>
          <w:p/>
          <w:p>
            <w:r>
              <w:rPr>
                <w:rFonts w:ascii="Calibri" w:hAnsi="Calibri"/>
                <w:b/>
                <w:color w:val="2E7D32"/>
                <w:sz w:val="19"/>
              </w:rPr>
              <w:t>4.3  Key Findings</w:t>
            </w:r>
          </w:p>
          <w:p>
            <w:r>
              <w:rPr>
                <w:rFonts w:ascii="Calibri" w:hAnsi="Calibri"/>
                <w:color w:val="1B5E20"/>
                <w:sz w:val="16"/>
              </w:rPr>
              <w:t>✓  ResNet50 gave the best balance of accuracy and generalization.</w:t>
            </w:r>
          </w:p>
          <w:p>
            <w:r>
              <w:rPr>
                <w:rFonts w:ascii="Calibri" w:hAnsi="Calibri"/>
                <w:color w:val="1B5E20"/>
                <w:sz w:val="16"/>
              </w:rPr>
              <w:t>✓  Early disease detection reduces crop loss by up to 40%.</w:t>
            </w:r>
          </w:p>
          <w:p>
            <w:r>
              <w:rPr>
                <w:rFonts w:ascii="Calibri" w:hAnsi="Calibri"/>
                <w:color w:val="1B5E20"/>
                <w:sz w:val="16"/>
              </w:rPr>
              <w:t>✓  Weather and market insights improve farmer decision-making.</w:t>
            </w:r>
          </w:p>
          <w:p>
            <w:r>
              <w:rPr>
                <w:rFonts w:ascii="Calibri" w:hAnsi="Calibri"/>
                <w:color w:val="1B5E20"/>
                <w:sz w:val="16"/>
              </w:rPr>
              <w:t>✓  The system is scalable for multiple crops and regions.</w:t>
            </w:r>
          </w:p>
        </w:tc>
        <w:tc>
          <w:tcPr>
            <w:tcW w:type="dxa" w:w="3744"/>
            <w:shd w:fill="FFFFFF" w:color="auto" w:val="clear"/>
            <w:vAlign w:val="top"/>
            <w:shd w:fill="E8F5E9" w:color="auto" w:val="clear"/>
            <w:shd w:fill="C8E6C9" w:color="auto" w:val="clear"/>
            <w:shd w:fill="2E7D32" w:color="auto" w:val="clear"/>
            <w:shd w:fill="2E7D32" w:color="auto" w:val="clear"/>
          </w:tcPr>
          <w:p>
            <w:r>
              <w:rPr>
                <w:rFonts w:ascii="Calibri" w:hAnsi="Calibri"/>
                <w:b/>
                <w:color w:val="1B5E20"/>
                <w:sz w:val="22"/>
              </w:rPr>
              <w:t>5.  CONCLUSION</w:t>
            </w:r>
          </w:p>
          <w:p>
            <w:r>
              <w:rPr>
                <w:rFonts w:ascii="Calibri" w:hAnsi="Calibri"/>
                <w:sz w:val="16"/>
              </w:rPr>
              <w:t>AgriVision successfully demonstrates the potential of AI and data-driven insights in transforming Indian agriculture. By combining crop and disease detection, real-time weather updates, and market intelligence, the platform helps farmers make informed decisions, reduce crop loss, and increase productivity.</w:t>
            </w:r>
          </w:p>
          <w:p>
            <w:r>
              <w:rPr>
                <w:rFonts w:ascii="Calibri" w:hAnsi="Calibri"/>
                <w:b/>
                <w:i/>
                <w:color w:val="1B5E20"/>
                <w:sz w:val="20"/>
              </w:rPr>
              <w:br/>
              <w:t xml:space="preserve">  Technology + Agriculture</w:t>
              <w:br/>
              <w:t xml:space="preserve">  = A Sustainable Future</w:t>
              <w:br/>
            </w:r>
          </w:p>
          <w:p>
            <w:r>
              <w:rPr>
                <w:rFonts w:ascii="Calibri" w:hAnsi="Calibri"/>
                <w:b/>
                <w:color w:val="2E7D32"/>
                <w:sz w:val="19"/>
              </w:rPr>
              <w:t>Future Work</w:t>
            </w:r>
          </w:p>
          <w:p>
            <w:r>
              <w:rPr>
                <w:rFonts w:ascii="Calibri" w:hAnsi="Calibri"/>
                <w:sz w:val="16"/>
              </w:rPr>
              <w:t>• Expand dataset for more crops and regions.</w:t>
            </w:r>
          </w:p>
          <w:p>
            <w:r>
              <w:rPr>
                <w:rFonts w:ascii="Calibri" w:hAnsi="Calibri"/>
                <w:sz w:val="16"/>
              </w:rPr>
              <w:t>• Integrate real-time satellite data.</w:t>
            </w:r>
          </w:p>
          <w:p>
            <w:r>
              <w:rPr>
                <w:rFonts w:ascii="Calibri" w:hAnsi="Calibri"/>
                <w:sz w:val="16"/>
              </w:rPr>
              <w:t>• Improve mobile app performance.</w:t>
            </w:r>
          </w:p>
          <w:p>
            <w:r>
              <w:rPr>
                <w:rFonts w:ascii="Calibri" w:hAnsi="Calibri"/>
                <w:sz w:val="16"/>
              </w:rPr>
              <w:t>• Add voice support for farmers.</w:t>
            </w:r>
          </w:p>
          <w:p>
            <w:r>
              <w:rPr>
                <w:rFonts w:ascii="Calibri" w:hAnsi="Calibri"/>
                <w:b/>
                <w:color w:val="FFFFFF"/>
                <w:sz w:val="19"/>
              </w:rPr>
              <w:t xml:space="preserve">  REFERENCES</w:t>
            </w:r>
          </w:p>
          <w:p>
            <w:r>
              <w:rPr>
                <w:rFonts w:ascii="Calibri" w:hAnsi="Calibri"/>
                <w:color w:val="333333"/>
                <w:sz w:val="14"/>
              </w:rPr>
              <w:t>1. PlantVillage Dataset - Kaggle (https://www.kaggle.com/datasets/).</w:t>
            </w:r>
          </w:p>
          <w:p>
            <w:r>
              <w:rPr>
                <w:rFonts w:ascii="Calibri" w:hAnsi="Calibri"/>
                <w:color w:val="333333"/>
                <w:sz w:val="14"/>
              </w:rPr>
              <w:t>2. He et al. (2016). Deep Residual Learning for Image Recognition. CVPR.</w:t>
            </w:r>
          </w:p>
          <w:p>
            <w:r>
              <w:rPr>
                <w:rFonts w:ascii="Calibri" w:hAnsi="Calibri"/>
                <w:color w:val="333333"/>
                <w:sz w:val="14"/>
              </w:rPr>
              <w:t>3. Tan &amp; Le (2019). EfficientNet: Rethinking Model Scaling. ICML.</w:t>
            </w:r>
          </w:p>
          <w:p>
            <w:r>
              <w:rPr>
                <w:rFonts w:ascii="Calibri" w:hAnsi="Calibri"/>
                <w:color w:val="333333"/>
                <w:sz w:val="14"/>
              </w:rPr>
              <w:t>4. FAO. The State of Food and Agriculture 2023.</w:t>
            </w:r>
          </w:p>
          <w:p>
            <w:r>
              <w:rPr>
                <w:rFonts w:ascii="Calibri" w:hAnsi="Calibri"/>
                <w:color w:val="333333"/>
                <w:sz w:val="14"/>
              </w:rPr>
              <w:t>5. IMD. India Meteorological Department.</w:t>
            </w:r>
          </w:p>
          <w:p>
            <w:r>
              <w:rPr>
                <w:rFonts w:ascii="Calibri" w:hAnsi="Calibri"/>
                <w:color w:val="333333"/>
                <w:sz w:val="14"/>
              </w:rPr>
              <w:t>6. APEDA. Agricultural &amp; Processed Food Products Export Development Authority.</w:t>
            </w:r>
          </w:p>
          <w:p>
            <w:r>
              <w:rPr>
                <w:rFonts w:ascii="Calibri" w:hAnsi="Calibri"/>
                <w:b/>
                <w:color w:val="FFFFFF"/>
                <w:sz w:val="19"/>
              </w:rPr>
              <w:t xml:space="preserve">  CONTACT</w:t>
            </w:r>
          </w:p>
          <w:p>
            <w:r>
              <w:rPr>
                <w:rFonts w:ascii="Calibri" w:hAnsi="Calibri"/>
                <w:sz w:val="16"/>
              </w:rPr>
              <w:t xml:space="preserve">  yourname@example.com</w:t>
            </w:r>
          </w:p>
          <w:p>
            <w:r>
              <w:rPr>
                <w:rFonts w:ascii="Calibri" w:hAnsi="Calibri"/>
                <w:sz w:val="16"/>
              </w:rPr>
              <w:t xml:space="preserve">  [Your College / University Name], India</w:t>
            </w:r>
          </w:p>
          <w:p>
            <w:r>
              <w:rPr>
                <w:rFonts w:ascii="Calibri" w:hAnsi="Calibri"/>
                <w:sz w:val="16"/>
              </w:rPr>
              <w:t xml:space="preserve">  https://github.com/AgriVision</w:t>
            </w:r>
          </w:p>
        </w:tc>
      </w:tr>
    </w:tbl>
    <w:p>
      <w:pPr>
        <w:spacing w:after="40"/>
      </w:pPr>
    </w:p>
    <w:tbl>
      <w:tblPr>
        <w:tblStyle w:val="TableGrid"/>
        <w:tblW w:type="auto" w:w="0"/>
        <w:tblLook w:firstColumn="1" w:firstRow="1" w:lastColumn="0" w:lastRow="0" w:noHBand="0" w:noVBand="1" w:val="04A0"/>
      </w:tblPr>
      <w:tblGrid>
        <w:gridCol w:w="6960"/>
        <w:gridCol w:w="6960"/>
        <w:gridCol w:w="6960"/>
      </w:tblGrid>
      <w:tr>
        <w:tc>
          <w:tcPr>
            <w:tcW w:type="dxa" w:w="6960"/>
            <w:shd w:fill="1B5E20" w:color="auto" w:val="clear"/>
            <w:vAlign w:val="center"/>
          </w:tcPr>
          <w:p>
            <w:pPr>
              <w:jc w:val="left"/>
            </w:pPr>
            <w:r>
              <w:rPr>
                <w:rFonts w:ascii="Calibri" w:hAnsi="Calibri"/>
                <w:b/>
                <w:color w:val="FFFFFF"/>
                <w:sz w:val="20"/>
              </w:rPr>
              <w:t xml:space="preserve">  🌿  AgriVision   |   Your Farmer Assistant</w:t>
            </w:r>
          </w:p>
        </w:tc>
        <w:tc>
          <w:tcPr>
            <w:tcW w:type="dxa" w:w="6960"/>
            <w:shd w:fill="1B5E20" w:color="auto" w:val="clear"/>
            <w:vAlign w:val="center"/>
          </w:tcPr>
          <w:p>
            <w:pPr>
              <w:jc w:val="center"/>
            </w:pPr>
            <w:r>
              <w:rPr>
                <w:rFonts w:ascii="Calibri" w:hAnsi="Calibri"/>
                <w:color w:val="A5D6A7"/>
                <w:sz w:val="17"/>
              </w:rPr>
              <w:t>Research Conclave — Poster Presentation  |  AI &amp; Agricultural Track</w:t>
            </w:r>
          </w:p>
        </w:tc>
        <w:tc>
          <w:tcPr>
            <w:tcW w:type="dxa" w:w="6960"/>
            <w:shd w:fill="1B5E20" w:color="auto" w:val="clear"/>
            <w:vAlign w:val="center"/>
          </w:tcPr>
          <w:p>
            <w:pPr>
              <w:jc w:val="right"/>
            </w:pPr>
            <w:r>
              <w:rPr>
                <w:rFonts w:ascii="Calibri" w:hAnsi="Calibri"/>
                <w:b/>
                <w:color w:val="F9A825"/>
                <w:sz w:val="19"/>
              </w:rPr>
              <w:t xml:space="preserve">Smart Farming  |  Better Yields  |  Greener Tomorrow  </w:t>
            </w:r>
          </w:p>
        </w:tc>
      </w:tr>
    </w:tbl>
    <w:sectPr w:rsidR="00FC693F" w:rsidRPr="0006063C" w:rsidSect="00034616">
      <w:pgSz w:w="21600" w:h="15120"/>
      <w:pgMar w:top="360" w:right="360" w:bottom="36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