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15 – Chaos Engineering &amp; Fault Injection</w:t>
      </w:r>
    </w:p>
    <w:p>
      <w:r>
        <w:t>Objective: Validate that the product fails safely, recovers predictably, and preserves data integrity when components, providers, networks, or infrastructure behave unexpectedly.</w:t>
      </w:r>
    </w:p>
    <w:p>
      <w:pPr>
        <w:pStyle w:val="Heading2"/>
      </w:pPr>
      <w:r>
        <w:t>Goals</w:t>
      </w:r>
    </w:p>
    <w:p>
      <w:pPr>
        <w:pStyle w:val="ListBullet"/>
      </w:pPr>
      <w:r>
        <w:t>Identify single points of failure.</w:t>
      </w:r>
    </w:p>
    <w:p>
      <w:pPr>
        <w:pStyle w:val="ListBullet"/>
      </w:pPr>
      <w:r>
        <w:t>Verify graceful degradation.</w:t>
      </w:r>
    </w:p>
    <w:p>
      <w:pPr>
        <w:pStyle w:val="ListBullet"/>
      </w:pPr>
      <w:r>
        <w:t>Validate automatic and manual recovery.</w:t>
      </w:r>
    </w:p>
    <w:p>
      <w:pPr>
        <w:pStyle w:val="ListBullet"/>
      </w:pPr>
      <w:r>
        <w:t>Measure resilience under adverse conditions.</w:t>
      </w:r>
    </w:p>
    <w:p>
      <w:r>
        <w:t>Review each experiment for reproducibility, operational risk, and customer impact. Record lessons learned and recommended engineering improvements.</w:t>
      </w:r>
    </w:p>
    <w:p>
      <w:pPr>
        <w:pStyle w:val="Heading2"/>
      </w:pPr>
      <w:r>
        <w:t>Scope</w:t>
      </w:r>
    </w:p>
    <w:p>
      <w:pPr>
        <w:pStyle w:val="ListBullet"/>
      </w:pPr>
      <w:r>
        <w:t>AI providers</w:t>
      </w:r>
    </w:p>
    <w:p>
      <w:pPr>
        <w:pStyle w:val="ListBullet"/>
      </w:pPr>
      <w:r>
        <w:t>Network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Databases</w:t>
      </w:r>
    </w:p>
    <w:p>
      <w:pPr>
        <w:pStyle w:val="ListBullet"/>
      </w:pPr>
      <w:r>
        <w:t>Caches</w:t>
      </w:r>
    </w:p>
    <w:p>
      <w:pPr>
        <w:pStyle w:val="ListBullet"/>
      </w:pPr>
      <w:r>
        <w:t>Queues</w:t>
      </w:r>
    </w:p>
    <w:p>
      <w:pPr>
        <w:pStyle w:val="ListBullet"/>
      </w:pPr>
      <w:r>
        <w:t>Background workers</w:t>
      </w:r>
    </w:p>
    <w:p>
      <w:pPr>
        <w:pStyle w:val="ListBullet"/>
      </w:pPr>
      <w:r>
        <w:t>Desktop processes</w:t>
      </w:r>
    </w:p>
    <w:p>
      <w:pPr>
        <w:pStyle w:val="ListBullet"/>
      </w:pPr>
      <w:r>
        <w:t>CLI sessions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Licensing services</w:t>
      </w:r>
    </w:p>
    <w:p>
      <w:r>
        <w:t>Review each experiment for reproducibility, operational risk, and customer impact. Record lessons learned and recommended engineering improvements.</w:t>
      </w:r>
    </w:p>
    <w:p>
      <w:pPr>
        <w:pStyle w:val="Heading2"/>
      </w:pPr>
      <w:r>
        <w:t>Experiment Planning</w:t>
      </w:r>
    </w:p>
    <w:p>
      <w:pPr>
        <w:pStyle w:val="ListBullet"/>
      </w:pPr>
      <w:r>
        <w:t>Define hypothesis before every experiment.</w:t>
      </w:r>
    </w:p>
    <w:p>
      <w:pPr>
        <w:pStyle w:val="ListBullet"/>
      </w:pPr>
      <w:r>
        <w:t>Specify success criteria and rollback plan.</w:t>
      </w:r>
    </w:p>
    <w:p>
      <w:pPr>
        <w:pStyle w:val="ListBullet"/>
      </w:pPr>
      <w:r>
        <w:t>Run experiments in safe, non-production environments unless explicitly approved.</w:t>
      </w:r>
    </w:p>
    <w:p>
      <w:r>
        <w:t>Review each experiment for reproducibility, operational risk, and customer impact. Record lessons learned and recommended engineering improvements.</w:t>
      </w:r>
    </w:p>
    <w:p>
      <w:pPr>
        <w:pStyle w:val="Heading2"/>
      </w:pPr>
      <w:r>
        <w:t>Failure Scenarios</w:t>
      </w:r>
    </w:p>
    <w:p>
      <w:pPr>
        <w:pStyle w:val="ListBullet"/>
      </w:pPr>
      <w:r>
        <w:t>Provider outage</w:t>
      </w:r>
    </w:p>
    <w:p>
      <w:pPr>
        <w:pStyle w:val="ListBullet"/>
      </w:pPr>
      <w:r>
        <w:t>High latency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DNS failure</w:t>
      </w:r>
    </w:p>
    <w:p>
      <w:pPr>
        <w:pStyle w:val="ListBullet"/>
      </w:pPr>
      <w:r>
        <w:t>Network partition</w:t>
      </w:r>
    </w:p>
    <w:p>
      <w:pPr>
        <w:pStyle w:val="ListBullet"/>
      </w:pPr>
      <w:r>
        <w:t>Expired credentials</w:t>
      </w:r>
    </w:p>
    <w:p>
      <w:pPr>
        <w:pStyle w:val="ListBullet"/>
      </w:pPr>
      <w:r>
        <w:t>Revoked enterprise licence</w:t>
      </w:r>
    </w:p>
    <w:p>
      <w:pPr>
        <w:pStyle w:val="ListBullet"/>
      </w:pPr>
      <w:r>
        <w:t>Worker crash</w:t>
      </w:r>
    </w:p>
    <w:p>
      <w:pPr>
        <w:pStyle w:val="ListBullet"/>
      </w:pPr>
      <w:r>
        <w:t>Orchestrator restart</w:t>
      </w:r>
    </w:p>
    <w:p>
      <w:pPr>
        <w:pStyle w:val="ListBullet"/>
      </w:pPr>
      <w:r>
        <w:t>Database unavailable</w:t>
      </w:r>
    </w:p>
    <w:p>
      <w:pPr>
        <w:pStyle w:val="ListBullet"/>
      </w:pPr>
      <w:r>
        <w:t>Cache unavailable</w:t>
      </w:r>
    </w:p>
    <w:p>
      <w:pPr>
        <w:pStyle w:val="ListBullet"/>
      </w:pPr>
      <w:r>
        <w:t>Queue backlog</w:t>
      </w:r>
    </w:p>
    <w:p>
      <w:pPr>
        <w:pStyle w:val="ListBullet"/>
      </w:pPr>
      <w:r>
        <w:t>Disk exhaustion (safe simulation)</w:t>
      </w:r>
    </w:p>
    <w:p>
      <w:pPr>
        <w:pStyle w:val="ListBullet"/>
      </w:pPr>
      <w:r>
        <w:t>Clock skew (where feasible)</w:t>
      </w:r>
    </w:p>
    <w:p>
      <w:r>
        <w:t>Review each experiment for reproducibility, operational risk, and customer impact. Record lessons learned and recommended engineering improvements.</w:t>
      </w:r>
    </w:p>
    <w:p>
      <w:pPr>
        <w:pStyle w:val="Heading2"/>
      </w:pPr>
      <w:r>
        <w:t>Recovery Verification</w:t>
      </w:r>
    </w:p>
    <w:p>
      <w:pPr>
        <w:pStyle w:val="ListBullet"/>
      </w:pPr>
      <w:r>
        <w:t>Automatic retries</w:t>
      </w:r>
    </w:p>
    <w:p>
      <w:pPr>
        <w:pStyle w:val="ListBullet"/>
      </w:pPr>
      <w:r>
        <w:t>Fallback provider selection</w:t>
      </w:r>
    </w:p>
    <w:p>
      <w:pPr>
        <w:pStyle w:val="ListBullet"/>
      </w:pPr>
      <w:r>
        <w:t>Session resume</w:t>
      </w:r>
    </w:p>
    <w:p>
      <w:pPr>
        <w:pStyle w:val="ListBullet"/>
      </w:pPr>
      <w:r>
        <w:t>Replay after interruption</w:t>
      </w:r>
    </w:p>
    <w:p>
      <w:pPr>
        <w:pStyle w:val="ListBullet"/>
      </w:pPr>
      <w:r>
        <w:t>Data consistency</w:t>
      </w:r>
    </w:p>
    <w:p>
      <w:pPr>
        <w:pStyle w:val="ListBullet"/>
      </w:pPr>
      <w:r>
        <w:t>No duplicate execution</w:t>
      </w:r>
    </w:p>
    <w:p>
      <w:pPr>
        <w:pStyle w:val="ListBullet"/>
      </w:pPr>
      <w:r>
        <w:t>User-visible recovery guidance</w:t>
      </w:r>
    </w:p>
    <w:p>
      <w:r>
        <w:t>Review each experiment for reproducibility, operational risk, and customer impact. Record lessons learned and recommended engineering improvements.</w:t>
      </w:r>
    </w:p>
    <w:p>
      <w:pPr>
        <w:pStyle w:val="Heading2"/>
      </w:pPr>
      <w:r>
        <w:t>Data Integrity</w:t>
      </w:r>
    </w:p>
    <w:p>
      <w:pPr>
        <w:pStyle w:val="ListBullet"/>
      </w:pPr>
      <w:r>
        <w:t>Validate transactions.</w:t>
      </w:r>
    </w:p>
    <w:p>
      <w:pPr>
        <w:pStyle w:val="ListBullet"/>
      </w:pPr>
      <w:r>
        <w:t>Detect partial writes.</w:t>
      </w:r>
    </w:p>
    <w:p>
      <w:pPr>
        <w:pStyle w:val="ListBullet"/>
      </w:pPr>
      <w:r>
        <w:t>Confirm idempotency.</w:t>
      </w:r>
    </w:p>
    <w:p>
      <w:pPr>
        <w:pStyle w:val="ListBullet"/>
      </w:pPr>
      <w:r>
        <w:t>Verify rollback behavior.</w:t>
      </w:r>
    </w:p>
    <w:p>
      <w:pPr>
        <w:pStyle w:val="ListBullet"/>
      </w:pPr>
      <w:r>
        <w:t>Check audit trails.</w:t>
      </w:r>
    </w:p>
    <w:p>
      <w:r>
        <w:t>Review each experiment for reproducibility, operational risk, and customer impact. Record lessons learned and recommended engineering improvements.</w:t>
      </w:r>
    </w:p>
    <w:p>
      <w:pPr>
        <w:pStyle w:val="Heading2"/>
      </w:pPr>
      <w:r>
        <w:t>Observability</w:t>
      </w:r>
    </w:p>
    <w:p>
      <w:pPr>
        <w:pStyle w:val="ListBullet"/>
      </w:pPr>
      <w:r>
        <w:t>Verify logs capture root cause.</w:t>
      </w:r>
    </w:p>
    <w:p>
      <w:pPr>
        <w:pStyle w:val="ListBullet"/>
      </w:pPr>
      <w:r>
        <w:t>Metrics expose degradation.</w:t>
      </w:r>
    </w:p>
    <w:p>
      <w:pPr>
        <w:pStyle w:val="ListBullet"/>
      </w:pPr>
      <w:r>
        <w:t>Tracing links affected components.</w:t>
      </w:r>
    </w:p>
    <w:p>
      <w:pPr>
        <w:pStyle w:val="ListBullet"/>
      </w:pPr>
      <w:r>
        <w:t>Alerts are actionable.</w:t>
      </w:r>
    </w:p>
    <w:p>
      <w:pPr>
        <w:pStyle w:val="ListBullet"/>
      </w:pPr>
      <w:r>
        <w:t>No secrets leaked.</w:t>
      </w:r>
    </w:p>
    <w:p>
      <w:r>
        <w:t>Review each experiment for reproducibility, operational risk, and customer impact. Record lessons learned and recommended engineering improvements.</w:t>
      </w:r>
    </w:p>
    <w:p>
      <w:pPr>
        <w:pStyle w:val="Heading2"/>
      </w:pPr>
      <w:r>
        <w:t>Resilience Metrics</w:t>
      </w:r>
    </w:p>
    <w:p>
      <w:pPr>
        <w:pStyle w:val="ListBullet"/>
      </w:pPr>
      <w:r>
        <w:t>Recovery time (RTO).</w:t>
      </w:r>
    </w:p>
    <w:p>
      <w:pPr>
        <w:pStyle w:val="ListBullet"/>
      </w:pPr>
      <w:r>
        <w:t>Data loss (RPO where applicable).</w:t>
      </w:r>
    </w:p>
    <w:p>
      <w:pPr>
        <w:pStyle w:val="ListBullet"/>
      </w:pPr>
      <w:r>
        <w:t>Error rate.</w:t>
      </w:r>
    </w:p>
    <w:p>
      <w:pPr>
        <w:pStyle w:val="ListBullet"/>
      </w:pPr>
      <w:r>
        <w:t>Fallback success rate.</w:t>
      </w:r>
    </w:p>
    <w:p>
      <w:pPr>
        <w:pStyle w:val="ListBullet"/>
      </w:pPr>
      <w:r>
        <w:t>Mean time to recovery.</w:t>
      </w:r>
    </w:p>
    <w:p>
      <w:r>
        <w:t>Review each experiment for reproducibility, operational risk, and customer impact. Record lessons learned and recommended engineering improvements.</w:t>
      </w:r>
    </w:p>
    <w:p>
      <w:pPr>
        <w:pStyle w:val="Heading2"/>
      </w:pPr>
      <w:r>
        <w:t>Evidence</w:t>
      </w:r>
    </w:p>
    <w:p>
      <w:pPr>
        <w:pStyle w:val="ListBullet"/>
      </w:pPr>
      <w:r>
        <w:t>Scenario description</w:t>
      </w:r>
    </w:p>
    <w:p>
      <w:pPr>
        <w:pStyle w:val="ListBullet"/>
      </w:pPr>
      <w:r>
        <w:t>Environment</w:t>
      </w:r>
    </w:p>
    <w:p>
      <w:pPr>
        <w:pStyle w:val="ListBullet"/>
      </w:pPr>
      <w:r>
        <w:t>Injected fault</w:t>
      </w:r>
    </w:p>
    <w:p>
      <w:pPr>
        <w:pStyle w:val="ListBullet"/>
      </w:pPr>
      <w:r>
        <w:t>Expected outcome</w:t>
      </w:r>
    </w:p>
    <w:p>
      <w:pPr>
        <w:pStyle w:val="ListBullet"/>
      </w:pPr>
      <w:r>
        <w:t>Actual outcome</w:t>
      </w:r>
    </w:p>
    <w:p>
      <w:pPr>
        <w:pStyle w:val="ListBullet"/>
      </w:pPr>
      <w:r>
        <w:t>Logs</w:t>
      </w:r>
    </w:p>
    <w:p>
      <w:pPr>
        <w:pStyle w:val="ListBullet"/>
      </w:pPr>
      <w:r>
        <w:t>Metrics</w:t>
      </w:r>
    </w:p>
    <w:p>
      <w:pPr>
        <w:pStyle w:val="ListBullet"/>
      </w:pPr>
      <w:r>
        <w:t>Screenshots/traces</w:t>
      </w:r>
    </w:p>
    <w:p>
      <w:pPr>
        <w:pStyle w:val="ListBullet"/>
      </w:pPr>
      <w:r>
        <w:t>Reproduction steps</w:t>
      </w:r>
    </w:p>
    <w:p>
      <w:r>
        <w:t>Review each experiment for reproducibility, operational risk, and customer impact. Record lessons learned and recommended engineering improvements.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Chaos experiment catalog</w:t>
      </w:r>
    </w:p>
    <w:p>
      <w:pPr>
        <w:pStyle w:val="ListBullet"/>
      </w:pPr>
      <w:r>
        <w:t>Resilience report</w:t>
      </w:r>
    </w:p>
    <w:p>
      <w:pPr>
        <w:pStyle w:val="ListBullet"/>
      </w:pPr>
      <w:r>
        <w:t>Recovery matrix</w:t>
      </w:r>
    </w:p>
    <w:p>
      <w:pPr>
        <w:pStyle w:val="ListBullet"/>
      </w:pPr>
      <w:r>
        <w:t>Failure-mode register</w:t>
      </w:r>
    </w:p>
    <w:p>
      <w:pPr>
        <w:pStyle w:val="ListBullet"/>
      </w:pPr>
      <w:r>
        <w:t>Operational recommendations</w:t>
      </w:r>
    </w:p>
    <w:p>
      <w:pPr>
        <w:pStyle w:val="ListBullet"/>
      </w:pPr>
      <w:r>
        <w:t>Evidence index</w:t>
      </w:r>
    </w:p>
    <w:p>
      <w:r>
        <w:t>Review each experiment for reproducibility, operational risk, and customer impact. Record lessons learned and recommended engineering improvements.</w:t>
      </w:r>
    </w:p>
    <w:p>
      <w:pPr>
        <w:pStyle w:val="Heading2"/>
      </w:pPr>
      <w:r>
        <w:t>Exit Criteria</w:t>
      </w:r>
    </w:p>
    <w:p>
      <w:pPr>
        <w:pStyle w:val="ListBullet"/>
      </w:pPr>
      <w:r>
        <w:t>Critical workflows recover or fail safely.</w:t>
      </w:r>
    </w:p>
    <w:p>
      <w:pPr>
        <w:pStyle w:val="ListBullet"/>
      </w:pPr>
      <w:r>
        <w:t>Recovery procedures are documented.</w:t>
      </w:r>
    </w:p>
    <w:p>
      <w:pPr>
        <w:pStyle w:val="ListBullet"/>
      </w:pPr>
      <w:r>
        <w:t>High-risk failure modes have evidence.</w:t>
      </w:r>
    </w:p>
    <w:p>
      <w:pPr>
        <w:pStyle w:val="ListBullet"/>
      </w:pPr>
      <w:r>
        <w:t>No uninvestigated catastrophic failures remain.</w:t>
      </w:r>
    </w:p>
    <w:p>
      <w:r>
        <w:t>Review each experiment for reproducibility, operational risk, and customer impact. Record lessons learned and recommended engineering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