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EduInsight — Project Log</w:t>
      </w:r>
    </w:p>
    <w:p>
      <w:pPr/>
      <w:r>
        <w:t xml:space="preserve">Sep 18, 2026</w:t>
      </w:r>
      <w:r>
        <w:t xml:space="preserve"> · </w:t>
      </w:r>
      <w:r>
        <w:t xml:space="preserve">@Someone</w:t>
      </w:r>
    </w:p>
    <w:p>
      <w:pPr/>
      <w:r>
        <w:t xml:space="preserve">A complete technical record of everything built and verified so far, in the order it happened.</w:t>
      </w:r>
    </w:p>
    <w:p>
      <w:pPr>
        <w:pStyle w:val="Heading2"/>
      </w:pPr>
      <w:r>
        <w:t xml:space="preserve">1. Dataset Selection and Acquisition</w:t>
      </w:r>
    </w:p>
    <w:p>
      <w:pPr/>
      <w:r>
        <w:t xml:space="preserve">MOOCCubeX (THU-KEG, Tsinghua University) was selected as the project's dataset, over AVLectures (451GB, judged too large and inconvenient for a semester project). The professor approved starting from metadata/video-derived data with room to scale to raw video/multimodal data later.</w:t>
      </w:r>
    </w:p>
    <w:p>
      <w:pPr/>
      <w:r>
        <w:t xml:space="preserve">Six core files were downloaded to </w:t>
      </w:r>
      <w:r>
        <w:rPr>
          <w:rStyle w:val="CodeChar"/>
        </w:rPr>
        <w:t xml:space="preserve">Desktop/BDA-Project</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Size</w:t>
            </w:r>
          </w:p>
        </w:tc>
        <w:tc>
          <w:tcPr>
            <w:tcW w:w="3120" w:type="dxa"/>
            <w:shd w:val="clear" w:color="auto" w:fill="F2F2F2"/>
          </w:tcPr>
          <w:p>
            <w:pPr/>
            <w:r>
              <w:t xml:space="preserve">Contents</w:t>
            </w:r>
          </w:p>
        </w:tc>
      </w:tr>
      <w:tr>
        <w:tc>
          <w:tcPr>
            <w:tcW w:w="3120" w:type="dxa"/>
          </w:tcPr>
          <w:p>
            <w:pPr/>
            <w:r>
              <w:t xml:space="preserve">course.json</w:t>
            </w:r>
          </w:p>
        </w:tc>
        <w:tc>
          <w:tcPr>
            <w:tcW w:w="3120" w:type="dxa"/>
          </w:tcPr>
          <w:p>
            <w:pPr/>
            <w:r>
              <w:t xml:space="preserve">42.6 MB</w:t>
            </w:r>
          </w:p>
        </w:tc>
        <w:tc>
          <w:tcPr>
            <w:tcW w:w="3120" w:type="dxa"/>
          </w:tcPr>
          <w:p>
            <w:pPr/>
            <w:r>
              <w:t xml:space="preserve">Course id, name, field, prerequisites, about, resource list</w:t>
            </w:r>
          </w:p>
        </w:tc>
      </w:tr>
      <w:tr>
        <w:tc>
          <w:tcPr>
            <w:tcW w:w="3120" w:type="dxa"/>
          </w:tcPr>
          <w:p>
            <w:pPr/>
            <w:r>
              <w:t xml:space="preserve">video.json</w:t>
            </w:r>
          </w:p>
        </w:tc>
        <w:tc>
          <w:tcPr>
            <w:tcW w:w="3120" w:type="dxa"/>
          </w:tcPr>
          <w:p>
            <w:pPr/>
            <w:r>
              <w:t xml:space="preserve">579.9 MB</w:t>
            </w:r>
          </w:p>
        </w:tc>
        <w:tc>
          <w:tcPr>
            <w:tcW w:w="3120" w:type="dxa"/>
          </w:tcPr>
          <w:p>
            <w:pPr/>
            <w:r>
              <w:t xml:space="preserve">Video id (ccid), name, timestamped captions</w:t>
            </w:r>
          </w:p>
        </w:tc>
      </w:tr>
      <w:tr>
        <w:tc>
          <w:tcPr>
            <w:tcW w:w="3120" w:type="dxa"/>
          </w:tcPr>
          <w:p>
            <w:pPr/>
            <w:r>
              <w:t xml:space="preserve">concept.json</w:t>
            </w:r>
          </w:p>
        </w:tc>
        <w:tc>
          <w:tcPr>
            <w:tcW w:w="3120" w:type="dxa"/>
          </w:tcPr>
          <w:p>
            <w:pPr/>
            <w:r>
              <w:t xml:space="preserve">155.4 MB</w:t>
            </w:r>
          </w:p>
        </w:tc>
        <w:tc>
          <w:tcPr>
            <w:tcW w:w="3120" w:type="dxa"/>
          </w:tcPr>
          <w:p>
            <w:pPr/>
            <w:r>
              <w:t xml:space="preserve">Extracted concepts and source context</w:t>
            </w:r>
          </w:p>
        </w:tc>
      </w:tr>
      <w:tr>
        <w:tc>
          <w:tcPr>
            <w:tcW w:w="3120" w:type="dxa"/>
          </w:tcPr>
          <w:p>
            <w:pPr/>
            <w:r>
              <w:t xml:space="preserve">concept-course.txt</w:t>
            </w:r>
          </w:p>
        </w:tc>
        <w:tc>
          <w:tcPr>
            <w:tcW w:w="3120" w:type="dxa"/>
          </w:tcPr>
          <w:p>
            <w:pPr/>
            <w:r>
              <w:t xml:space="preserve">18.6 MB</w:t>
            </w:r>
          </w:p>
        </w:tc>
        <w:tc>
          <w:tcPr>
            <w:tcW w:w="3120" w:type="dxa"/>
          </w:tcPr>
          <w:p>
            <w:pPr/>
            <w:r>
              <w:t xml:space="preserve">Concept ↔ course links</w:t>
            </w:r>
          </w:p>
        </w:tc>
      </w:tr>
      <w:tr>
        <w:tc>
          <w:tcPr>
            <w:tcW w:w="3120" w:type="dxa"/>
          </w:tcPr>
          <w:p>
            <w:pPr/>
            <w:r>
              <w:t xml:space="preserve">concept-video.txt</w:t>
            </w:r>
          </w:p>
        </w:tc>
        <w:tc>
          <w:tcPr>
            <w:tcW w:w="3120" w:type="dxa"/>
          </w:tcPr>
          <w:p>
            <w:pPr/>
            <w:r>
              <w:t xml:space="preserve">38.5 MB</w:t>
            </w:r>
          </w:p>
        </w:tc>
        <w:tc>
          <w:tcPr>
            <w:tcW w:w="3120" w:type="dxa"/>
          </w:tcPr>
          <w:p>
            <w:pPr/>
            <w:r>
              <w:t xml:space="preserve">Concept ↔ video links</w:t>
            </w:r>
          </w:p>
        </w:tc>
      </w:tr>
      <w:tr>
        <w:tc>
          <w:tcPr>
            <w:tcW w:w="3120" w:type="dxa"/>
          </w:tcPr>
          <w:p>
            <w:pPr/>
            <w:r>
              <w:t xml:space="preserve">course-field.json</w:t>
            </w:r>
          </w:p>
        </w:tc>
        <w:tc>
          <w:tcPr>
            <w:tcW w:w="3120" w:type="dxa"/>
          </w:tcPr>
          <w:p>
            <w:pPr/>
            <w:r>
              <w:t xml:space="preserve">0.1 MB</w:t>
            </w:r>
          </w:p>
        </w:tc>
        <w:tc>
          <w:tcPr>
            <w:tcW w:w="3120" w:type="dxa"/>
          </w:tcPr>
          <w:p>
            <w:pPr/>
            <w:r>
              <w:t xml:space="preserve">Course ↔ discipline labels</w:t>
            </w:r>
          </w:p>
        </w:tc>
      </w:tr>
    </w:tbl>
    <w:p>
      <w:pPr/>
      <w:r>
        <w:t xml:space="preserve">Deliberately excluded: problem.json, exercise-problem.txt, teacher.json, school.json, and all user-behaviour/comment files — not needed for content-based analysis and would have bloated ingestion for no analytical benefit.</w:t>
      </w:r>
    </w:p>
    <w:p>
      <w:pPr/>
      <w:r>
        <w:t xml:space="preserve">A known characteristic of the dataset: it is Chinese-native (built from XuetangX, a Chinese MOOC platform). Course names, concepts, and captions are predominantly Chinese; ~10% of course titles are non-Chinese. This was treated as a design input (multilingual embeddings), not a reason to switch datasets.</w:t>
      </w:r>
    </w:p>
    <w:p>
      <w:pPr>
        <w:pStyle w:val="Heading2"/>
      </w:pPr>
      <w:r>
        <w:t xml:space="preserve">2. Data Verification</w:t>
      </w:r>
    </w:p>
    <w:p>
      <w:pPr/>
      <w:r>
        <w:t xml:space="preserve">The first </w:t>
      </w:r>
      <w:r>
        <w:rPr>
          <w:rStyle w:val="CodeChar"/>
        </w:rPr>
        <w:t xml:space="preserve">video.json</w:t>
      </w:r>
      <w:r>
        <w:t xml:space="preserve"> download completed at only 14MB against an expected ~580MB — flagged as likely corrupted/incomplete rather than trusted. It was re-downloaded (608MB final size) and fully validated with a Python script that parsed every line as JSON:</w:t>
      </w:r>
    </w:p>
    <w:p>
      <w:pPr>
        <w:pStyle w:val="ListParagraph"/>
        <w:numPr>
          <w:ilvl w:val="0"/>
          <w:numId w:val="2"/>
        </w:numPr>
      </w:pPr>
      <w:r>
        <w:rPr>
          <w:b/>
        </w:rPr>
        <w:t xml:space="preserve">59,581 lines</w:t>
      </w:r>
      <w:r>
        <w:t xml:space="preserve">, 100% valid JSON, 0 parse errors</w:t>
      </w:r>
    </w:p>
    <w:p>
      <w:pPr>
        <w:pStyle w:val="ListParagraph"/>
        <w:numPr>
          <w:ilvl w:val="0"/>
          <w:numId w:val="2"/>
        </w:numPr>
      </w:pPr>
      <w:r>
        <w:rPr>
          <w:b/>
        </w:rPr>
        <w:t xml:space="preserve">59,581 unique </w:t>
      </w:r>
      <w:r>
        <w:rPr>
          <w:rStyle w:val="CodeChar"/>
          <w:b/>
        </w:rPr>
        <w:t xml:space="preserve">ccid</w:t>
      </w:r>
      <w:r>
        <w:rPr>
          <w:b/>
        </w:rPr>
        <w:t xml:space="preserve">s</w:t>
      </w:r>
      <w:r>
        <w:t xml:space="preserve"> — no duplicates, nothing dropped</w:t>
      </w:r>
    </w:p>
    <w:p>
      <w:pPr>
        <w:pStyle w:val="ListParagraph"/>
        <w:numPr>
          <w:ilvl w:val="0"/>
          <w:numId w:val="2"/>
        </w:numPr>
      </w:pPr>
      <w:r>
        <w:rPr>
          <w:b/>
        </w:rPr>
        <w:t xml:space="preserve">11,361,479 total caption segments</w:t>
      </w:r>
      <w:r>
        <w:t xml:space="preserve"> across all videos</w:t>
      </w:r>
    </w:p>
    <w:p>
      <w:pPr>
        <w:pStyle w:val="ListParagraph"/>
        <w:numPr>
          <w:ilvl w:val="0"/>
          <w:numId w:val="2"/>
        </w:numPr>
      </w:pPr>
      <w:r>
        <w:t xml:space="preserve">File ends cleanly on a closing </w:t>
      </w:r>
      <w:r>
        <w:rPr>
          <w:rStyle w:val="CodeChar"/>
        </w:rPr>
        <w:t xml:space="preserve">]}</w:t>
      </w:r>
      <w:r>
        <w:t xml:space="preserve">, not truncated</w:t>
      </w:r>
    </w:p>
    <w:p>
      <w:pPr/>
      <w:r>
        <w:t xml:space="preserve">Conclusion: the re-downloaded file was complete and healthy; the original 14MB file had simply been an interrupted download, not a sign of a bad source.</w:t>
      </w:r>
    </w:p>
    <w:p>
      <w:pPr>
        <w:pStyle w:val="Heading2"/>
      </w:pPr>
      <w:r>
        <w:t xml:space="preserve">3. The Course–Video Bridge Gap</w:t>
      </w:r>
    </w:p>
    <w:p>
      <w:pPr/>
      <w:r>
        <w:t xml:space="preserve">Inspecting the schema revealed a real blocker: </w:t>
      </w:r>
      <w:r>
        <w:rPr>
          <w:rStyle w:val="CodeChar"/>
        </w:rPr>
        <w:t xml:space="preserve">course.json</w:t>
      </w:r>
      <w:r>
        <w:t xml:space="preserve">'s </w:t>
      </w:r>
      <w:r>
        <w:rPr>
          <w:rStyle w:val="CodeChar"/>
        </w:rPr>
        <w:t xml:space="preserve">resource[].resource_id</w:t>
      </w:r>
      <w:r>
        <w:t xml:space="preserve"> (format </w:t>
      </w:r>
      <w:r>
        <w:rPr>
          <w:rStyle w:val="CodeChar"/>
        </w:rPr>
        <w:t xml:space="preserve">V_849</w:t>
      </w:r>
      <w:r>
        <w:t xml:space="preserve">) and </w:t>
      </w:r>
      <w:r>
        <w:rPr>
          <w:rStyle w:val="CodeChar"/>
        </w:rPr>
        <w:t xml:space="preserve">video.json</w:t>
      </w:r>
      <w:r>
        <w:t xml:space="preserve">'s </w:t>
      </w:r>
      <w:r>
        <w:rPr>
          <w:rStyle w:val="CodeChar"/>
        </w:rPr>
        <w:t xml:space="preserve">ccid</w:t>
      </w:r>
      <w:r>
        <w:t xml:space="preserve"> (32-character hex, e.g. </w:t>
      </w:r>
      <w:r>
        <w:rPr>
          <w:rStyle w:val="CodeChar"/>
        </w:rPr>
        <w:t xml:space="preserve">0001603F826A3DDA9C33DC5901307461</w:t>
      </w:r>
      <w:r>
        <w:t xml:space="preserve">) are different ID spaces. No file in the official README documented a mapping between them — course structure and video captions could not be joined.</w:t>
      </w:r>
    </w:p>
    <w:p>
      <w:pPr/>
      <w:r>
        <w:rPr>
          <w:b/>
        </w:rPr>
        <w:t xml:space="preserve">Investigation:</w:t>
      </w:r>
    </w:p>
    <w:p>
      <w:pPr>
        <w:pStyle w:val="ListParagraph"/>
        <w:numPr>
          <w:ilvl w:val="0"/>
          <w:numId w:val="3"/>
        </w:numPr>
      </w:pPr>
      <w:r>
        <w:t xml:space="preserve">Checked whether video </w:t>
      </w:r>
      <w:r>
        <w:rPr>
          <w:rStyle w:val="CodeChar"/>
        </w:rPr>
        <w:t xml:space="preserve">name</w:t>
      </w:r>
      <w:r>
        <w:t xml:space="preserve"> fields could serve as a fuzzy join key — ruled out: 12,101 of 59,581 videos (20%) are literally named "Video", and most others use generic titles ("Introduction", "Overview") that collide across unrelated courses.</w:t>
      </w:r>
    </w:p>
    <w:p>
      <w:pPr>
        <w:pStyle w:val="ListParagraph"/>
        <w:numPr>
          <w:ilvl w:val="0"/>
          <w:numId w:val="3"/>
        </w:numPr>
      </w:pPr>
      <w:r>
        <w:t xml:space="preserve">Searched the dataset's GitHub issue tracker and found Issue #23, reporting that a file </w:t>
      </w:r>
      <w:r>
        <w:rPr>
          <w:rStyle w:val="CodeChar"/>
        </w:rPr>
        <w:t xml:space="preserve">relations/video_id-ccid.txt</w:t>
      </w:r>
      <w:r>
        <w:t xml:space="preserve"> exists on the data server but was never added to the README's file table.</w:t>
      </w:r>
    </w:p>
    <w:p>
      <w:pPr>
        <w:pStyle w:val="ListParagraph"/>
        <w:numPr>
          <w:ilvl w:val="0"/>
          <w:numId w:val="3"/>
        </w:numPr>
      </w:pPr>
      <w:r>
        <w:t xml:space="preserve">Confirmed the file was live via an HTTP HEAD request (114.2MB, dated 2021) before downloading.</w:t>
      </w:r>
    </w:p>
    <w:p>
      <w:pPr/>
      <w:r>
        <w:rPr>
          <w:b/>
        </w:rPr>
        <w:t xml:space="preserve">Download and verification:</w:t>
      </w:r>
    </w:p>
    <w:p>
      <w:pPr>
        <w:pStyle w:val="ListParagraph"/>
        <w:numPr>
          <w:ilvl w:val="0"/>
          <w:numId w:val="4"/>
        </w:numPr>
      </w:pPr>
      <w:r>
        <w:t xml:space="preserve">First download attempt was cut off at 76.9MB by a timeout; resumed and completed.</w:t>
      </w:r>
    </w:p>
    <w:p>
      <w:pPr>
        <w:pStyle w:val="ListParagraph"/>
        <w:numPr>
          <w:ilvl w:val="0"/>
          <w:numId w:val="4"/>
        </w:numPr>
      </w:pPr>
      <w:r>
        <w:t xml:space="preserve">Final file verified as exactly 119,740,314 bytes, matching the server's reported size.</w:t>
      </w:r>
    </w:p>
    <w:p>
      <w:pPr>
        <w:pStyle w:val="ListParagraph"/>
        <w:numPr>
          <w:ilvl w:val="0"/>
          <w:numId w:val="4"/>
        </w:numPr>
      </w:pPr>
      <w:r>
        <w:t xml:space="preserve">Structural check: 2,798,892 rows, only 1 malformed line, no duplicate keys.</w:t>
      </w:r>
    </w:p>
    <w:p>
      <w:pPr>
        <w:pStyle w:val="ListParagraph"/>
        <w:numPr>
          <w:ilvl w:val="0"/>
          <w:numId w:val="4"/>
        </w:numPr>
      </w:pPr>
      <w:r>
        <w:t xml:space="preserve">Join coverage measured directly: 100% of </w:t>
      </w:r>
      <w:r>
        <w:rPr>
          <w:rStyle w:val="CodeChar"/>
        </w:rPr>
        <w:t xml:space="preserve">video.json</w:t>
      </w:r>
      <w:r>
        <w:t xml:space="preserve">'s ccids resolve through the bridge; 98.8% of </w:t>
      </w:r>
      <w:r>
        <w:rPr>
          <w:rStyle w:val="CodeChar"/>
        </w:rPr>
        <w:t xml:space="preserve">course.json</w:t>
      </w:r>
      <w:r>
        <w:t xml:space="preserve">'s video references resolve through it; of those, ~42% have actual caption text in </w:t>
      </w:r>
      <w:r>
        <w:rPr>
          <w:rStyle w:val="CodeChar"/>
        </w:rPr>
        <w:t xml:space="preserve">video.json</w:t>
      </w:r>
      <w:r>
        <w:t xml:space="preserve"> (the rest are course resources MOOCCubeX itself never transcribed — a real, accepted data limitation, not a bug).</w:t>
      </w:r>
    </w:p>
    <w:p>
      <w:pPr/>
      <w:r>
        <w:t xml:space="preserve">This confirmed the dataset was usable and did not need to be replaced.</w:t>
      </w:r>
    </w:p>
    <w:p>
      <w:pPr>
        <w:pStyle w:val="Heading2"/>
      </w:pPr>
      <w:r>
        <w:t xml:space="preserve">4. The CS Development Subset</w:t>
      </w:r>
    </w:p>
    <w:p>
      <w:pPr/>
      <w:r>
        <w:t xml:space="preserve">Built via scripts/build_cs_subset.py, producing </w:t>
      </w:r>
      <w:r>
        <w:rPr>
          <w:rStyle w:val="CodeChar"/>
        </w:rPr>
        <w:t xml:space="preserve">subset_cs/</w:t>
      </w:r>
      <w:r>
        <w:t xml:space="preserve"> as a small, self-contained, development-only slice of the corpus:</w:t>
      </w:r>
    </w:p>
    <w:p>
      <w:pPr>
        <w:pStyle w:val="ListParagraph"/>
        <w:numPr>
          <w:ilvl w:val="0"/>
          <w:numId w:val="5"/>
        </w:numPr>
      </w:pPr>
      <w:r>
        <w:t xml:space="preserve">Identified 74 courses tagged "计算机科学与技术" (Computer Science &amp; Technology) via </w:t>
      </w:r>
      <w:r>
        <w:rPr>
          <w:rStyle w:val="CodeChar"/>
        </w:rPr>
        <w:t xml:space="preserve">course-field.json</w:t>
      </w:r>
      <w:r>
        <w:t xml:space="preserve">.</w:t>
      </w:r>
    </w:p>
    <w:p>
      <w:pPr>
        <w:pStyle w:val="ListParagraph"/>
        <w:numPr>
          <w:ilvl w:val="0"/>
          <w:numId w:val="5"/>
        </w:numPr>
      </w:pPr>
      <w:r>
        <w:t xml:space="preserve">Filtered to courses with ≥10 captioned videos (using the bridge file) — </w:t>
      </w:r>
      <w:r>
        <w:rPr>
          <w:b/>
        </w:rPr>
        <w:t xml:space="preserve">59 of 74 courses kept</w:t>
      </w:r>
      <w:r>
        <w:t xml:space="preserve">, 15 dropped for insufficient caption coverage.</w:t>
      </w:r>
    </w:p>
    <w:p>
      <w:pPr>
        <w:pStyle w:val="ListParagraph"/>
        <w:numPr>
          <w:ilvl w:val="0"/>
          <w:numId w:val="5"/>
        </w:numPr>
      </w:pPr>
      <w:r>
        <w:t xml:space="preserve">Restricted </w:t>
      </w:r>
      <w:r>
        <w:rPr>
          <w:rStyle w:val="CodeChar"/>
        </w:rPr>
        <w:t xml:space="preserve">video.json</w:t>
      </w:r>
      <w:r>
        <w:t xml:space="preserve"> to only the ccids referenced by kept courses — </w:t>
      </w:r>
      <w:r>
        <w:rPr>
          <w:b/>
        </w:rPr>
        <w:t xml:space="preserve">59,581 → 4,071 videos</w:t>
      </w:r>
      <w:r>
        <w:t xml:space="preserve">.</w:t>
      </w:r>
    </w:p>
    <w:p>
      <w:pPr>
        <w:pStyle w:val="ListParagraph"/>
        <w:numPr>
          <w:ilvl w:val="0"/>
          <w:numId w:val="5"/>
        </w:numPr>
      </w:pPr>
      <w:r>
        <w:t xml:space="preserve">Restricted concept files to entries touching kept videos/courses — </w:t>
      </w:r>
      <w:r>
        <w:rPr>
          <w:b/>
        </w:rPr>
        <w:t xml:space="preserve">637,572 → 27,552 concepts</w:t>
      </w:r>
      <w:r>
        <w:t xml:space="preserve">.</w:t>
      </w:r>
    </w:p>
    <w:p>
      <w:pPr>
        <w:pStyle w:val="ListParagraph"/>
        <w:numPr>
          <w:ilvl w:val="0"/>
          <w:numId w:val="5"/>
        </w:numPr>
      </w:pPr>
      <w:r>
        <w:t xml:space="preserve">Wrote out matching subsets of all 7 files (course.json, video.json, concept.json, concept-video.txt, concept-course.txt, course-field.json, video_id-ccid.txt) into </w:t>
      </w:r>
      <w:r>
        <w:rPr>
          <w:rStyle w:val="CodeChar"/>
        </w:rPr>
        <w:t xml:space="preserve">subset_cs/</w:t>
      </w:r>
      <w:r>
        <w:t xml:space="preserve">, shrinking total size from ~949MB to ~72MB.</w:t>
      </w:r>
    </w:p>
    <w:p>
      <w:pPr/>
      <w:r>
        <w:t xml:space="preserve">This subset (59 courses, 4,071 videos, 590.9 hours of lecture) is explicitly a development sandbox for building and debugging the pipeline quickly — the same code is intended to run against the full corpus later, not be replaced by it.</w:t>
      </w:r>
    </w:p>
    <w:p>
      <w:pPr>
        <w:pStyle w:val="Heading2"/>
      </w:pPr>
      <w:r>
        <w:t xml:space="preserve">5. Exploratory Data Analysis</w:t>
      </w:r>
    </w:p>
    <w:p>
      <w:pPr/>
      <w:r>
        <w:t xml:space="preserve">Run via scripts/eda_cs_subset.py against </w:t>
      </w:r>
      <w:r>
        <w:rPr>
          <w:rStyle w:val="CodeChar"/>
        </w:rPr>
        <w:t xml:space="preserve">subset_cs/</w:t>
      </w:r>
      <w:r>
        <w:t xml:space="preserve"> (not the full corpus — only basic scale counts exist for the full 59,581-video corpus, not a full EDA pass):</w:t>
      </w:r>
    </w:p>
    <w:p>
      <w:pPr>
        <w:pStyle w:val="ListParagraph"/>
        <w:numPr>
          <w:ilvl w:val="0"/>
          <w:numId w:val="6"/>
        </w:numPr>
      </w:pPr>
      <w:r>
        <w:rPr>
          <w:b/>
        </w:rPr>
        <w:t xml:space="preserve">Videos per course:</w:t>
      </w:r>
      <w:r>
        <w:t xml:space="preserve"> 14–499 (median 59); one course ("数据结构(上)", Data Structures Pt.1) alone accounts for 499 of 4,071 videos.</w:t>
      </w:r>
    </w:p>
    <w:p>
      <w:pPr>
        <w:pStyle w:val="ListParagraph"/>
        <w:numPr>
          <w:ilvl w:val="0"/>
          <w:numId w:val="6"/>
        </w:numPr>
      </w:pPr>
      <w:r>
        <w:rPr>
          <w:b/>
        </w:rPr>
        <w:t xml:space="preserve">Video length:</w:t>
      </w:r>
      <w:r>
        <w:t xml:space="preserve"> median 455s (~7.5 min), range 3s–52 min.</w:t>
      </w:r>
    </w:p>
    <w:p>
      <w:pPr>
        <w:pStyle w:val="ListParagraph"/>
        <w:numPr>
          <w:ilvl w:val="0"/>
          <w:numId w:val="6"/>
        </w:numPr>
      </w:pPr>
      <w:r>
        <w:rPr>
          <w:b/>
        </w:rPr>
        <w:t xml:space="preserve">Caption density:</w:t>
      </w:r>
      <w:r>
        <w:t xml:space="preserve"> median 178 segments/video, up to 1,145 in one video — confirmed sufficient for embedding-based similarity work later.</w:t>
      </w:r>
    </w:p>
    <w:p>
      <w:pPr>
        <w:pStyle w:val="ListParagraph"/>
        <w:numPr>
          <w:ilvl w:val="0"/>
          <w:numId w:val="6"/>
        </w:numPr>
      </w:pPr>
      <w:r>
        <w:rPr>
          <w:b/>
        </w:rPr>
        <w:t xml:space="preserve">Concept coverage per course:</w:t>
      </w:r>
      <w:r>
        <w:t xml:space="preserve"> 42–2,046 unique concepts (mean 880).</w:t>
      </w:r>
    </w:p>
    <w:p>
      <w:pPr/>
      <w:r>
        <w:rPr>
          <w:b/>
        </w:rPr>
        <w:t xml:space="preserve">Key data-quality finding:</w:t>
      </w:r>
      <w:r>
        <w:t xml:space="preserve"> ranking the 27,552 concepts by raw frequency surfaced mostly generic filler words ("行"/row, "类"/class, "写"/write) rather than real topics, because common short words appear in almost every video. Verified directly against raw source records (not a parsing bug): only 2.9% of concepts (786) are ≤2 characters long; 97.1% are genuine multi-character technical terms (e.g. 伪多项式时间算法 = "pseudo-polynomial time algorithm"). Filtering out the short terms surfaces real CS topics (Data Structure, Compiler, Register, IP Address, etc.). This finding is what justifies the stopword-filtering step planned for Module 2, rather than assuming it was needed upfront.</w:t>
      </w:r>
    </w:p>
    <w:p>
      <w:pPr>
        <w:pStyle w:val="Heading2"/>
      </w:pPr>
      <w:r>
        <w:t xml:space="preserve">6. The Project Dashboard</w:t>
      </w:r>
    </w:p>
    <w:p>
      <w:pPr/>
      <w:r>
        <w:t xml:space="preserve">A three-page interactive site (</w:t>
      </w:r>
      <w:r>
        <w:rPr>
          <w:rStyle w:val="CodeChar"/>
        </w:rPr>
        <w:t xml:space="preserve">dashboard/</w:t>
      </w:r>
      <w:r>
        <w:t xml:space="preserve">), published and kept up to date as the project progresses:</w:t>
      </w:r>
    </w:p>
    <w:p>
      <w:pPr>
        <w:pStyle w:val="ListParagraph"/>
        <w:numPr>
          <w:ilvl w:val="0"/>
          <w:numId w:val="7"/>
        </w:numPr>
      </w:pPr>
      <w:r>
        <w:rPr>
          <w:b/>
        </w:rPr>
        <w:t xml:space="preserve">Dataset Overview</w:t>
      </w:r>
      <w:r>
        <w:t xml:space="preserve"> (</w:t>
      </w:r>
      <w:r>
        <w:rPr>
          <w:rStyle w:val="CodeChar"/>
        </w:rPr>
        <w:t xml:space="preserve">index.html</w:t>
      </w:r>
      <w:r>
        <w:t xml:space="preserve">) — full-corpus scale stats, discipline/language variety charts, a visual schema diagram of how the 7 files join (highlighting the bridge file that was found), and tabbed raw data samples from every file with English annotations.</w:t>
      </w:r>
    </w:p>
    <w:p>
      <w:pPr>
        <w:pStyle w:val="ListParagraph"/>
        <w:numPr>
          <w:ilvl w:val="0"/>
          <w:numId w:val="7"/>
        </w:numPr>
      </w:pPr>
      <w:r>
        <w:rPr>
          <w:b/>
        </w:rPr>
        <w:t xml:space="preserve">Pipeline &amp; Modules</w:t>
      </w:r>
      <w:r>
        <w:t xml:space="preserve"> (</w:t>
      </w:r>
      <w:r>
        <w:rPr>
          <w:rStyle w:val="CodeChar"/>
        </w:rPr>
        <w:t xml:space="preserve">pipeline.html</w:t>
      </w:r>
      <w:r>
        <w:t xml:space="preserve">) — the 9-stage system architecture as a status-flagged flow diagram, plus a vertical timeline of the 6-week build plan (owner, tasks, deliverable, and demo notes per week), updated to reflect Module 1 as complete with real verified numbers.</w:t>
      </w:r>
    </w:p>
    <w:p>
      <w:pPr>
        <w:pStyle w:val="ListParagraph"/>
        <w:numPr>
          <w:ilvl w:val="0"/>
          <w:numId w:val="7"/>
        </w:numPr>
      </w:pPr>
      <w:r>
        <w:rPr>
          <w:b/>
        </w:rPr>
        <w:t xml:space="preserve">CS Subset &amp; EDA</w:t>
      </w:r>
      <w:r>
        <w:t xml:space="preserve"> (</w:t>
      </w:r>
      <w:r>
        <w:rPr>
          <w:rStyle w:val="CodeChar"/>
        </w:rPr>
        <w:t xml:space="preserve">subset.html</w:t>
      </w:r>
      <w:r>
        <w:t xml:space="preserve">) — subset stats, the top-10-courses chart, two real histograms (video duration distribution, concepts-per-course distribution) with axes and gridlines, a numbered Data Cleaning list with before/after counts for every filtering step, and the raw-vs-filtered concept quality comparison.</w:t>
      </w:r>
    </w:p>
    <w:p>
      <w:pPr/>
      <w:r>
        <w:t xml:space="preserve">Built following a validated CVD-safe color palette and consistent design tokens across all three pages, with light/dark theme support. Iterated twice based on direct feedback: fixed a nested-card layout bug that made stats look disorganized, and added genuine column-chart histograms (not just ranked bar-lists) after feedback that the page needed more real "graphs."</w:t>
      </w:r>
    </w:p>
    <w:p>
      <w:pPr>
        <w:pStyle w:val="Heading2"/>
      </w:pPr>
      <w:r>
        <w:t xml:space="preserve">7. Module 1: Infrastructure Setup</w:t>
      </w:r>
    </w:p>
    <w:p>
      <w:pPr/>
      <w:r>
        <w:rPr>
          <w:b/>
        </w:rPr>
        <w:t xml:space="preserve">WSL2 installation.</w:t>
      </w:r>
      <w:r>
        <w:t xml:space="preserve"> The laptop (Windows 11 Home) had no WSL, no Docker, and Java 24 (incompatible with Hadoop). Since Docker Desktop on Windows Home also requires WSL2, WSL2 was the only viable path. Installation required administrator privileges (not available to the assistant) and a system restart, so the user ran </w:t>
      </w:r>
      <w:r>
        <w:rPr>
          <w:rStyle w:val="CodeChar"/>
        </w:rPr>
        <w:t xml:space="preserve">wsl --install -d Ubuntu-22.04</w:t>
      </w:r>
      <w:r>
        <w:t xml:space="preserve"> in an elevated terminal themselves. A first attempt left the Windows WSL feature enabled but no distro installed; re-running the install completed it, with the interactive username/password setup (</w:t>
      </w:r>
      <w:r>
        <w:rPr>
          <w:rStyle w:val="CodeChar"/>
        </w:rPr>
        <w:t xml:space="preserve">aryan</w:t>
      </w:r>
      <w:r>
        <w:t xml:space="preserve">) done directly by the user in the Ubuntu window.</w:t>
      </w:r>
    </w:p>
    <w:p>
      <w:pPr/>
      <w:r>
        <w:rPr>
          <w:b/>
        </w:rPr>
        <w:t xml:space="preserve">Package installation.</w:t>
      </w:r>
      <w:r>
        <w:t xml:space="preserve"> Installed inside Ubuntu 22.04: </w:t>
      </w:r>
      <w:r>
        <w:rPr>
          <w:rStyle w:val="CodeChar"/>
        </w:rPr>
        <w:t xml:space="preserve">openjdk-11-jdk</w:t>
      </w:r>
      <w:r>
        <w:t xml:space="preserve"> (Hadoop requires Java 8/11, not the newer Java already on Windows), </w:t>
      </w:r>
      <w:r>
        <w:rPr>
          <w:rStyle w:val="CodeChar"/>
        </w:rPr>
        <w:t xml:space="preserve">openssh-server</w:t>
      </w:r>
      <w:r>
        <w:t xml:space="preserve"> (required by Hadoop's cluster start/stop scripts), and </w:t>
      </w:r>
      <w:r>
        <w:rPr>
          <w:rStyle w:val="CodeChar"/>
        </w:rPr>
        <w:t xml:space="preserve">wget</w:t>
      </w:r>
      <w:r>
        <w:t xml:space="preserve">. Passwordless </w:t>
      </w:r>
      <w:r>
        <w:rPr>
          <w:rStyle w:val="CodeChar"/>
        </w:rPr>
        <w:t xml:space="preserve">sudo</w:t>
      </w:r>
      <w:r>
        <w:t xml:space="preserve"> was configured once for the project user to avoid repeated password prompts blocking later automated steps.</w:t>
      </w:r>
    </w:p>
    <w:p>
      <w:pPr/>
      <w:r>
        <w:rPr>
          <w:b/>
        </w:rPr>
        <w:t xml:space="preserve">Hadoop and Spark installation.</w:t>
      </w:r>
      <w:r>
        <w:t xml:space="preserve"> Hadoop 3.3.6 and Spark 3.5.9 (the current available build compatible with Java 11 and Hadoop 3; the originally planned Spark 3.5.3 had been superseded on Apache's mirror) were downloaded and extracted to the Ubuntu home directory. Configured: </w:t>
      </w:r>
      <w:r>
        <w:rPr>
          <w:rStyle w:val="CodeChar"/>
        </w:rPr>
        <w:t xml:space="preserve">JAVA_HOME</w:t>
      </w:r>
      <w:r>
        <w:t xml:space="preserve">, </w:t>
      </w:r>
      <w:r>
        <w:rPr>
          <w:rStyle w:val="CodeChar"/>
        </w:rPr>
        <w:t xml:space="preserve">HADOOP_HOME</w:t>
      </w:r>
      <w:r>
        <w:t xml:space="preserve">, </w:t>
      </w:r>
      <w:r>
        <w:rPr>
          <w:rStyle w:val="CodeChar"/>
        </w:rPr>
        <w:t xml:space="preserve">HADOOP_CONF_DIR</w:t>
      </w:r>
      <w:r>
        <w:t xml:space="preserve">, </w:t>
      </w:r>
      <w:r>
        <w:rPr>
          <w:rStyle w:val="CodeChar"/>
        </w:rPr>
        <w:t xml:space="preserve">SPARK_HOME</w:t>
      </w:r>
      <w:r>
        <w:t xml:space="preserve"> environment variables; </w:t>
      </w:r>
      <w:r>
        <w:rPr>
          <w:rStyle w:val="CodeChar"/>
        </w:rPr>
        <w:t xml:space="preserve">core-site.xml</w:t>
      </w:r>
      <w:r>
        <w:t xml:space="preserve"> and </w:t>
      </w:r>
      <w:r>
        <w:rPr>
          <w:rStyle w:val="CodeChar"/>
        </w:rPr>
        <w:t xml:space="preserve">hdfs-site.xml</w:t>
      </w:r>
      <w:r>
        <w:t xml:space="preserve"> for HDFS pseudo-distributed mode (replication factor 1); </w:t>
      </w:r>
      <w:r>
        <w:rPr>
          <w:rStyle w:val="CodeChar"/>
        </w:rPr>
        <w:t xml:space="preserve">mapred-site.xml</w:t>
      </w:r>
      <w:r>
        <w:t xml:space="preserve"> and </w:t>
      </w:r>
      <w:r>
        <w:rPr>
          <w:rStyle w:val="CodeChar"/>
        </w:rPr>
        <w:t xml:space="preserve">yarn-site.xml</w:t>
      </w:r>
      <w:r>
        <w:t xml:space="preserve">; SSH key-based passwordless login to localhost (required by Hadoop's daemon scripts).</w:t>
      </w:r>
    </w:p>
    <w:p>
      <w:pPr>
        <w:pStyle w:val="Heading2"/>
      </w:pPr>
      <w:r>
        <w:t xml:space="preserve">8. HDFS Ingestion and Spark Verification</w:t>
      </w:r>
    </w:p>
    <w:p>
      <w:pPr/>
      <w:r>
        <w:t xml:space="preserve">HDFS was formatted and started; </w:t>
      </w:r>
      <w:r>
        <w:rPr>
          <w:rStyle w:val="CodeChar"/>
        </w:rPr>
        <w:t xml:space="preserve">jps</w:t>
      </w:r>
      <w:r>
        <w:t xml:space="preserve"> confirmed NameNode, DataNode, and SecondaryNameNode all running. The </w:t>
      </w:r>
      <w:r>
        <w:rPr>
          <w:rStyle w:val="CodeChar"/>
        </w:rPr>
        <w:t xml:space="preserve">subset_cs/</w:t>
      </w:r>
      <w:r>
        <w:t xml:space="preserve"> files were copied from the Windows-mounted path into WSL's native filesystem, then uploaded into HDFS at </w:t>
      </w:r>
      <w:r>
        <w:rPr>
          <w:rStyle w:val="CodeChar"/>
        </w:rPr>
        <w:t xml:space="preserve">/eduinsight/subset_cs/</w:t>
      </w:r>
      <w:r>
        <w:t xml:space="preserve"> — all 7 files, 69.2MB total, matching the source exactly.</w:t>
      </w:r>
    </w:p>
    <w:p>
      <w:pPr/>
      <w:r>
        <w:t xml:space="preserve">A PySpark smoke test (scripts/spark_smoke_test.py) was run via </w:t>
      </w:r>
      <w:r>
        <w:rPr>
          <w:rStyle w:val="CodeChar"/>
        </w:rPr>
        <w:t xml:space="preserve">spark-submit</w:t>
      </w:r>
      <w:r>
        <w:t xml:space="preserve">, reading </w:t>
      </w:r>
      <w:r>
        <w:rPr>
          <w:rStyle w:val="CodeChar"/>
        </w:rPr>
        <w:t xml:space="preserve">video.json</w:t>
      </w:r>
      <w:r>
        <w:t xml:space="preserve"> and </w:t>
      </w:r>
      <w:r>
        <w:rPr>
          <w:rStyle w:val="CodeChar"/>
        </w:rPr>
        <w:t xml:space="preserve">course.json</w:t>
      </w:r>
      <w:r>
        <w:t xml:space="preserve"> </w:t>
      </w:r>
      <w:r>
        <w:rPr>
          <w:b/>
        </w:rPr>
        <w:t xml:space="preserve">directly from HDFS</w:t>
      </w:r>
      <w:r>
        <w:t xml:space="preserve"> (not local disk) to prove the full chain works end-to-end:</w:t>
      </w:r>
    </w:p>
    <w:p>
      <w:pPr>
        <w:pStyle w:val="Code"/>
      </w:pPr>
      <w:r>
        <w:t xml:space="preserve">Videos read from HDFS: 4071      (exact match to subset_cs)</w:t>
        <w:br/>
        <w:t xml:space="preserve">Courses read from HDFS: 59       (exact match to subset_cs)</w:t>
        <w:br/>
        <w:t xml:space="preserve">Total caption segments: 725,841</w:t>
        <w:br/>
        <w:t xml:space="preserve">Avg segments/video: 178.3        (matches the EDA finding)</w:t>
      </w:r>
    </w:p>
    <w:p>
      <w:pPr/>
      <w:r>
        <w:t xml:space="preserve">This is Module 1's actual completion evidence — not just that the daemons start, but that Spark can read and correctly process the ingested data.</w:t>
      </w:r>
    </w:p>
    <w:p>
      <w:pPr>
        <w:pStyle w:val="Heading2"/>
      </w:pPr>
      <w:r>
        <w:t xml:space="preserve">9. Daily-Use Restart Scripts</w:t>
      </w:r>
    </w:p>
    <w:p>
      <w:pPr/>
      <w:r>
        <w:t xml:space="preserve">HDFS daemons do not survive a laptop restart — WSL2 runs as a VM that fully shuts down with Windows, killing every process inside it. Two scripts were written and tested (stopped and restarted the cluster successfully) to make this a 10-second routine rather than a re-setup:</w:t>
      </w:r>
    </w:p>
    <w:p>
      <w:pPr>
        <w:pStyle w:val="ListParagraph"/>
        <w:numPr>
          <w:ilvl w:val="0"/>
          <w:numId w:val="8"/>
        </w:numPr>
      </w:pPr>
      <w:r>
        <w:t xml:space="preserve">scripts/start_eduinsight_cluster.sh — starts SSH, starts HDFS, prints a </w:t>
      </w:r>
      <w:r>
        <w:rPr>
          <w:rStyle w:val="CodeChar"/>
        </w:rPr>
        <w:t xml:space="preserve">jps</w:t>
      </w:r>
      <w:r>
        <w:t xml:space="preserve"> status check. Run once every time Ubuntu is reopened to work on the project.</w:t>
      </w:r>
    </w:p>
    <w:p>
      <w:pPr>
        <w:pStyle w:val="ListParagraph"/>
        <w:numPr>
          <w:ilvl w:val="0"/>
          <w:numId w:val="8"/>
        </w:numPr>
      </w:pPr>
      <w:r>
        <w:t xml:space="preserve">scripts/stop_eduinsight_cluster.sh — cleanly stops HDFS daemons.</w:t>
      </w:r>
    </w:p>
    <w:p>
      <w:pPr/>
      <w:r>
        <w:t xml:space="preserve">Both are also copied into the WSL user's home directory (</w:t>
      </w:r>
      <w:r>
        <w:rPr>
          <w:rStyle w:val="CodeChar"/>
        </w:rPr>
        <w:t xml:space="preserve">~/scripts/</w:t>
      </w:r>
      <w:r>
        <w:t xml:space="preserve">) for convenience.</w:t>
      </w:r>
    </w:p>
    <w:p>
      <w:pPr>
        <w:pStyle w:val="Heading2"/>
      </w:pPr>
      <w:r>
        <w:t xml:space="preserve">10. Evaluation Documents</w:t>
      </w:r>
    </w:p>
    <w:p>
      <w:pPr/>
      <w:r>
        <w:t xml:space="preserve">Two documents were produced for the course evaluation, structured against the grading rubric:</w:t>
      </w:r>
    </w:p>
    <w:p>
      <w:pPr>
        <w:pStyle w:val="ListParagraph"/>
        <w:numPr>
          <w:ilvl w:val="0"/>
          <w:numId w:val="9"/>
        </w:numPr>
      </w:pPr>
      <w:hyperlink r:id="rId3" w:history="1">
        <w:r>
          <w:rPr>
            <w:rStyle w:val="Hyperlink"/>
          </w:rPr>
          <w:t xml:space="preserve">EduInsight — Evaluation Report</w:t>
        </w:r>
      </w:hyperlink>
      <w:r>
        <w:t xml:space="preserve"> — covers Problem Definition, Objectives and Outcomes, Methodology, a condensed Literature Survey, Progress, and Continuity (Individual Understanding excluded per instruction).</w:t>
      </w:r>
    </w:p>
    <w:p>
      <w:pPr>
        <w:pStyle w:val="ListParagraph"/>
        <w:numPr>
          <w:ilvl w:val="0"/>
          <w:numId w:val="9"/>
        </w:numPr>
      </w:pPr>
      <w:hyperlink r:id="rId4" w:history="1">
        <w:r>
          <w:rPr>
            <w:rStyle w:val="Hyperlink"/>
          </w:rPr>
          <w:t xml:space="preserve">EduInsight — Literature Review</w:t>
        </w:r>
      </w:hyperlink>
      <w:r>
        <w:t xml:space="preserve"> — a structured table (S.No., Author and Year, Study Purpose, Methodology, Key Findings, Limitations) of six verified, real papers directly relevant to the project: the two MOOCCube/MOOCCubeX dataset papers, a content-based video lecture recommendation study, a Spark-based MOOC video-analytics study, a within-video lecture segmentation study, and the Sentence-BERT embedding paper underlying this project's multilingual matching approach — plus a synthesis of the specific gap none of them individually close.</w:t>
      </w:r>
    </w:p>
    <w:p>
      <w:pPr>
        <w:pStyle w:val="Heading2"/>
      </w:pPr>
      <w:r>
        <w:t xml:space="preserve">11. Current Status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Status</w:t>
            </w:r>
          </w:p>
        </w:tc>
      </w:tr>
      <w:tr>
        <w:tc>
          <w:tcPr>
            <w:tcW w:w="4680" w:type="dxa"/>
          </w:tcPr>
          <w:p>
            <w:pPr/>
            <w:r>
              <w:t xml:space="preserve">Dataset selection, verification, bridge fix</w:t>
            </w:r>
          </w:p>
        </w:tc>
        <w:tc>
          <w:tcPr>
            <w:tcW w:w="4680" w:type="dxa"/>
          </w:tcPr>
          <w:p>
            <w:pPr/>
            <w:r>
              <w:t xml:space="preserve">Done</w:t>
            </w:r>
          </w:p>
        </w:tc>
      </w:tr>
      <w:tr>
        <w:tc>
          <w:tcPr>
            <w:tcW w:w="4680" w:type="dxa"/>
          </w:tcPr>
          <w:p>
            <w:pPr/>
            <w:r>
              <w:t xml:space="preserve">CS development subset</w:t>
            </w:r>
          </w:p>
        </w:tc>
        <w:tc>
          <w:tcPr>
            <w:tcW w:w="4680" w:type="dxa"/>
          </w:tcPr>
          <w:p>
            <w:pPr/>
            <w:r>
              <w:t xml:space="preserve">Done</w:t>
            </w:r>
          </w:p>
        </w:tc>
      </w:tr>
      <w:tr>
        <w:tc>
          <w:tcPr>
            <w:tcW w:w="4680" w:type="dxa"/>
          </w:tcPr>
          <w:p>
            <w:pPr/>
            <w:r>
              <w:t xml:space="preserve">EDA + data-quality findings</w:t>
            </w:r>
          </w:p>
        </w:tc>
        <w:tc>
          <w:tcPr>
            <w:tcW w:w="4680" w:type="dxa"/>
          </w:tcPr>
          <w:p>
            <w:pPr/>
            <w:r>
              <w:t xml:space="preserve">Done</w:t>
            </w:r>
          </w:p>
        </w:tc>
      </w:tr>
      <w:tr>
        <w:tc>
          <w:tcPr>
            <w:tcW w:w="4680" w:type="dxa"/>
          </w:tcPr>
          <w:p>
            <w:pPr/>
            <w:r>
              <w:t xml:space="preserve">Project dashboard (3 pages)</w:t>
            </w:r>
          </w:p>
        </w:tc>
        <w:tc>
          <w:tcPr>
            <w:tcW w:w="4680" w:type="dxa"/>
          </w:tcPr>
          <w:p>
            <w:pPr/>
            <w:r>
              <w:t xml:space="preserve">Done</w:t>
            </w:r>
          </w:p>
        </w:tc>
      </w:tr>
      <w:tr>
        <w:tc>
          <w:tcPr>
            <w:tcW w:w="4680" w:type="dxa"/>
          </w:tcPr>
          <w:p>
            <w:pPr/>
            <w:r>
              <w:t xml:space="preserve">Module 1 — HDFS + Spark infrastructure</w:t>
            </w:r>
          </w:p>
        </w:tc>
        <w:tc>
          <w:tcPr>
            <w:tcW w:w="4680" w:type="dxa"/>
          </w:tcPr>
          <w:p>
            <w:pPr/>
            <w:r>
              <w:t xml:space="preserve">Done, verified</w:t>
            </w:r>
          </w:p>
        </w:tc>
      </w:tr>
      <w:tr>
        <w:tc>
          <w:tcPr>
            <w:tcW w:w="4680" w:type="dxa"/>
          </w:tcPr>
          <w:p>
            <w:pPr/>
            <w:r>
              <w:t xml:space="preserve">Module 2 — Distributed preprocessing (jieba + stopwords)</w:t>
            </w:r>
          </w:p>
        </w:tc>
        <w:tc>
          <w:tcPr>
            <w:tcW w:w="4680" w:type="dxa"/>
          </w:tcPr>
          <w:p>
            <w:pPr/>
            <w:r>
              <w:t xml:space="preserve">Not started</w:t>
            </w:r>
          </w:p>
        </w:tc>
      </w:tr>
      <w:tr>
        <w:tc>
          <w:tcPr>
            <w:tcW w:w="4680" w:type="dxa"/>
          </w:tcPr>
          <w:p>
            <w:pPr/>
            <w:r>
              <w:t xml:space="preserve">Module 3 — Embeddings</w:t>
            </w:r>
          </w:p>
        </w:tc>
        <w:tc>
          <w:tcPr>
            <w:tcW w:w="4680" w:type="dxa"/>
          </w:tcPr>
          <w:p>
            <w:pPr/>
            <w:r>
              <w:t xml:space="preserve">Not started</w:t>
            </w:r>
          </w:p>
        </w:tc>
      </w:tr>
      <w:tr>
        <w:tc>
          <w:tcPr>
            <w:tcW w:w="4680" w:type="dxa"/>
          </w:tcPr>
          <w:p>
            <w:pPr/>
            <w:r>
              <w:t xml:space="preserve">Module 4 — Clustering &amp; redundancy</w:t>
            </w:r>
          </w:p>
        </w:tc>
        <w:tc>
          <w:tcPr>
            <w:tcW w:w="4680" w:type="dxa"/>
          </w:tcPr>
          <w:p>
            <w:pPr/>
            <w:r>
              <w:t xml:space="preserve">Not started</w:t>
            </w:r>
          </w:p>
        </w:tc>
      </w:tr>
      <w:tr>
        <w:tc>
          <w:tcPr>
            <w:tcW w:w="4680" w:type="dxa"/>
          </w:tcPr>
          <w:p>
            <w:pPr/>
            <w:r>
              <w:t xml:space="preserve">Module 5 — Ranking engine</w:t>
            </w:r>
          </w:p>
        </w:tc>
        <w:tc>
          <w:tcPr>
            <w:tcW w:w="4680" w:type="dxa"/>
          </w:tcPr>
          <w:p>
            <w:pPr/>
            <w:r>
              <w:t xml:space="preserve">Not started</w:t>
            </w:r>
          </w:p>
        </w:tc>
      </w:tr>
      <w:tr>
        <w:tc>
          <w:tcPr>
            <w:tcW w:w="4680" w:type="dxa"/>
          </w:tcPr>
          <w:p>
            <w:pPr/>
            <w:r>
              <w:t xml:space="preserve">Module 6 — Integration, scale-up, demo</w:t>
            </w:r>
          </w:p>
        </w:tc>
        <w:tc>
          <w:tcPr>
            <w:tcW w:w="4680" w:type="dxa"/>
          </w:tcPr>
          <w:p>
            <w:pPr/>
            <w:r>
              <w:t xml:space="preserve">Not started</w:t>
            </w:r>
          </w:p>
        </w:tc>
      </w:tr>
    </w:tbl>
    <w:p>
      <w:pPr/>
      <w:r>
        <w:rPr>
          <w:b/>
        </w:rPr>
        <w:t xml:space="preserve">Next concrete action:</w:t>
      </w:r>
      <w:r>
        <w:t xml:space="preserve"> Module 2 — write a Spark job that applies jieba tokenization and Chinese stopword removal to the caption text now sitting in HDFS, directly motivated by the concept-noise finding from the EDA.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Rmn9yHadB9sec2J3hmpx3Y" TargetMode="External"/><Relationship Id="rId4" Type="http://schemas.openxmlformats.org/officeDocument/2006/relationships/hyperlink" Target="https://claude.ai/artifact/E3uHfgL7EFS674Ek39U5Q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EduInsight — Project Log</dc:title>
  <dc:description>Claude Docs node/1d539188-81d2@12 docx-w5</dc:description>
  <cp:revision>12</cp:revision>
</cp:coreProperties>
</file>