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F51A1" w14:textId="1D0540DD" w:rsidR="00E94E52" w:rsidRDefault="00E94E52" w:rsidP="00E94E52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E94E52">
        <w:rPr>
          <w:b/>
          <w:bCs/>
          <w:sz w:val="36"/>
          <w:szCs w:val="36"/>
          <w:u w:val="single"/>
          <w:lang w:val="en-US"/>
        </w:rPr>
        <w:t>TOP  20  COMPOUND LIST  FOR TUNBERCULOSIS CURE</w:t>
      </w:r>
    </w:p>
    <w:p w14:paraId="780DD68C" w14:textId="5673B7D0" w:rsidR="00E94E52" w:rsidRDefault="00E94E52" w:rsidP="00E94E5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94E52">
        <w:rPr>
          <w:sz w:val="36"/>
          <w:szCs w:val="36"/>
          <w:lang w:val="en-US"/>
        </w:rPr>
        <w:t>""METAPROTERENOL POLISTIREX""</w:t>
      </w:r>
    </w:p>
    <w:p w14:paraId="5BD63531" w14:textId="7CC9FCFE" w:rsidR="00E94E52" w:rsidRDefault="00E94E52" w:rsidP="00E94E5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94E52">
        <w:rPr>
          <w:sz w:val="36"/>
          <w:szCs w:val="36"/>
          <w:lang w:val="en-US"/>
        </w:rPr>
        <w:t>""OMALIZUMAB""</w:t>
      </w:r>
    </w:p>
    <w:p w14:paraId="2DD1701A" w14:textId="71AF61EE" w:rsidR="00E94E52" w:rsidRDefault="00E94E52" w:rsidP="00E94E5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94E52">
        <w:rPr>
          <w:sz w:val="36"/>
          <w:szCs w:val="36"/>
          <w:lang w:val="en-US"/>
        </w:rPr>
        <w:t>""ROCIVERINE""</w:t>
      </w:r>
      <w:r w:rsidRPr="00E94E52">
        <w:rPr>
          <w:sz w:val="36"/>
          <w:szCs w:val="36"/>
          <w:lang w:val="en-US"/>
        </w:rPr>
        <w:tab/>
      </w:r>
    </w:p>
    <w:p w14:paraId="4E6F1863" w14:textId="381F4C19" w:rsidR="00E94E52" w:rsidRDefault="00E94E52" w:rsidP="00E94E5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94E52">
        <w:rPr>
          <w:sz w:val="36"/>
          <w:szCs w:val="36"/>
          <w:lang w:val="en-US"/>
        </w:rPr>
        <w:t>""BISMUTH SUBNITRATE""</w:t>
      </w:r>
    </w:p>
    <w:p w14:paraId="42AD5EFD" w14:textId="3222A0F1" w:rsidR="00E94E52" w:rsidRDefault="00014566" w:rsidP="0001456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014566">
        <w:rPr>
          <w:sz w:val="36"/>
          <w:szCs w:val="36"/>
          <w:lang w:val="en-US"/>
        </w:rPr>
        <w:t>""ECALLANTIDE""</w:t>
      </w:r>
    </w:p>
    <w:p w14:paraId="0AC00CF5" w14:textId="3E3DFE3F" w:rsidR="00014566" w:rsidRDefault="00014566" w:rsidP="0001456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014566">
        <w:rPr>
          <w:sz w:val="36"/>
          <w:szCs w:val="36"/>
          <w:lang w:val="en-US"/>
        </w:rPr>
        <w:t>""DENOSUMAB""</w:t>
      </w:r>
    </w:p>
    <w:p w14:paraId="63200764" w14:textId="73787D4B" w:rsidR="00014566" w:rsidRDefault="00014566" w:rsidP="0001456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014566">
        <w:rPr>
          <w:sz w:val="36"/>
          <w:szCs w:val="36"/>
          <w:lang w:val="en-US"/>
        </w:rPr>
        <w:t>""METHYLNALTREXONE""</w:t>
      </w:r>
    </w:p>
    <w:p w14:paraId="6C64A0F4" w14:textId="3410BA5A" w:rsidR="00014566" w:rsidRDefault="00014566" w:rsidP="0001456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014566">
        <w:rPr>
          <w:sz w:val="36"/>
          <w:szCs w:val="36"/>
          <w:lang w:val="en-US"/>
        </w:rPr>
        <w:t>""NIZATIDINE""</w:t>
      </w:r>
      <w:r w:rsidRPr="00014566">
        <w:rPr>
          <w:sz w:val="36"/>
          <w:szCs w:val="36"/>
          <w:lang w:val="en-US"/>
        </w:rPr>
        <w:tab/>
      </w:r>
    </w:p>
    <w:p w14:paraId="5B32D53A" w14:textId="038B71D4" w:rsidR="00014566" w:rsidRDefault="00014566" w:rsidP="0001456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014566">
        <w:rPr>
          <w:sz w:val="36"/>
          <w:szCs w:val="36"/>
          <w:lang w:val="en-US"/>
        </w:rPr>
        <w:t>""CARBUTEROL""</w:t>
      </w:r>
      <w:r w:rsidRPr="00014566">
        <w:rPr>
          <w:sz w:val="36"/>
          <w:szCs w:val="36"/>
          <w:lang w:val="en-US"/>
        </w:rPr>
        <w:tab/>
      </w:r>
    </w:p>
    <w:p w14:paraId="1C0BDAF3" w14:textId="71D29619" w:rsidR="00014566" w:rsidRDefault="00014566" w:rsidP="0001456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014566">
        <w:rPr>
          <w:sz w:val="36"/>
          <w:szCs w:val="36"/>
          <w:lang w:val="en-US"/>
        </w:rPr>
        <w:t>""TEGOPRAZAN""</w:t>
      </w:r>
      <w:r w:rsidRPr="00014566">
        <w:rPr>
          <w:sz w:val="36"/>
          <w:szCs w:val="36"/>
          <w:lang w:val="en-US"/>
        </w:rPr>
        <w:tab/>
      </w:r>
    </w:p>
    <w:p w14:paraId="2A07F473" w14:textId="5D01BE16" w:rsidR="00014566" w:rsidRDefault="00014566" w:rsidP="0001456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014566">
        <w:rPr>
          <w:sz w:val="36"/>
          <w:szCs w:val="36"/>
          <w:lang w:val="en-US"/>
        </w:rPr>
        <w:t>""NALOXEGOL""</w:t>
      </w:r>
    </w:p>
    <w:p w14:paraId="66BC4118" w14:textId="703A476D" w:rsidR="00014566" w:rsidRDefault="00014566" w:rsidP="0001456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014566">
        <w:rPr>
          <w:sz w:val="36"/>
          <w:szCs w:val="36"/>
          <w:lang w:val="en-US"/>
        </w:rPr>
        <w:t>""RIFAPENTINE""</w:t>
      </w:r>
    </w:p>
    <w:p w14:paraId="6B1CFB8C" w14:textId="4A192825" w:rsidR="00014566" w:rsidRDefault="00014566" w:rsidP="0001456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014566">
        <w:rPr>
          <w:sz w:val="36"/>
          <w:szCs w:val="36"/>
          <w:lang w:val="en-US"/>
        </w:rPr>
        <w:t>""ALBIGLUTIDE""</w:t>
      </w:r>
    </w:p>
    <w:p w14:paraId="43AAF93A" w14:textId="405A2352" w:rsidR="00014566" w:rsidRDefault="00014566" w:rsidP="0001456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014566">
        <w:rPr>
          <w:sz w:val="36"/>
          <w:szCs w:val="36"/>
          <w:lang w:val="en-US"/>
        </w:rPr>
        <w:t>""VOGLIBOSE""</w:t>
      </w:r>
      <w:r>
        <w:rPr>
          <w:sz w:val="36"/>
          <w:szCs w:val="36"/>
          <w:lang w:val="en-US"/>
        </w:rPr>
        <w:t xml:space="preserve">     </w:t>
      </w:r>
    </w:p>
    <w:p w14:paraId="2C4C1AD0" w14:textId="34A39FD1" w:rsidR="00014566" w:rsidRDefault="00014566" w:rsidP="0001456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014566">
        <w:rPr>
          <w:sz w:val="36"/>
          <w:szCs w:val="36"/>
          <w:lang w:val="en-US"/>
        </w:rPr>
        <w:t>""DIENESTROL""</w:t>
      </w:r>
    </w:p>
    <w:p w14:paraId="4975B241" w14:textId="5CB33B25" w:rsidR="00014566" w:rsidRPr="00014566" w:rsidRDefault="00014566" w:rsidP="0001456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014566">
        <w:rPr>
          <w:sz w:val="36"/>
          <w:szCs w:val="36"/>
          <w:lang w:val="en-US"/>
        </w:rPr>
        <w:t>""SAMROTAMAB VEDOTIN""</w:t>
      </w:r>
    </w:p>
    <w:sectPr w:rsidR="00014566" w:rsidRPr="00014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84D5D"/>
    <w:multiLevelType w:val="hybridMultilevel"/>
    <w:tmpl w:val="66B22A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02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52"/>
    <w:rsid w:val="00014566"/>
    <w:rsid w:val="00E9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2621"/>
  <w15:chartTrackingRefBased/>
  <w15:docId w15:val="{07B70DAA-1100-4770-BACB-F151336A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rawat</dc:creator>
  <cp:keywords/>
  <dc:description/>
  <cp:lastModifiedBy>Aman rawat</cp:lastModifiedBy>
  <cp:revision>1</cp:revision>
  <dcterms:created xsi:type="dcterms:W3CDTF">2023-08-27T16:51:00Z</dcterms:created>
  <dcterms:modified xsi:type="dcterms:W3CDTF">2023-08-27T17:07:00Z</dcterms:modified>
</cp:coreProperties>
</file>