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62480A3E"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7560DA" w:rsidRPr="007560DA">
        <w:rPr>
          <w:rFonts w:eastAsia="Cambria"/>
          <w:bCs/>
          <w:color w:val="000000" w:themeColor="text1"/>
        </w:rPr>
        <w:t>To understand the logistic Regression that includes non-linearity to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Google Colab</w:t>
      </w:r>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A1169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Within machine learning, logistic regression belongs to the family of supervised machine learning models. It is also considered a discriminative model, which means that it attempts to distinguish between classes (or categories). Unlike a generative algorithm, such as naïve bayes, it cannot, as the name implies, generate information, such as an image, of the class that it is trying to predict (e.g. a picture of a cat). This type of statistical model (also known as logit model)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p>
    <w:p w14:paraId="39006D6F" w14:textId="77777777" w:rsidR="007560DA" w:rsidRPr="007560DA" w:rsidRDefault="007560DA" w:rsidP="007560DA">
      <w:pPr>
        <w:jc w:val="both"/>
        <w:rPr>
          <w:rFonts w:asciiTheme="minorHAnsi" w:eastAsiaTheme="minorEastAsia" w:hAnsiTheme="minorHAnsi" w:cstheme="minorBidi"/>
          <w:color w:val="000000" w:themeColor="text1"/>
        </w:rPr>
      </w:pPr>
    </w:p>
    <w:p w14:paraId="38FA29B3" w14:textId="00BB3CD1"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Logit(pi) = 1/(1+ exp(-pi))</w:t>
      </w:r>
    </w:p>
    <w:p w14:paraId="701E88CC" w14:textId="77777777"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ln(pi/(1-pi)) = Beta_0 + Beta_1*X_1 + … + B_k*K_k</w:t>
      </w:r>
    </w:p>
    <w:p w14:paraId="5E72F2F8" w14:textId="77777777" w:rsidR="007560DA" w:rsidRPr="007560DA" w:rsidRDefault="007560DA" w:rsidP="007560DA">
      <w:pPr>
        <w:jc w:val="both"/>
        <w:rPr>
          <w:rFonts w:asciiTheme="minorHAnsi" w:eastAsiaTheme="minorEastAsia" w:hAnsiTheme="minorHAnsi" w:cstheme="minorBidi"/>
          <w:color w:val="000000" w:themeColor="text1"/>
        </w:rPr>
      </w:pPr>
    </w:p>
    <w:p w14:paraId="7ADFED7B"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In this logistic regression equation, logit(pi)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it’s best practice to evaluate the how well the model predicts the dependent variable, which is called goodness of fit.</w:t>
      </w:r>
    </w:p>
    <w:p w14:paraId="7BA67C45" w14:textId="77777777" w:rsidR="007560DA" w:rsidRPr="007560DA" w:rsidRDefault="007560DA" w:rsidP="007560DA">
      <w:pPr>
        <w:jc w:val="both"/>
        <w:rPr>
          <w:rFonts w:asciiTheme="minorHAnsi" w:eastAsiaTheme="minorEastAsia" w:hAnsiTheme="minorHAnsi" w:cstheme="minorBidi"/>
          <w:color w:val="000000" w:themeColor="text1"/>
        </w:rPr>
      </w:pPr>
    </w:p>
    <w:p w14:paraId="3CFA552F"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Logistic regression can also be prone to overfitting, particularly when there is a high number of predictor variables within the model. Regularization is typically used to penalize parameters large coefficients when the model suffers from high dimensionality.</w:t>
      </w:r>
    </w:p>
    <w:p w14:paraId="6AA2B820" w14:textId="77777777" w:rsidR="007560DA" w:rsidRPr="007560DA" w:rsidRDefault="007560DA" w:rsidP="007560DA">
      <w:pPr>
        <w:jc w:val="both"/>
        <w:rPr>
          <w:rFonts w:asciiTheme="minorHAnsi" w:eastAsiaTheme="minorEastAsia" w:hAnsiTheme="minorHAnsi" w:cstheme="minorBidi"/>
          <w:color w:val="000000" w:themeColor="text1"/>
        </w:rPr>
      </w:pPr>
    </w:p>
    <w:p w14:paraId="12AAEAAD" w14:textId="7F94265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Linear Regression VS Logistic Regression</w:t>
      </w:r>
      <w:r>
        <w:rPr>
          <w:rFonts w:asciiTheme="minorHAnsi" w:eastAsiaTheme="minorEastAsia" w:hAnsiTheme="minorHAnsi" w:cstheme="minorBidi"/>
          <w:b/>
          <w:bCs/>
          <w:color w:val="000000" w:themeColor="text1"/>
          <w:sz w:val="28"/>
          <w:szCs w:val="28"/>
          <w:u w:val="single"/>
        </w:rPr>
        <w:t>:</w:t>
      </w:r>
    </w:p>
    <w:p w14:paraId="7191016C"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7F7E8B79" w14:textId="2A18C0D8"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Both linear and logistic regression are among the most popular models within data science, and open-source tools, like Python and R, make the computation for them quick and easy.</w:t>
      </w:r>
    </w:p>
    <w:p w14:paraId="34B997B8" w14:textId="77777777" w:rsidR="007560DA" w:rsidRPr="007560DA" w:rsidRDefault="007560DA" w:rsidP="007560DA">
      <w:pPr>
        <w:jc w:val="both"/>
        <w:rPr>
          <w:rFonts w:asciiTheme="minorHAnsi" w:eastAsiaTheme="minorEastAsia" w:hAnsiTheme="minorHAnsi" w:cstheme="minorBidi"/>
          <w:color w:val="000000" w:themeColor="text1"/>
        </w:rPr>
      </w:pPr>
    </w:p>
    <w:p w14:paraId="4EFE43F0"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lastRenderedPageBreak/>
        <w:t>Linear regression models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p>
    <w:p w14:paraId="0B811CB7" w14:textId="77777777" w:rsidR="007560DA" w:rsidRPr="007560DA" w:rsidRDefault="007560DA" w:rsidP="007560DA">
      <w:pPr>
        <w:jc w:val="both"/>
        <w:rPr>
          <w:rFonts w:asciiTheme="minorHAnsi" w:eastAsiaTheme="minorEastAsia" w:hAnsiTheme="minorHAnsi" w:cstheme="minorBidi"/>
          <w:color w:val="000000" w:themeColor="text1"/>
        </w:rPr>
      </w:pPr>
    </w:p>
    <w:p w14:paraId="733759BD"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 xml:space="preserve">Similar to linear regression, logistic regression is also used to estimate the relationship between a dependent variable and one or more independent variables, but it is used to make a prediction about a categorical variable versus a continuous one. A categorical variable can be true or false, yes or no, 1 or 0, et cetera. The unit of measure also differs from linear regression as it produces a probability, but the logit function transforms the S-curve into straight line.  </w:t>
      </w:r>
    </w:p>
    <w:p w14:paraId="2D7AAFE2" w14:textId="77777777" w:rsidR="007560DA" w:rsidRPr="007560DA" w:rsidRDefault="007560DA" w:rsidP="007560DA">
      <w:pPr>
        <w:jc w:val="both"/>
        <w:rPr>
          <w:rFonts w:asciiTheme="minorHAnsi" w:eastAsiaTheme="minorEastAsia" w:hAnsiTheme="minorHAnsi" w:cstheme="minorBidi"/>
          <w:color w:val="000000" w:themeColor="text1"/>
        </w:rPr>
      </w:pPr>
    </w:p>
    <w:p w14:paraId="56BA2D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While both models are used in regression analysis to make predictions about future outcomes, linear regression is typically easier to understand. Linear regression also does not require as large of a sample size as logistic regression needs an adequate sample to represent values across all the response categories. Without a larger, representative sample, the model may not have sufficient statistical power to detect a significant effect.</w:t>
      </w:r>
    </w:p>
    <w:p w14:paraId="3F678470" w14:textId="77777777" w:rsidR="007560DA" w:rsidRPr="007560DA" w:rsidRDefault="007560DA" w:rsidP="007560DA">
      <w:pPr>
        <w:jc w:val="both"/>
        <w:rPr>
          <w:rFonts w:asciiTheme="minorHAnsi" w:eastAsiaTheme="minorEastAsia" w:hAnsiTheme="minorHAnsi" w:cstheme="minorBidi"/>
          <w:color w:val="000000" w:themeColor="text1"/>
        </w:rPr>
      </w:pPr>
    </w:p>
    <w:p w14:paraId="3D0FA710" w14:textId="1E02EFC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Types of Logistics Regression:</w:t>
      </w:r>
    </w:p>
    <w:p w14:paraId="71B68A66"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01508466" w14:textId="62F07043"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There are three types of logistic regression models, which are defined based on categorical response.</w:t>
      </w:r>
    </w:p>
    <w:p w14:paraId="08F3EA04" w14:textId="77777777" w:rsidR="007560DA" w:rsidRPr="007560DA" w:rsidRDefault="007560DA" w:rsidP="007560DA">
      <w:pPr>
        <w:jc w:val="both"/>
        <w:rPr>
          <w:rFonts w:asciiTheme="minorHAnsi" w:eastAsiaTheme="minorEastAsia" w:hAnsiTheme="minorHAnsi" w:cstheme="minorBidi"/>
          <w:color w:val="000000" w:themeColor="text1"/>
        </w:rPr>
      </w:pPr>
    </w:p>
    <w:p w14:paraId="6967CD43" w14:textId="4B6F660C"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Binary logistic regression:</w:t>
      </w:r>
      <w:r w:rsidRPr="007560DA">
        <w:rPr>
          <w:color w:val="000000" w:themeColor="text1"/>
          <w:sz w:val="24"/>
          <w:szCs w:val="24"/>
        </w:rPr>
        <w:t xml:space="preserve"> In this approach, the response or dependent variable is dichotomous in nature—i.e. it has only two possible outcomes (e.g. 0 or 1). Some popular examples of its use include predicting if an e-mail is spam or not spam or if a tumor is malignant or not malignant. Within logistic regression, this is the most commonly used approach, and more generally, it is one of the most common classifiers for binary classification.</w:t>
      </w:r>
    </w:p>
    <w:p w14:paraId="487EEED0" w14:textId="7E7EB251"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Multinomial logistic regression:</w:t>
      </w:r>
      <w:r w:rsidRPr="007560DA">
        <w:rPr>
          <w:color w:val="000000" w:themeColor="text1"/>
          <w:sz w:val="24"/>
          <w:szCs w:val="24"/>
        </w:rPr>
        <w:t xml:space="preserve"> 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14:paraId="6FC6DD2C" w14:textId="0BAAC5A9" w:rsid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Ordinal logistic regression:</w:t>
      </w:r>
      <w:r w:rsidRPr="007560DA">
        <w:rPr>
          <w:color w:val="000000" w:themeColor="text1"/>
          <w:sz w:val="24"/>
          <w:szCs w:val="24"/>
        </w:rPr>
        <w:t xml:space="preserve"> This type of logistic regression model is leveraged when the response variable has three or more possible outcome, but in this case, these values do have a defined order. Examples of ordinal responses include grading scales from A to F or rating scales from 1 to 5. </w:t>
      </w:r>
    </w:p>
    <w:p w14:paraId="316D9C11" w14:textId="77777777" w:rsidR="007560DA" w:rsidRPr="007560DA" w:rsidRDefault="007560DA" w:rsidP="007560DA">
      <w:pPr>
        <w:pStyle w:val="ListParagraph"/>
        <w:jc w:val="both"/>
        <w:rPr>
          <w:color w:val="000000" w:themeColor="text1"/>
          <w:sz w:val="24"/>
          <w:szCs w:val="24"/>
        </w:rPr>
      </w:pPr>
    </w:p>
    <w:p w14:paraId="502A3A6D" w14:textId="77777777" w:rsidR="007560DA" w:rsidRDefault="007560DA" w:rsidP="007560DA">
      <w:pPr>
        <w:rPr>
          <w:color w:val="000000" w:themeColor="text1"/>
          <w:spacing w:val="1"/>
          <w:shd w:val="clear" w:color="auto" w:fill="FFFFFF"/>
        </w:rPr>
      </w:pPr>
    </w:p>
    <w:p w14:paraId="041B182D" w14:textId="3B1FDB3B" w:rsidR="00105CDE" w:rsidRPr="00652944" w:rsidRDefault="00105CDE" w:rsidP="007560DA">
      <w:pPr>
        <w:rPr>
          <w:b/>
          <w:bCs/>
          <w:color w:val="000000" w:themeColor="text1"/>
          <w:sz w:val="28"/>
          <w:szCs w:val="28"/>
          <w:u w:val="single"/>
        </w:rPr>
      </w:pPr>
      <w:r w:rsidRPr="00652944">
        <w:rPr>
          <w:b/>
          <w:bCs/>
          <w:color w:val="000000" w:themeColor="text1"/>
          <w:sz w:val="28"/>
          <w:szCs w:val="28"/>
          <w:u w:val="single"/>
        </w:rPr>
        <w:lastRenderedPageBreak/>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57C897D7" w:rsidR="00105CDE"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Analy</w:t>
      </w:r>
      <w:r w:rsidR="007560DA">
        <w:rPr>
          <w:color w:val="000000" w:themeColor="text1"/>
          <w:sz w:val="24"/>
          <w:szCs w:val="24"/>
        </w:rPr>
        <w:t>z</w:t>
      </w:r>
      <w:r w:rsidRPr="00652944">
        <w:rPr>
          <w:color w:val="000000" w:themeColor="text1"/>
          <w:sz w:val="24"/>
          <w:szCs w:val="24"/>
        </w:rPr>
        <w:t>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671FA139" w14:textId="1009E742" w:rsidR="007560DA" w:rsidRDefault="007560DA" w:rsidP="00105CDE">
      <w:pPr>
        <w:pStyle w:val="ListParagraph"/>
        <w:numPr>
          <w:ilvl w:val="0"/>
          <w:numId w:val="41"/>
        </w:numPr>
        <w:spacing w:after="160" w:line="259" w:lineRule="auto"/>
        <w:rPr>
          <w:color w:val="000000" w:themeColor="text1"/>
          <w:sz w:val="24"/>
          <w:szCs w:val="24"/>
        </w:rPr>
      </w:pPr>
      <w:r>
        <w:rPr>
          <w:color w:val="000000" w:themeColor="text1"/>
          <w:sz w:val="24"/>
          <w:szCs w:val="24"/>
        </w:rPr>
        <w:t xml:space="preserve">Apply </w:t>
      </w:r>
      <w:r w:rsidR="00C20E02">
        <w:rPr>
          <w:color w:val="000000" w:themeColor="text1"/>
          <w:sz w:val="24"/>
          <w:szCs w:val="24"/>
        </w:rPr>
        <w:t>the </w:t>
      </w:r>
      <w:r>
        <w:rPr>
          <w:color w:val="000000" w:themeColor="text1"/>
          <w:sz w:val="24"/>
          <w:szCs w:val="24"/>
        </w:rPr>
        <w:t xml:space="preserve">Feature Normalization technique </w:t>
      </w:r>
      <w:r w:rsidR="00C20E02">
        <w:rPr>
          <w:color w:val="000000" w:themeColor="text1"/>
          <w:sz w:val="24"/>
          <w:szCs w:val="24"/>
        </w:rPr>
        <w:t>t</w:t>
      </w:r>
      <w:r>
        <w:rPr>
          <w:color w:val="000000" w:themeColor="text1"/>
          <w:sz w:val="24"/>
          <w:szCs w:val="24"/>
        </w:rPr>
        <w:t>o the data</w:t>
      </w:r>
    </w:p>
    <w:p w14:paraId="3DE2B085" w14:textId="10CEC31B"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42D2C4F8"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w:t>
      </w:r>
    </w:p>
    <w:p w14:paraId="1E4414D5" w14:textId="31D6FB02"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1F684EAD" w14:textId="441C928B" w:rsidR="00CC3775" w:rsidRPr="00652944" w:rsidRDefault="00CC3775" w:rsidP="00634EC5">
      <w:pPr>
        <w:pStyle w:val="ListParagraph"/>
        <w:numPr>
          <w:ilvl w:val="0"/>
          <w:numId w:val="42"/>
        </w:numPr>
        <w:rPr>
          <w:color w:val="000000" w:themeColor="text1"/>
          <w:sz w:val="24"/>
          <w:szCs w:val="24"/>
        </w:rPr>
      </w:pPr>
      <w:r>
        <w:rPr>
          <w:color w:val="000000" w:themeColor="text1"/>
          <w:sz w:val="24"/>
          <w:szCs w:val="24"/>
        </w:rPr>
        <w:t>Data Statistics after Normalization</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70E94827" w14:textId="77777777" w:rsidR="00B61006" w:rsidRDefault="00B61006" w:rsidP="00634EC5">
      <w:pPr>
        <w:rPr>
          <w:b/>
          <w:bCs/>
          <w:color w:val="000000" w:themeColor="text1"/>
          <w:sz w:val="28"/>
          <w:szCs w:val="28"/>
          <w:u w:val="single"/>
        </w:rPr>
      </w:pPr>
    </w:p>
    <w:p w14:paraId="573B03E9" w14:textId="77777777" w:rsidR="00B61006" w:rsidRDefault="00B61006" w:rsidP="00634EC5">
      <w:pPr>
        <w:rPr>
          <w:b/>
          <w:bCs/>
          <w:color w:val="000000" w:themeColor="text1"/>
          <w:sz w:val="28"/>
          <w:szCs w:val="28"/>
          <w:u w:val="single"/>
        </w:rPr>
      </w:pPr>
    </w:p>
    <w:p w14:paraId="616DEF91" w14:textId="77777777" w:rsidR="00B61006" w:rsidRDefault="00B61006" w:rsidP="00634EC5">
      <w:pPr>
        <w:rPr>
          <w:b/>
          <w:bCs/>
          <w:color w:val="000000" w:themeColor="text1"/>
          <w:sz w:val="28"/>
          <w:szCs w:val="28"/>
          <w:u w:val="single"/>
        </w:rPr>
      </w:pPr>
    </w:p>
    <w:p w14:paraId="1423D0D7" w14:textId="77777777" w:rsidR="00B61006" w:rsidRDefault="00B61006" w:rsidP="00634EC5">
      <w:pPr>
        <w:rPr>
          <w:b/>
          <w:bCs/>
          <w:color w:val="000000" w:themeColor="text1"/>
          <w:sz w:val="28"/>
          <w:szCs w:val="28"/>
          <w:u w:val="single"/>
        </w:rPr>
      </w:pPr>
    </w:p>
    <w:p w14:paraId="19325034" w14:textId="77777777" w:rsidR="00B61006" w:rsidRDefault="00B61006" w:rsidP="00634EC5">
      <w:pPr>
        <w:rPr>
          <w:b/>
          <w:bCs/>
          <w:color w:val="000000" w:themeColor="text1"/>
          <w:sz w:val="28"/>
          <w:szCs w:val="28"/>
          <w:u w:val="single"/>
        </w:rPr>
      </w:pPr>
    </w:p>
    <w:p w14:paraId="1D32B6E5" w14:textId="77777777" w:rsidR="00B61006" w:rsidRDefault="00B61006" w:rsidP="00634EC5">
      <w:pPr>
        <w:rPr>
          <w:b/>
          <w:bCs/>
          <w:color w:val="000000" w:themeColor="text1"/>
          <w:sz w:val="28"/>
          <w:szCs w:val="28"/>
          <w:u w:val="single"/>
        </w:rPr>
      </w:pPr>
    </w:p>
    <w:p w14:paraId="20C4C079" w14:textId="77777777" w:rsidR="00B61006" w:rsidRDefault="00B61006" w:rsidP="00634EC5">
      <w:pPr>
        <w:rPr>
          <w:b/>
          <w:bCs/>
          <w:color w:val="000000" w:themeColor="text1"/>
          <w:sz w:val="28"/>
          <w:szCs w:val="28"/>
          <w:u w:val="single"/>
        </w:rPr>
      </w:pPr>
    </w:p>
    <w:p w14:paraId="452C74DE" w14:textId="77777777" w:rsidR="00B61006" w:rsidRDefault="00B61006" w:rsidP="00634EC5">
      <w:pPr>
        <w:rPr>
          <w:b/>
          <w:bCs/>
          <w:color w:val="000000" w:themeColor="text1"/>
          <w:sz w:val="28"/>
          <w:szCs w:val="28"/>
          <w:u w:val="single"/>
        </w:rPr>
      </w:pPr>
    </w:p>
    <w:p w14:paraId="00302EFA" w14:textId="77777777" w:rsidR="00B61006" w:rsidRDefault="00B61006" w:rsidP="00634EC5">
      <w:pPr>
        <w:rPr>
          <w:b/>
          <w:bCs/>
          <w:color w:val="000000" w:themeColor="text1"/>
          <w:sz w:val="28"/>
          <w:szCs w:val="28"/>
          <w:u w:val="single"/>
        </w:rPr>
      </w:pPr>
    </w:p>
    <w:p w14:paraId="75B413AC" w14:textId="77777777" w:rsidR="00B61006" w:rsidRDefault="00B61006" w:rsidP="00634EC5">
      <w:pPr>
        <w:rPr>
          <w:b/>
          <w:bCs/>
          <w:color w:val="000000" w:themeColor="text1"/>
          <w:sz w:val="28"/>
          <w:szCs w:val="28"/>
          <w:u w:val="single"/>
        </w:rPr>
      </w:pPr>
    </w:p>
    <w:p w14:paraId="40C944C1" w14:textId="77777777" w:rsidR="00B61006" w:rsidRDefault="00B61006" w:rsidP="00634EC5">
      <w:pPr>
        <w:rPr>
          <w:b/>
          <w:bCs/>
          <w:color w:val="000000" w:themeColor="text1"/>
          <w:sz w:val="28"/>
          <w:szCs w:val="28"/>
          <w:u w:val="single"/>
        </w:rPr>
      </w:pPr>
    </w:p>
    <w:p w14:paraId="5D82FB10" w14:textId="77777777" w:rsidR="00B61006" w:rsidRDefault="00B61006" w:rsidP="00634EC5">
      <w:pPr>
        <w:rPr>
          <w:b/>
          <w:bCs/>
          <w:color w:val="000000" w:themeColor="text1"/>
          <w:sz w:val="28"/>
          <w:szCs w:val="28"/>
          <w:u w:val="single"/>
        </w:rPr>
      </w:pPr>
    </w:p>
    <w:p w14:paraId="385FD03C" w14:textId="045F77C9"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7C8277D" w14:textId="77777777" w:rsidR="00B61006" w:rsidRDefault="00B61006" w:rsidP="003922CB">
      <w:pPr>
        <w:spacing w:after="200" w:line="276" w:lineRule="auto"/>
        <w:rPr>
          <w:rFonts w:eastAsia="Cambria"/>
          <w:b/>
          <w:color w:val="000000" w:themeColor="text1"/>
          <w:sz w:val="28"/>
          <w:szCs w:val="28"/>
          <w:u w:val="single"/>
        </w:rPr>
      </w:pPr>
    </w:p>
    <w:p w14:paraId="1DD0EF03" w14:textId="47103FAF"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D4EF951"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w:t>
      </w:r>
      <w:r w:rsidR="007560DA">
        <w:rPr>
          <w:rFonts w:eastAsia="Cambria"/>
          <w:bCs/>
          <w:color w:val="000000" w:themeColor="text1"/>
          <w:sz w:val="24"/>
          <w:szCs w:val="24"/>
        </w:rPr>
        <w:t xml:space="preserve"> Linear Regression and Logistic Regression</w:t>
      </w:r>
    </w:p>
    <w:p w14:paraId="0A3AE382" w14:textId="77777777" w:rsidR="00611ADC" w:rsidRDefault="00BF6135"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BE89EE6" w14:textId="77777777" w:rsidR="00611ADC" w:rsidRDefault="00611ADC" w:rsidP="00611ADC">
      <w:pPr>
        <w:pStyle w:val="ListParagraph"/>
        <w:rPr>
          <w:rFonts w:eastAsia="Cambria"/>
          <w:bCs/>
          <w:color w:val="000000" w:themeColor="text1"/>
          <w:sz w:val="24"/>
          <w:szCs w:val="24"/>
        </w:rPr>
      </w:pPr>
    </w:p>
    <w:p w14:paraId="4AF648C9" w14:textId="4850F531" w:rsidR="00611ADC" w:rsidRPr="00611ADC" w:rsidRDefault="00611ADC" w:rsidP="00611ADC">
      <w:pPr>
        <w:pStyle w:val="ListParagraph"/>
        <w:numPr>
          <w:ilvl w:val="0"/>
          <w:numId w:val="44"/>
        </w:numPr>
        <w:rPr>
          <w:rFonts w:eastAsia="Cambria"/>
          <w:b/>
          <w:color w:val="000000" w:themeColor="text1"/>
        </w:rPr>
      </w:pPr>
      <w:r w:rsidRPr="00611ADC">
        <w:rPr>
          <w:rFonts w:eastAsia="Cambria"/>
          <w:bCs/>
          <w:color w:val="000000" w:themeColor="text1"/>
          <w:sz w:val="24"/>
          <w:szCs w:val="24"/>
        </w:rPr>
        <w:lastRenderedPageBreak/>
        <w:t>What are the data challenges during model development?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1D4E835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is the </w:t>
      </w:r>
      <w:r w:rsidR="00611ADC">
        <w:rPr>
          <w:rFonts w:eastAsia="Cambria"/>
          <w:bCs/>
          <w:color w:val="000000" w:themeColor="text1"/>
          <w:sz w:val="24"/>
          <w:szCs w:val="24"/>
        </w:rPr>
        <w:t>meaning of Maximum Likelihood</w:t>
      </w:r>
      <w:r>
        <w:rPr>
          <w:rFonts w:eastAsia="Cambria"/>
          <w:bCs/>
          <w:color w:val="000000" w:themeColor="text1"/>
          <w:sz w:val="24"/>
          <w:szCs w:val="24"/>
        </w:rPr>
        <w:t>?</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9F85527" w14:textId="77777777" w:rsidR="00611ADC" w:rsidRDefault="00611ADC" w:rsidP="00611ADC">
      <w:pPr>
        <w:pStyle w:val="ListParagraph"/>
        <w:rPr>
          <w:rFonts w:eastAsia="Cambria"/>
          <w:bCs/>
          <w:color w:val="000000" w:themeColor="text1"/>
          <w:sz w:val="24"/>
          <w:szCs w:val="24"/>
        </w:rPr>
      </w:pPr>
    </w:p>
    <w:p w14:paraId="61D8A101" w14:textId="0B7E34F5" w:rsidR="0047769B" w:rsidRPr="00652944" w:rsidRDefault="00611ADC"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does odds-ratio signify?</w:t>
      </w:r>
    </w:p>
    <w:p w14:paraId="43CEE8EA"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7AE8828" w14:textId="77777777" w:rsidR="00611ADC" w:rsidRDefault="00611ADC" w:rsidP="00611ADC">
      <w:pPr>
        <w:pStyle w:val="ListParagraph"/>
        <w:rPr>
          <w:rFonts w:eastAsia="Cambria"/>
          <w:bCs/>
          <w:color w:val="000000" w:themeColor="text1"/>
          <w:sz w:val="24"/>
          <w:szCs w:val="24"/>
        </w:rPr>
      </w:pPr>
    </w:p>
    <w:p w14:paraId="1268C980" w14:textId="665D985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decide the cut-off for the output of logistic regression?</w:t>
      </w:r>
    </w:p>
    <w:p w14:paraId="67CCF4F8"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313651" w14:textId="77777777" w:rsidR="00611ADC" w:rsidRDefault="00611ADC" w:rsidP="00611ADC">
      <w:pPr>
        <w:pStyle w:val="ListParagraph"/>
        <w:rPr>
          <w:rFonts w:eastAsia="Cambria"/>
          <w:bCs/>
          <w:color w:val="000000" w:themeColor="text1"/>
          <w:sz w:val="24"/>
          <w:szCs w:val="24"/>
        </w:rPr>
      </w:pPr>
    </w:p>
    <w:p w14:paraId="10090E33" w14:textId="7C4EBC8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What are the key matrices used to check the performance of logistic regression?</w:t>
      </w:r>
    </w:p>
    <w:p w14:paraId="13CA4870"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238C39" w14:textId="77777777" w:rsidR="00611ADC" w:rsidRDefault="00611ADC" w:rsidP="00611ADC">
      <w:pPr>
        <w:pStyle w:val="ListParagraph"/>
        <w:rPr>
          <w:rFonts w:eastAsia="Cambria"/>
          <w:bCs/>
          <w:color w:val="000000" w:themeColor="text1"/>
          <w:sz w:val="24"/>
          <w:szCs w:val="24"/>
        </w:rPr>
      </w:pPr>
    </w:p>
    <w:p w14:paraId="4142827D" w14:textId="05FA39EF"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handle the missing values?</w:t>
      </w:r>
    </w:p>
    <w:p w14:paraId="6B8D3554" w14:textId="77777777" w:rsidR="00611ADC" w:rsidRPr="00652944" w:rsidRDefault="00611ADC" w:rsidP="00611A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08EAE478" w14:textId="0063FF87"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lastRenderedPageBreak/>
        <w:t>Post Lab Activity:</w:t>
      </w:r>
    </w:p>
    <w:p w14:paraId="73027D7D" w14:textId="51E8ED1E"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611ADC">
        <w:rPr>
          <w:rFonts w:asciiTheme="minorHAnsi" w:eastAsia="Cambria" w:hAnsiTheme="minorHAnsi" w:cstheme="minorHAnsi"/>
          <w:bCs/>
          <w:color w:val="000000" w:themeColor="text1"/>
        </w:rPr>
        <w:t xml:space="preserve">logistics regression. </w:t>
      </w:r>
      <w:r w:rsidRPr="00652944">
        <w:rPr>
          <w:rFonts w:asciiTheme="minorHAnsi" w:eastAsia="Cambria" w:hAnsiTheme="minorHAnsi" w:cstheme="minorHAnsi"/>
          <w:bCs/>
          <w:color w:val="000000" w:themeColor="text1"/>
        </w:rPr>
        <w:t>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3BCB1" w14:textId="77777777" w:rsidR="008642DF" w:rsidRDefault="008642DF" w:rsidP="008A791A">
      <w:r>
        <w:separator/>
      </w:r>
    </w:p>
  </w:endnote>
  <w:endnote w:type="continuationSeparator" w:id="0">
    <w:p w14:paraId="2ACBC85E" w14:textId="77777777" w:rsidR="008642DF" w:rsidRDefault="008642D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7B229" w14:textId="77777777" w:rsidR="00833E8D" w:rsidRDefault="00833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EC10F" w14:textId="77777777" w:rsidR="00833E8D" w:rsidRDefault="0083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9D47A" w14:textId="77777777" w:rsidR="008642DF" w:rsidRDefault="008642DF" w:rsidP="008A791A">
      <w:r>
        <w:separator/>
      </w:r>
    </w:p>
  </w:footnote>
  <w:footnote w:type="continuationSeparator" w:id="0">
    <w:p w14:paraId="58531C9F" w14:textId="77777777" w:rsidR="008642DF" w:rsidRDefault="008642DF"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569D5" w14:textId="77777777" w:rsidR="00833E8D" w:rsidRDefault="00833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7F9E59A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4A5F60">
            <w:rPr>
              <w:b/>
            </w:rPr>
            <w:t>1</w:t>
          </w:r>
          <w:r w:rsidR="007560DA">
            <w:rPr>
              <w:b/>
            </w:rPr>
            <w:t>519</w:t>
          </w:r>
          <w:r w:rsidR="003F4BF1">
            <w:rPr>
              <w:b/>
            </w:rPr>
            <w:t>)</w:t>
          </w:r>
        </w:p>
      </w:tc>
      <w:tc>
        <w:tcPr>
          <w:tcW w:w="7794" w:type="dxa"/>
          <w:gridSpan w:val="2"/>
          <w:vAlign w:val="center"/>
        </w:tcPr>
        <w:p w14:paraId="0E0C705E" w14:textId="7D58E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w:t>
          </w:r>
          <w:r w:rsidR="007560DA">
            <w:rPr>
              <w:b/>
              <w:bCs/>
              <w:noProof/>
            </w:rPr>
            <w:t>understand the logistic Regression that includes non-linearity to linear regression</w:t>
          </w:r>
        </w:p>
      </w:tc>
    </w:tr>
    <w:tr w:rsidR="001541CA" w14:paraId="51B532E9" w14:textId="77777777" w:rsidTr="001541CA">
      <w:tc>
        <w:tcPr>
          <w:tcW w:w="3006" w:type="dxa"/>
          <w:vAlign w:val="center"/>
        </w:tcPr>
        <w:p w14:paraId="334C6AC2" w14:textId="7B7D73B4"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17877">
            <w:rPr>
              <w:b/>
              <w:szCs w:val="20"/>
            </w:rPr>
            <w:t>4</w:t>
          </w:r>
        </w:p>
      </w:tc>
      <w:tc>
        <w:tcPr>
          <w:tcW w:w="2844" w:type="dxa"/>
          <w:vAlign w:val="center"/>
        </w:tcPr>
        <w:p w14:paraId="15A851EC" w14:textId="3434073C" w:rsidR="00FE361B" w:rsidRPr="00FE361B" w:rsidRDefault="00FE361B" w:rsidP="00FE361B">
          <w:pPr>
            <w:tabs>
              <w:tab w:val="left" w:pos="7371"/>
              <w:tab w:val="left" w:pos="7655"/>
            </w:tabs>
            <w:spacing w:line="276" w:lineRule="auto"/>
            <w:ind w:right="723"/>
            <w:rPr>
              <w:b/>
              <w:sz w:val="28"/>
            </w:rPr>
          </w:pPr>
          <w:r w:rsidRPr="00FE361B">
            <w:rPr>
              <w:b/>
              <w:szCs w:val="20"/>
            </w:rPr>
            <w:t>Date:</w:t>
          </w:r>
          <w:r w:rsidR="00833E8D">
            <w:rPr>
              <w:b/>
              <w:szCs w:val="20"/>
            </w:rPr>
            <w:t xml:space="preserve"> 10-09-2024</w:t>
          </w:r>
        </w:p>
      </w:tc>
      <w:tc>
        <w:tcPr>
          <w:tcW w:w="4950" w:type="dxa"/>
          <w:vAlign w:val="center"/>
        </w:tcPr>
        <w:p w14:paraId="755B7C1C" w14:textId="53400EDE"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833E8D">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315E" w14:textId="77777777" w:rsidR="00833E8D" w:rsidRDefault="00833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513"/>
    <w:multiLevelType w:val="hybridMultilevel"/>
    <w:tmpl w:val="7B4A2954"/>
    <w:lvl w:ilvl="0" w:tplc="AE2088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2637">
    <w:abstractNumId w:val="3"/>
  </w:num>
  <w:num w:numId="2" w16cid:durableId="591476679">
    <w:abstractNumId w:val="43"/>
  </w:num>
  <w:num w:numId="3" w16cid:durableId="631520543">
    <w:abstractNumId w:val="32"/>
  </w:num>
  <w:num w:numId="4" w16cid:durableId="2068339385">
    <w:abstractNumId w:val="6"/>
  </w:num>
  <w:num w:numId="5" w16cid:durableId="1534421178">
    <w:abstractNumId w:val="18"/>
  </w:num>
  <w:num w:numId="6" w16cid:durableId="10432879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275132">
    <w:abstractNumId w:val="24"/>
  </w:num>
  <w:num w:numId="8" w16cid:durableId="1137843122">
    <w:abstractNumId w:val="10"/>
  </w:num>
  <w:num w:numId="9" w16cid:durableId="1622804210">
    <w:abstractNumId w:val="26"/>
  </w:num>
  <w:num w:numId="10" w16cid:durableId="649793084">
    <w:abstractNumId w:val="23"/>
  </w:num>
  <w:num w:numId="11" w16cid:durableId="2064056909">
    <w:abstractNumId w:val="30"/>
  </w:num>
  <w:num w:numId="12" w16cid:durableId="332413402">
    <w:abstractNumId w:val="12"/>
  </w:num>
  <w:num w:numId="13" w16cid:durableId="1910380581">
    <w:abstractNumId w:val="37"/>
  </w:num>
  <w:num w:numId="14" w16cid:durableId="524485470">
    <w:abstractNumId w:val="19"/>
  </w:num>
  <w:num w:numId="15" w16cid:durableId="880284634">
    <w:abstractNumId w:val="45"/>
  </w:num>
  <w:num w:numId="16" w16cid:durableId="1018433122">
    <w:abstractNumId w:val="40"/>
  </w:num>
  <w:num w:numId="17" w16cid:durableId="514225536">
    <w:abstractNumId w:val="35"/>
  </w:num>
  <w:num w:numId="18" w16cid:durableId="1332686035">
    <w:abstractNumId w:val="25"/>
  </w:num>
  <w:num w:numId="19" w16cid:durableId="1672683889">
    <w:abstractNumId w:val="9"/>
  </w:num>
  <w:num w:numId="20" w16cid:durableId="201019740">
    <w:abstractNumId w:val="29"/>
  </w:num>
  <w:num w:numId="21" w16cid:durableId="1296061507">
    <w:abstractNumId w:val="1"/>
  </w:num>
  <w:num w:numId="22" w16cid:durableId="115026858">
    <w:abstractNumId w:val="34"/>
  </w:num>
  <w:num w:numId="23" w16cid:durableId="1403793900">
    <w:abstractNumId w:val="27"/>
  </w:num>
  <w:num w:numId="24" w16cid:durableId="932393204">
    <w:abstractNumId w:val="38"/>
  </w:num>
  <w:num w:numId="25" w16cid:durableId="1997416830">
    <w:abstractNumId w:val="16"/>
  </w:num>
  <w:num w:numId="26" w16cid:durableId="994185948">
    <w:abstractNumId w:val="28"/>
  </w:num>
  <w:num w:numId="27" w16cid:durableId="2140949445">
    <w:abstractNumId w:val="0"/>
  </w:num>
  <w:num w:numId="28" w16cid:durableId="702749843">
    <w:abstractNumId w:val="33"/>
  </w:num>
  <w:num w:numId="29" w16cid:durableId="1410080418">
    <w:abstractNumId w:val="8"/>
  </w:num>
  <w:num w:numId="30" w16cid:durableId="534277117">
    <w:abstractNumId w:val="31"/>
  </w:num>
  <w:num w:numId="31" w16cid:durableId="438263887">
    <w:abstractNumId w:val="20"/>
  </w:num>
  <w:num w:numId="32" w16cid:durableId="2009751418">
    <w:abstractNumId w:val="17"/>
  </w:num>
  <w:num w:numId="33" w16cid:durableId="586890100">
    <w:abstractNumId w:val="11"/>
  </w:num>
  <w:num w:numId="34" w16cid:durableId="868493467">
    <w:abstractNumId w:val="2"/>
  </w:num>
  <w:num w:numId="35" w16cid:durableId="632369229">
    <w:abstractNumId w:val="15"/>
  </w:num>
  <w:num w:numId="36" w16cid:durableId="174422187">
    <w:abstractNumId w:val="4"/>
  </w:num>
  <w:num w:numId="37" w16cid:durableId="434374396">
    <w:abstractNumId w:val="7"/>
  </w:num>
  <w:num w:numId="38" w16cid:durableId="978612290">
    <w:abstractNumId w:val="44"/>
  </w:num>
  <w:num w:numId="39" w16cid:durableId="1024213070">
    <w:abstractNumId w:val="36"/>
  </w:num>
  <w:num w:numId="40" w16cid:durableId="1774857999">
    <w:abstractNumId w:val="22"/>
  </w:num>
  <w:num w:numId="41" w16cid:durableId="1894583883">
    <w:abstractNumId w:val="13"/>
  </w:num>
  <w:num w:numId="42" w16cid:durableId="506134872">
    <w:abstractNumId w:val="39"/>
  </w:num>
  <w:num w:numId="43" w16cid:durableId="1358114911">
    <w:abstractNumId w:val="21"/>
  </w:num>
  <w:num w:numId="44" w16cid:durableId="733040224">
    <w:abstractNumId w:val="41"/>
  </w:num>
  <w:num w:numId="45" w16cid:durableId="260921482">
    <w:abstractNumId w:val="5"/>
  </w:num>
  <w:num w:numId="46" w16cid:durableId="137071646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62BE2"/>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3E80"/>
    <w:rsid w:val="00334FA7"/>
    <w:rsid w:val="00340E28"/>
    <w:rsid w:val="00341972"/>
    <w:rsid w:val="00343DC4"/>
    <w:rsid w:val="00346D98"/>
    <w:rsid w:val="00347096"/>
    <w:rsid w:val="00350C8E"/>
    <w:rsid w:val="00350F99"/>
    <w:rsid w:val="00353AB7"/>
    <w:rsid w:val="003600CE"/>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D7AE5"/>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6654E"/>
    <w:rsid w:val="00472B6B"/>
    <w:rsid w:val="0047704A"/>
    <w:rsid w:val="0047769B"/>
    <w:rsid w:val="0048538E"/>
    <w:rsid w:val="004905F2"/>
    <w:rsid w:val="00490F70"/>
    <w:rsid w:val="00492BB9"/>
    <w:rsid w:val="004A3059"/>
    <w:rsid w:val="004A48E1"/>
    <w:rsid w:val="004A5F60"/>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4572"/>
    <w:rsid w:val="005E5CEE"/>
    <w:rsid w:val="005E7383"/>
    <w:rsid w:val="005E7B32"/>
    <w:rsid w:val="005F73A4"/>
    <w:rsid w:val="00611ADC"/>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0DA"/>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3E8D"/>
    <w:rsid w:val="00835940"/>
    <w:rsid w:val="008408A6"/>
    <w:rsid w:val="00850335"/>
    <w:rsid w:val="008531C0"/>
    <w:rsid w:val="008534C5"/>
    <w:rsid w:val="008558FE"/>
    <w:rsid w:val="0086357A"/>
    <w:rsid w:val="00863F12"/>
    <w:rsid w:val="008642DF"/>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D6A24"/>
    <w:rsid w:val="008E2465"/>
    <w:rsid w:val="008E2F1B"/>
    <w:rsid w:val="008F158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1006"/>
    <w:rsid w:val="00B646EE"/>
    <w:rsid w:val="00B70848"/>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0E02"/>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67914"/>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066E"/>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2A65"/>
    <w:rsid w:val="00DE5182"/>
    <w:rsid w:val="00DE6146"/>
    <w:rsid w:val="00DE7D4F"/>
    <w:rsid w:val="00DF086C"/>
    <w:rsid w:val="00DF43DB"/>
    <w:rsid w:val="00DF4AAE"/>
    <w:rsid w:val="00E0148F"/>
    <w:rsid w:val="00E01D0C"/>
    <w:rsid w:val="00E02622"/>
    <w:rsid w:val="00E0318E"/>
    <w:rsid w:val="00E038B7"/>
    <w:rsid w:val="00E16A21"/>
    <w:rsid w:val="00E17877"/>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9F3"/>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0A2D"/>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A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11A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30698560">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23231689">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953866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569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1167</Words>
  <Characters>8759</Characters>
  <Application>Microsoft Office Word</Application>
  <DocSecurity>0</DocSecurity>
  <Lines>175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24</cp:revision>
  <cp:lastPrinted>2024-11-11T09:40:00Z</cp:lastPrinted>
  <dcterms:created xsi:type="dcterms:W3CDTF">2021-10-18T18:04:00Z</dcterms:created>
  <dcterms:modified xsi:type="dcterms:W3CDTF">2024-11-11T09:47:00Z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46bea87b23c2a3e4cf2fbb13ea575f37bf52bde1f10e1bd79083a1be41700b0c</vt:lpwstr>
  </property>
</Properties>
</file>