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20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b/>
          <w:bCs/>
          <w:color w:val="1F3864"/>
          <w:sz w:val="36"/>
          <w:szCs w:val="36"/>
        </w:rPr>
        <w:t>SISTEMA DE GESTIÓN DE PROCESOS JURÍDICOS</w:t>
      </w:r>
    </w:p>
    <w:p>
      <w:pPr>
        <w:pStyle w:val="Normal"/>
        <w:spacing w:before="0" w:after="80"/>
        <w:jc w:val="center"/>
        <w:rPr/>
      </w:pPr>
      <w:r>
        <w:rPr>
          <w:color w:val="2E75B6"/>
          <w:sz w:val="32"/>
          <w:szCs w:val="32"/>
        </w:rPr>
        <w:t>Historias de Usuario</w:t>
      </w:r>
    </w:p>
    <w:p>
      <w:pPr>
        <w:pStyle w:val="Normal"/>
        <w:spacing w:before="0" w:after="80"/>
        <w:jc w:val="center"/>
        <w:rPr/>
      </w:pPr>
      <w:r>
        <w:rPr>
          <w:color w:val="666666"/>
          <w:sz w:val="28"/>
          <w:szCs w:val="28"/>
        </w:rPr>
        <w:t>Para Consultorios de Abogados</w:t>
      </w:r>
    </w:p>
    <w:p>
      <w:pPr>
        <w:pStyle w:val="Normal"/>
        <w:spacing w:before="400" w:after="100"/>
        <w:jc w:val="center"/>
        <w:rPr/>
      </w:pPr>
      <w:r>
        <w:rPr>
          <w:color w:val="888888"/>
          <w:sz w:val="22"/>
          <w:szCs w:val="22"/>
        </w:rPr>
        <w:t>Versión 1.0  |  Metodología Scrum</w:t>
      </w:r>
    </w:p>
    <w:p>
      <w:pPr>
        <w:pStyle w:val="Normal"/>
        <w:spacing w:before="100" w:after="0"/>
        <w:jc w:val="center"/>
        <w:rPr/>
      </w:pPr>
      <w:r>
        <w:rPr/>
        <w:t>34 Historias de Usuario  •  10 Módulos  •  4 Sprints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Resumen de Historias de Usuario</w:t>
      </w:r>
    </w:p>
    <w:tbl>
      <w:tblPr>
        <w:tblW w:w="937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00"/>
        <w:gridCol w:w="3999"/>
        <w:gridCol w:w="1000"/>
        <w:gridCol w:w="1300"/>
        <w:gridCol w:w="700"/>
        <w:gridCol w:w="1476"/>
      </w:tblGrid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RF / RN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HU-01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Inicio de sesión en el sistema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RF01 | RNF01 | RNF02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HU-02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Gestión de roles y permisos por módulo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RF02 | RF03 | RF04 | RF05 | RN02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HU-03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Registro de acciones en bitácora de auditoría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RF05 | RNF03 | RN01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HU-04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Registrar cliente persona natural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RF06 | RF05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HU-05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Registrar cliente persona jurídica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RF06 | RF05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HU-06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Consultar y gestionar ficha del cliente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RF07 | RF08 | RNF06 | RNF10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HU-07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Crear expediente jurídico digital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RF09 | RF10 | RF11 | RF05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HU-08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Asignar múltiples abogados y colaboradores a un proceso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RF12 | RN04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HU-09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Cambiar el estado del proceso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RF13 | RF14 | RN03 | RN05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HU-10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Consultar historial de cambios del proceso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RF14 | RNF03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HU-11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Registrar partes procesales de un expediente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RF15 | RF16 | RF17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HU-12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Cargar documentos al expediente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RF18 | RF20 | RF24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HU-13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Clasificar y organizar documentos por categoría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RF19 | RF20 | RF21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HU-14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Controlar la visibilidad de documentos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RF22 | RF43 | RF44 | RF46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HU-15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Versionar documentos y consultar versiones anteriores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RF23 | RN06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HU-16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Restringir y gestionar eliminación de documentos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RF25 | RF26 | RN06 | RNF06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HU-17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Registrar audiencia o diligencia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RF27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HU-18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Configurar recordatorios de audiencia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RF28 | RF29 | RF47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HU-19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Reprogramar audiencia con historial de cambios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RF30 | RF05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HU-20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Archivar audiencias realizadas al historial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RF31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HU-21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Registrar término judicial con fecha de vencimiento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RF32 | RF37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HU-22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Configurar recordatorios de término judicial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RF33 | RF36 | RF37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HU-23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Gestionar el estado de un término judicial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RF35 | RF37 | RN07 | RN08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HU-24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Ver panel principal personalizado según rol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RF38 | RF39 | RF40 | RN09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HU-25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Gestionar notificaciones del panel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RF41 | RF47 | RF48 | RF49 | RF50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HU-26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Consultar estadísticas y reportes generales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RF42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HU-27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Acceder al portal del cliente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RF43 | RF46 | RN02 | RNF02 | RNF04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HU-28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Descargar documentos autorizados desde el portal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RF44 | RF45 | RF46 | RF05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HU-29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Configurar canal y preferencias de notificación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RF47 | RF48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HU-30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Visualizar y gestionar alertas críticas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RF48 | RF49 | RF50 | RN08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HU-31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Buscar y filtrar procesos/expedientes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RNF05 | RNF08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HU-32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Habilitar y configurar autenticación de doble factor (2FA)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RNF02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HU-33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Modificar información general del expediente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RF11 | RF05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HU-34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Eliminar de forma definitiva expedientes (Admin)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RNF06 | RNF10 | RF05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HU-35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Registro en la plataforma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CE4D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RF51 | RF54</w:t>
            </w:r>
          </w:p>
        </w:tc>
      </w:tr>
      <w:tr>
        <w:trPr/>
        <w:tc>
          <w:tcPr>
            <w:tcW w:w="9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  <w:sz w:val="18"/>
                <w:szCs w:val="18"/>
              </w:rPr>
              <w:t>HU-36</w:t>
            </w:r>
          </w:p>
        </w:tc>
        <w:tc>
          <w:tcPr>
            <w:tcW w:w="3999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8"/>
                <w:szCs w:val="18"/>
              </w:rPr>
              <w:t>Configurar perfil del consultorio</w:t>
            </w:r>
          </w:p>
        </w:tc>
        <w:tc>
          <w:tcPr>
            <w:tcW w:w="10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2C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55A11"/>
                <w:sz w:val="18"/>
                <w:szCs w:val="18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76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color w:val="000000"/>
                <w:sz w:val="16"/>
                <w:szCs w:val="16"/>
              </w:rPr>
              <w:t>RF53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Detalle de Historias de Usuario</w:t>
      </w:r>
    </w:p>
    <w:p>
      <w:pPr>
        <w:pStyle w:val="Heading2"/>
        <w:spacing w:before="280" w:after="100"/>
        <w:rPr/>
      </w:pPr>
      <w:r>
        <w:rPr>
          <w:color w:val="1F3864"/>
        </w:rPr>
        <w:t>Módulo 1 — Autenticación y gestión de usuarios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HU-01  Inicio de sesión en el sistema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1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usuario registrado (Administrador, Abogado, Colaborador o Cliente),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iniciar sesión con mi correo electrónico o nombre de usuario y contraseña,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acceder a las funcionalidades del sistema según mi rol.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2"/>
              </w:numPr>
              <w:spacing w:before="0" w:after="40"/>
              <w:rPr/>
            </w:pPr>
            <w:r>
              <w:rPr/>
              <w:t>El formulario de login acepta correo electrónico o nombre de usuario junto con contraseña.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/>
              <w:t>Si las credenciales son correctas, el sistema redirige al usuario al módulo correspondiente según su rol.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/>
              <w:t>Si las credenciales son incorrectas, el sistema muestra un mensaje de error genérico sin revelar cuál campo es incorrecto.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/>
              <w:t>Después de 5 intentos fallidos consecutivos, la cuenta se bloquea temporalmente y se notifica al usuario.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/>
              <w:t>El usuario puede recuperar el acceso mediante correo de recuperación o con ayuda del Administrador.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/>
              <w:t>La contraseña debe tener mínimo 8 caracteres, al menos una mayúscula, un número y un carácter especial.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/>
              <w:t>La sesión inactiva se cierra automáticamente tras 30 minutos sin actividad.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/>
              <w:t>El token JWT tiene vigencia máxima de 8 horas y es renovable mediante reautenticación.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RF01 | RNF01 | RNF02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HU-02  Gestión de roles y permisos por módulo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1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8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asignar y modificar roles y permisos granulares (leer / crear / editar / eliminar) a cada usuario por módulo,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garantizar que cada persona acceda únicamente a la información y acciones que le corresponden.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3"/>
              </w:numPr>
              <w:spacing w:before="0" w:after="40"/>
              <w:rPr/>
            </w:pPr>
            <w:r>
              <w:rPr/>
              <w:t>El sistema maneja 4 roles: Administrador, Abogado, Colaborador y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/>
              <w:t>El Administrador puede asignar permisos de lectura, creación, edición y eliminación sobre los módulos: Procesos, Documentos, Clientes, Audiencias, Términos, Reportes y Portal del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/>
              <w:t>Un Abogado solo visualiza los procesos que le fueron asignados, a menos que el Administrador le otorgue permisos adicionales.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/>
              <w:t>Un Colaborador solo accede a las tareas que le han sido asignadas.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/>
              <w:t>Un Cliente solo accede a su propio 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/>
              <w:t>Al modificar permisos, el sistema registra en la bitácora: usuario que hizo el cambio, fecha/hora, IP y detalle de la modificación.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  <w:rPr/>
            </w:pPr>
            <w:r>
              <w:rPr/>
              <w:t>El sistema impide que el Administrador se quite a sí mismo el rol de Administrador si es el único con ese rol.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RF02 | RF03 | RF04 | RF05 | RN02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HU-03  Registro de acciones en bitácora de auditoría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1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sistema (proceso automatizado),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registrar automáticamente cada acción relevante con usuario, fecha/hora UTC, IP, módulo y descripción,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garantizar trazabilidad completa e inmutable de todas las operaciones críticas.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4"/>
              </w:numPr>
              <w:spacing w:before="0" w:after="40"/>
              <w:rPr/>
            </w:pPr>
            <w:r>
              <w:rPr/>
              <w:t>El sistema registra automáticamente: inicio/cierre de sesión, creación/edición/eliminación de procesos, documentos y clientes, cambio de estado de proceso, asignación de permisos y descarga de documentos.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/>
              <w:t>Cada registro incluye: usuario, fecha y hora exacta en UTC, dirección IP, módulo afectado y descripción de la acción.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/>
              <w:t>La bitácora es de solo lectura para todos los roles, incluido el Administrador.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/>
              <w:t>Ningún usuario ni proceso automatizado puede editar o eliminar registros de auditoría (invariante absoluta).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/>
              <w:t>Los registros se conservan por mínimo 5 años desde su creación.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/>
              <w:t>El Administrador puede exportar la bitácora en CSV o PDF, con filtros por usuario, módulo y rango de fechas.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RF05 | RNF03 | RN01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2 — Gestión de clientes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HU-04  Registrar cliente persona natural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1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registrar un cliente persona natural con sus datos personales obligatorios y opcionales,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tener su información centralizada y poder asociarlo a procesos jurídicos.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5"/>
              </w:numPr>
              <w:spacing w:before="0" w:after="40"/>
              <w:rPr/>
            </w:pPr>
            <w:r>
              <w:rPr/>
              <w:t>El formulario solicita campos obligatorios: nombre completo, tipo de documento, número de documento, teléfono y correo electrónico.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40"/>
              <w:rPr/>
            </w:pPr>
            <w:r>
              <w:rPr/>
              <w:t>Los campos opcionales incluyen: fecha de nacimiento y dirección.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40"/>
              <w:rPr/>
            </w:pPr>
            <w:r>
              <w:rPr/>
              <w:t>El sistema valida que el número de documento no esté duplicado.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40"/>
              <w:rPr/>
            </w:pPr>
            <w:r>
              <w:rPr/>
              <w:t>Al guardar, el sistema crea la ficha del cliente y la deja disponible para asociarla a procesos.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40"/>
              <w:rPr/>
            </w:pPr>
            <w:r>
              <w:rPr/>
              <w:t>El sistema muestra mensaje de error descriptivo si se omite un campo obligatorio.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40"/>
              <w:rPr/>
            </w:pPr>
            <w:r>
              <w:rPr/>
              <w:t>La creación del cliente queda registrada en la bitácora de auditoría.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RF06 | RF05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HU-05  Registrar cliente persona jurídica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1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registrar un cliente persona jurídica con sus datos corporativos,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gestionar entidades empresariales como clientes dentro del sistema.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6"/>
              </w:numPr>
              <w:spacing w:before="0" w:after="40"/>
              <w:rPr/>
            </w:pPr>
            <w:r>
              <w:rPr/>
              <w:t>El formulario solicita campos obligatorios: razón social, NIT, representante legal, teléfono y correo electrónico.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40"/>
              <w:rPr/>
            </w:pPr>
            <w:r>
              <w:rPr/>
              <w:t>Los campos opcionales incluyen: dirección y datos adicionales del representante.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40"/>
              <w:rPr/>
            </w:pPr>
            <w:r>
              <w:rPr/>
              <w:t>El sistema valida que el NIT no esté duplicado.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40"/>
              <w:rPr/>
            </w:pPr>
            <w:r>
              <w:rPr/>
              <w:t>Al seleccionar tipo de cliente, el formulario cambia dinámicamente entre persona natural y persona jurídica.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40"/>
              <w:rPr/>
            </w:pPr>
            <w:r>
              <w:rPr/>
              <w:t>La creación queda registrada en la bitácora de auditoría.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RF06 | RF05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HU-06  Consultar y gestionar ficha del cliente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1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consultar la ficha de un cliente y ver todos sus procesos asociados desde un solo lugar,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tener una visión completa del historial jurídico del cliente sin navegar por múltiples módulos.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7"/>
              </w:numPr>
              <w:spacing w:before="0" w:after="40"/>
              <w:rPr/>
            </w:pPr>
            <w:r>
              <w:rPr/>
              <w:t>La ficha del cliente muestra todos sus datos registrados (persona natural o jurídica).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40"/>
              <w:rPr/>
            </w:pPr>
            <w:r>
              <w:rPr/>
              <w:t>La ficha incluye una sección con la lista de todos los procesos jurídicos asociados a ese cliente.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40"/>
              <w:rPr/>
            </w:pPr>
            <w:r>
              <w:rPr/>
              <w:t>Desde la lista de procesos en la ficha, el abogado puede acceder directamente a cada expediente con un clic.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40"/>
              <w:rPr/>
            </w:pPr>
            <w:r>
              <w:rPr/>
              <w:t>El Abogado puede editar los datos del cliente; la modificación queda registrada en bitácora.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40"/>
              <w:rPr/>
            </w:pPr>
            <w:r>
              <w:rPr/>
              <w:t>No es posible eliminar definitivamente un cliente que tenga procesos activos asociados.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RF07 | RF08 | RNF06 | RNF10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3 — Gestión de procesos jurídicos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HU-07  Crear expediente jurídico digital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1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8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crear un expediente jurídico digital asociado a un número de radicado único,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centralizar toda la información del caso en un solo lugar digital.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8"/>
              </w:numPr>
              <w:spacing w:before="0" w:after="40"/>
              <w:rPr/>
            </w:pPr>
            <w:r>
              <w:rPr/>
              <w:t>El formulario de creación solicita campos obligatorios: número de radicado, tipo de proceso, estado procesal y abogado responsable.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40"/>
              <w:rPr/>
            </w:pPr>
            <w:r>
              <w:rPr/>
              <w:t>Los campos opcionales incluyen: juzgado, clase de proceso, área del derecho y fecha de radicación.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40"/>
              <w:rPr/>
            </w:pPr>
            <w:r>
              <w:rPr/>
              <w:t>El sistema valida que no exista otro proceso con el mismo número de radicado; si hay duplicado, muestra error descriptivo.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40"/>
              <w:rPr/>
            </w:pPr>
            <w:r>
              <w:rPr/>
              <w:t>Al guardar, el expediente queda creado con estado inicial 'Activo'.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40"/>
              <w:rPr/>
            </w:pPr>
            <w:r>
              <w:rPr/>
              <w:t>El sistema asocia automáticamente el expediente al cliente seleccionado.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40"/>
              <w:rPr/>
            </w:pPr>
            <w:r>
              <w:rPr/>
              <w:t>La creación queda registrada en bitácora con usuario, fecha/hora e IP.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RF09 | RF10 | RF11 | RF05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HU-08  Asignar múltiples abogados y colaboradores a un proceso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2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Administrador o Abogado responsable,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asignar o desasignar abogados y colaboradores adicionales a un proceso,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permitir el trabajo colaborativo en casos complejos que requieren más de un profesional.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39"/>
              </w:numPr>
              <w:spacing w:before="0" w:after="40"/>
              <w:rPr/>
            </w:pPr>
            <w:r>
              <w:rPr/>
              <w:t>El sistema permite asignar uno o más abogados y/o colaboradores a un mismo proceso.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40"/>
              <w:rPr/>
            </w:pPr>
            <w:r>
              <w:rPr/>
              <w:t>El proceso siempre debe tener al menos un abogado responsable asignado.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40"/>
              <w:rPr/>
            </w:pPr>
            <w:r>
              <w:rPr/>
              <w:t>El sistema impide eliminar al único abogado responsable de un proceso activo sin designar simultáneamente a otro.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40"/>
              <w:rPr/>
            </w:pPr>
            <w:r>
              <w:rPr/>
              <w:t>Los colaboradores asignados reciben notificaciones de audiencias y términos del proceso.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40"/>
              <w:rPr/>
            </w:pPr>
            <w:r>
              <w:rPr/>
              <w:t>El cambio de asignación queda registrado en el historial del proceso y en bitácora.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RF12 | RN04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HU-09  Cambiar el estado del proceso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2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responsable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modificar el estado de un proceso jurídico (activo, suspendido, archivado, finalizado),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reflejar con exactitud la situación actual del caso y controlar el ciclo de vida del expediente.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0"/>
              </w:numPr>
              <w:spacing w:before="0" w:after="40"/>
              <w:rPr/>
            </w:pPr>
            <w:r>
              <w:rPr/>
              <w:t>Los estados disponibles son: Activo, Suspendido, Archivado y Finalizado.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40"/>
              <w:rPr/>
            </w:pPr>
            <w:r>
              <w:rPr/>
              <w:t>Un proceso no puede cambiar a 'Archivado' si tiene términos vencidos sin gestionar o audiencias programadas en los próximos 30 días; el sistema muestra los pendientes específicos.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40"/>
              <w:rPr/>
            </w:pPr>
            <w:r>
              <w:rPr/>
              <w:t>El Administrador puede forzar el archivado con confirmación explícita, lo cual queda registrado en auditoría.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40"/>
              <w:rPr/>
            </w:pPr>
            <w:r>
              <w:rPr/>
              <w:t>Un proceso en estado Finalizado o Archivado no puede regresar a Activo sin autorización del Administrador y justificación escrita registrada en historial y bitácora.</w:t>
            </w:r>
          </w:p>
          <w:p>
            <w:pPr>
              <w:pStyle w:val="ListParagraph"/>
              <w:numPr>
                <w:ilvl w:val="0"/>
                <w:numId w:val="9"/>
              </w:numPr>
              <w:spacing w:before="0" w:after="40"/>
              <w:rPr/>
            </w:pPr>
            <w:r>
              <w:rPr/>
              <w:t>Cada cambio de estado queda reflejado en el historial del proceso con usuario, fecha/hora y descripción.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RF13 | RF14 | RN03 | RN05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HU-10  Consultar historial de cambios del proceso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Media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2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visualizar el historial completo de cambios realizados sobre un expediente,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auditar internamente las modificaciones y tener trazabilidad del avance del caso.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1"/>
              </w:numPr>
              <w:spacing w:before="0" w:after="40"/>
              <w:rPr/>
            </w:pPr>
            <w:r>
              <w:rPr/>
              <w:t>El historial muestra todos los cambios registrados: modificaciones de datos, cambios de estado, reasignaciones de abogados y novedades.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0" w:after="40"/>
              <w:rPr/>
            </w:pPr>
            <w:r>
              <w:rPr/>
              <w:t>Cada entrada del historial indica: usuario responsable, fecha y hora del cambio y descripción de la acción.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0" w:after="40"/>
              <w:rPr/>
            </w:pPr>
            <w:r>
              <w:rPr/>
              <w:t>El historial está ordenado cronológicamente de más reciente a más antiguo.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0" w:after="40"/>
              <w:rPr/>
            </w:pPr>
            <w:r>
              <w:rPr/>
              <w:t>El historial es de solo lectura; ningún usuario puede editarlo.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RF14 | RNF03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4 — Gestión de partes procesales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HU-11  Registrar partes procesales de un expediente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2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registrar las partes involucradas en un proceso (demandante, demandado, víctima, tercero, cliente u otras),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tener identificados todos los actores del caso y su rol dentro del proceso.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2"/>
              </w:numPr>
              <w:spacing w:before="0" w:after="40"/>
              <w:rPr/>
            </w:pPr>
            <w:r>
              <w:rPr/>
              <w:t>El sistema permite registrar partes con los roles: demandante, demandado, víctima, tercero, cliente y otros.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0" w:after="40"/>
              <w:rPr/>
            </w:pPr>
            <w:r>
              <w:rPr/>
              <w:t>Se puede crear un proceso sin registrar todas las partes desde el inicio.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0" w:after="40"/>
              <w:rPr/>
            </w:pPr>
            <w:r>
              <w:rPr/>
              <w:t>Si un proceso activo no tiene al menos un demandante y un demandado registrados, el sistema lo marca como incompleto.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0" w:after="40"/>
              <w:rPr/>
            </w:pPr>
            <w:r>
              <w:rPr/>
              <w:t>El proceso incompleto muestra un aviso visible en el dashboard y en la ficha del expediente.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0" w:after="40"/>
              <w:rPr/>
            </w:pPr>
            <w:r>
              <w:rPr/>
              <w:t>Se pueden agregar, editar o eliminar partes mientras el proceso está activo.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RF15 | RF16 | RF17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5 — Gestión documental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HU-12  Cargar documentos al expediente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2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Colaborador,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subir documentos digitales al expediente de un proceso,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centralizar toda la documentación del caso y eliminar el uso de carpetas físicas.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3"/>
              </w:numPr>
              <w:spacing w:before="0" w:after="40"/>
              <w:rPr/>
            </w:pPr>
            <w:r>
              <w:rPr/>
              <w:t>Los formatos aceptados son: PDF, DOCX, XLSX, JPG y PNG.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40"/>
              <w:rPr/>
            </w:pPr>
            <w:r>
              <w:rPr/>
              <w:t>El tamaño máximo por archivo es 10 MB.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40"/>
              <w:rPr/>
            </w:pPr>
            <w:r>
              <w:rPr/>
              <w:t>El sistema muestra un error descriptivo si el archivo supera el límite o el formato no es válido.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40"/>
              <w:rPr/>
            </w:pPr>
            <w:r>
              <w:rPr/>
              <w:t>Al cargar, el sistema registra automáticamente la fecha y hora de carga.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40"/>
              <w:rPr/>
            </w:pPr>
            <w:r>
              <w:rPr/>
              <w:t>El documento queda asociado al expediente seleccionado.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40"/>
              <w:rPr/>
            </w:pPr>
            <w:r>
              <w:rPr/>
              <w:t>El sistema conserva un historial de creación, modificación y carga de cada documento.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RF18 | RF20 | RF24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HU-13  Clasificar y organizar documentos por categoría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2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Colaborador,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clasificar cada documento en una categoría al momento de subirlo o editarlo,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mantener el expediente organizado y poder localizar documentos rápidamente.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4"/>
              </w:numPr>
              <w:spacing w:before="0" w:after="40"/>
              <w:rPr/>
            </w:pPr>
            <w:r>
              <w:rPr/>
              <w:t>Las categorías disponibles son: Demandas, Pruebas, Contratos, Escritos, Notificaciones, Providencias y Otros.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0" w:after="40"/>
              <w:rPr/>
            </w:pPr>
            <w:r>
              <w:rPr/>
              <w:t>El abogado puede cambiar la categoría de un documento después de cargarlo.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0" w:after="40"/>
              <w:rPr/>
            </w:pPr>
            <w:r>
              <w:rPr/>
              <w:t>La vista del expediente permite filtrar documentos por categoría.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0" w:after="40"/>
              <w:rPr/>
            </w:pPr>
            <w:r>
              <w:rPr/>
              <w:t>Los documentos se listan cronológicamente por fecha y hora de carga dentro de cada categoría.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0" w:after="40"/>
              <w:rPr/>
            </w:pPr>
            <w:r>
              <w:rPr/>
              <w:t>El sistema permite asociar documentos generales no vinculados a un proceso específico.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RF19 | RF20 | RF21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HU-14  Controlar la visibilidad de documentos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2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definir la visibilidad de cada documento entre tres niveles: privado, compartido con cliente o visible para colaboradores,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proteger información confidencial y controlar qué puede ver cada actor del proceso.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5"/>
              </w:numPr>
              <w:spacing w:before="0" w:after="40"/>
              <w:rPr/>
            </w:pPr>
            <w:r>
              <w:rPr/>
              <w:t>Al cargar o editar un documento, el abogado elige la visibilidad: Privado, Compartido con cliente, o Visible para colaboradores.</w:t>
            </w:r>
          </w:p>
          <w:p>
            <w:pPr>
              <w:pStyle w:val="ListParagraph"/>
              <w:numPr>
                <w:ilvl w:val="0"/>
                <w:numId w:val="14"/>
              </w:numPr>
              <w:spacing w:before="0" w:after="40"/>
              <w:rPr/>
            </w:pPr>
            <w:r>
              <w:rPr/>
              <w:t>Los documentos marcados como Privados solo los ve el abogado responsable y el Administrador.</w:t>
            </w:r>
          </w:p>
          <w:p>
            <w:pPr>
              <w:pStyle w:val="ListParagraph"/>
              <w:numPr>
                <w:ilvl w:val="0"/>
                <w:numId w:val="14"/>
              </w:numPr>
              <w:spacing w:before="0" w:after="40"/>
              <w:rPr/>
            </w:pPr>
            <w:r>
              <w:rPr/>
              <w:t>Los documentos 'Compartidos con cliente' aparecen en el portal del cliente para descarga.</w:t>
            </w:r>
          </w:p>
          <w:p>
            <w:pPr>
              <w:pStyle w:val="ListParagraph"/>
              <w:numPr>
                <w:ilvl w:val="0"/>
                <w:numId w:val="14"/>
              </w:numPr>
              <w:spacing w:before="0" w:after="40"/>
              <w:rPr/>
            </w:pPr>
            <w:r>
              <w:rPr/>
              <w:t>Los documentos 'Visibles para colaboradores' son accesibles para los colaboradores asignados al proceso.</w:t>
            </w:r>
          </w:p>
          <w:p>
            <w:pPr>
              <w:pStyle w:val="ListParagraph"/>
              <w:numPr>
                <w:ilvl w:val="0"/>
                <w:numId w:val="14"/>
              </w:numPr>
              <w:spacing w:before="0" w:after="40"/>
              <w:rPr/>
            </w:pPr>
            <w:r>
              <w:rPr/>
              <w:t>El cliente nunca puede ver notas internas, estrategias jurídicas ni documentos privados.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RF22 | RF43 | RF44 | RF46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HU-15  Versionar documentos y consultar versiones anteriores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subir nuevas versiones de un documento y consultar o descargar cualquier versión anterior,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mantener el historial completo del documento sin perder versiones previas relevantes para el proceso.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6"/>
              </w:numPr>
              <w:spacing w:before="0" w:after="40"/>
              <w:rPr/>
            </w:pPr>
            <w:r>
              <w:rPr/>
              <w:t>Al subir un archivo sobre un documento existente, el sistema lo guarda como nueva versión sin eliminar las anteriores.</w:t>
            </w:r>
          </w:p>
          <w:p>
            <w:pPr>
              <w:pStyle w:val="ListParagraph"/>
              <w:numPr>
                <w:ilvl w:val="0"/>
                <w:numId w:val="15"/>
              </w:numPr>
              <w:spacing w:before="0" w:after="40"/>
              <w:rPr/>
            </w:pPr>
            <w:r>
              <w:rPr/>
              <w:t>La versión activa siempre es la más reciente.</w:t>
            </w:r>
          </w:p>
          <w:p>
            <w:pPr>
              <w:pStyle w:val="ListParagraph"/>
              <w:numPr>
                <w:ilvl w:val="0"/>
                <w:numId w:val="15"/>
              </w:numPr>
              <w:spacing w:before="0" w:after="40"/>
              <w:rPr/>
            </w:pPr>
            <w:r>
              <w:rPr/>
              <w:t>El abogado puede visualizar la lista de versiones anteriores con fecha, hora y usuario que la cargó.</w:t>
            </w:r>
          </w:p>
          <w:p>
            <w:pPr>
              <w:pStyle w:val="ListParagraph"/>
              <w:numPr>
                <w:ilvl w:val="0"/>
                <w:numId w:val="15"/>
              </w:numPr>
              <w:spacing w:before="0" w:after="40"/>
              <w:rPr/>
            </w:pPr>
            <w:r>
              <w:rPr/>
              <w:t>El abogado puede descargar cualquier versión anterior.</w:t>
            </w:r>
          </w:p>
          <w:p>
            <w:pPr>
              <w:pStyle w:val="ListParagraph"/>
              <w:numPr>
                <w:ilvl w:val="0"/>
                <w:numId w:val="15"/>
              </w:numPr>
              <w:spacing w:before="0" w:after="40"/>
              <w:rPr/>
            </w:pPr>
            <w:r>
              <w:rPr/>
              <w:t>Un documento marcado como Reemplazado o Inactivo no puede ser reactivado; si se necesita su contenido, debe cargarse como nueva versión.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RF23 | RN06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HU-16  Restringir y gestionar eliminación de documentos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marcar documentos erróneos como reemplazados o inactivos, y restringir la eliminación definitiva de documentos críticos,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garantizar la integridad del expediente y cumplir con los estándares de trazabilidad documental.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7"/>
              </w:numPr>
              <w:spacing w:before="0" w:after="40"/>
              <w:rPr/>
            </w:pPr>
            <w:r>
              <w:rPr/>
              <w:t>El sistema no permite eliminar definitivamente documentos que hayan sido utilizados en actuaciones procesales.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0" w:after="40"/>
              <w:rPr/>
            </w:pPr>
            <w:r>
              <w:rPr/>
              <w:t>El abogado puede marcar un documento como 'Reemplazado' o 'Inactivo' sin perder trazabilidad.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0" w:after="40"/>
              <w:rPr/>
            </w:pPr>
            <w:r>
              <w:rPr/>
              <w:t>Un documento inactivo o reemplazado no puede ser reactivado.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0" w:after="40"/>
              <w:rPr/>
            </w:pPr>
            <w:r>
              <w:rPr/>
              <w:t>La eliminación definitiva de un documento solo la puede realizar el Administrador tras confirmar la acción en dos pasos.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0" w:after="40"/>
              <w:rPr/>
            </w:pPr>
            <w:r>
              <w:rPr/>
              <w:t>Toda eliminación definitiva queda registrada en la bitácora de auditoría.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RF25 | RF26 | RN06 | RNF06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6 — Gestión de audiencias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HU-17  Registrar audiencia o diligencia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registrar una audiencia o diligencia asociada a un proceso con fecha, hora y lugar,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centralizar el calendario de compromisos judiciales y evitar olvidos que generen sanciones disciplinarias.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8"/>
              </w:numPr>
              <w:spacing w:before="0" w:after="40"/>
              <w:rPr/>
            </w:pPr>
            <w:r>
              <w:rPr/>
              <w:t>El formulario solicita: nombre/tipo de audiencia, fecha, hora, lugar y proceso asociado.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0" w:after="40"/>
              <w:rPr/>
            </w:pPr>
            <w:r>
              <w:rPr/>
              <w:t>La audiencia queda vinculada al expediente del proceso.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0" w:after="40"/>
              <w:rPr/>
            </w:pPr>
            <w:r>
              <w:rPr/>
              <w:t>Al registrar la audiencia, el sistema la muestra en el calendario general y en la ficha del proceso.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0" w:after="40"/>
              <w:rPr/>
            </w:pPr>
            <w:r>
              <w:rPr/>
              <w:t>El sistema permite registrar múltiples audiencias para un mismo proceso.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0" w:after="40"/>
              <w:rPr/>
            </w:pPr>
            <w:r>
              <w:rPr/>
              <w:t>El registro de la audiencia queda en bitácora.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RF27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HU-18  Configurar recordatorios de audiencia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>Como</w:t>
            </w:r>
            <w:r>
              <w:rPr>
                <w:color w:val="000000"/>
              </w:rPr>
              <w:t xml:space="preserve"> Abogado o Administrador, </w:t>
            </w:r>
            <w:r>
              <w:rPr>
                <w:b/>
                <w:bCs/>
                <w:color w:val="000000"/>
              </w:rPr>
              <w:t>quiero</w:t>
            </w:r>
            <w:r>
              <w:rPr>
                <w:color w:val="000000"/>
              </w:rPr>
              <w:t xml:space="preserve"> configurar hasta 3 recordatorios con intervalos personalizados para cada audiencia, </w:t>
            </w:r>
            <w:r>
              <w:rPr>
                <w:b/>
                <w:bCs/>
                <w:color w:val="000000"/>
              </w:rPr>
              <w:t>para</w:t>
            </w:r>
            <w:r>
              <w:rPr>
                <w:color w:val="000000"/>
              </w:rPr>
              <w:t xml:space="preserve"> recibir avisos con suficiente anticipación y garantizar que no se pierda ninguna diligencia.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49"/>
              </w:numPr>
              <w:spacing w:before="0" w:after="40"/>
              <w:rPr/>
            </w:pPr>
            <w:r>
              <w:rPr/>
              <w:t>Al crear o editar una audiencia, el sistema permite configurar hasta 3 recordatorios.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0" w:after="40"/>
              <w:rPr/>
            </w:pPr>
            <w:r>
              <w:rPr/>
              <w:t>El intervalo de cada recordatorio es configurable por el usuario (ejemplo: 7 días, 3 días, 1 día antes).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0" w:after="40"/>
              <w:rPr/>
            </w:pPr>
            <w:r>
              <w:rPr/>
              <w:t>El sistema sugiere valores predeterminados al crear la audiencia: 48 horas antes, 24 horas antes y el mismo día de la audiencia.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0" w:after="40"/>
              <w:rPr/>
            </w:pPr>
            <w:r>
              <w:rPr/>
              <w:t>El abogado puede elegir el canal de notificación: solo plataforma, solo correo electrónico o ambos.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0" w:after="40"/>
              <w:rPr/>
            </w:pPr>
            <w:r>
              <w:rPr/>
              <w:t>Las notificaciones se envían al abogado responsable y a los colaboradores asignados al proceso.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RF28 | RF29 | RF47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HU-19  Reprogramar audiencia con historial de cambios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reprogramar una audiencia a una nueva fecha u hora manteniendo un historial de los cambios,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reflejar modificaciones judiciales sin perder el registro de las fechas anteriores.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0"/>
              </w:numPr>
              <w:spacing w:before="0" w:after="40"/>
              <w:rPr/>
            </w:pPr>
            <w:r>
              <w:rPr/>
              <w:t>El abogado puede modificar fecha, hora y lugar de una audiencia existente.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0" w:after="40"/>
              <w:rPr/>
            </w:pPr>
            <w:r>
              <w:rPr/>
              <w:t>El sistema mantiene el historial de todas las versiones anteriores de la audiencia (fechas y horas originales).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0" w:after="40"/>
              <w:rPr/>
            </w:pPr>
            <w:r>
              <w:rPr/>
              <w:t>Al reprogramar, los recordatorios se recalculan automáticamente con base en la nueva fecha.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0" w:after="40"/>
              <w:rPr/>
            </w:pPr>
            <w:r>
              <w:rPr/>
              <w:t>Se notifica al abogado responsable y colaboradores sobre la reprogramación.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0" w:after="40"/>
              <w:rPr/>
            </w:pPr>
            <w:r>
              <w:rPr/>
              <w:t>El cambio queda registrado en el historial del proceso y en bitácora.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RF30 | RF05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HU-20  Archivar audiencias realizadas al historial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Media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sistema (proceso automatizado),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mover automáticamente las audiencias cuya fecha ya pasó al historial del proceso,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mantener el panel de audiencias pendientes limpio y organizado, sin mezclar compromisos pasados con futuros.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1"/>
              </w:numPr>
              <w:spacing w:before="0" w:after="40"/>
              <w:rPr/>
            </w:pPr>
            <w:r>
              <w:rPr/>
              <w:t>El sistema detecta audiencias con fecha y hora ya vencida y las mueve automáticamente al historial.</w:t>
            </w:r>
          </w:p>
          <w:p>
            <w:pPr>
              <w:pStyle w:val="ListParagraph"/>
              <w:numPr>
                <w:ilvl w:val="0"/>
                <w:numId w:val="20"/>
              </w:numPr>
              <w:spacing w:before="0" w:after="40"/>
              <w:rPr/>
            </w:pPr>
            <w:r>
              <w:rPr/>
              <w:t>Las audiencias archivadas siguen siendo consultables desde la ficha del proceso.</w:t>
            </w:r>
          </w:p>
          <w:p>
            <w:pPr>
              <w:pStyle w:val="ListParagraph"/>
              <w:numPr>
                <w:ilvl w:val="0"/>
                <w:numId w:val="20"/>
              </w:numPr>
              <w:spacing w:before="0" w:after="40"/>
              <w:rPr/>
            </w:pPr>
            <w:r>
              <w:rPr/>
              <w:t>El movimiento al historial queda registrado con fecha y hora de la operación.</w:t>
            </w:r>
          </w:p>
          <w:p>
            <w:pPr>
              <w:pStyle w:val="ListParagraph"/>
              <w:numPr>
                <w:ilvl w:val="0"/>
                <w:numId w:val="20"/>
              </w:numPr>
              <w:spacing w:before="0" w:after="40"/>
              <w:rPr/>
            </w:pPr>
            <w:r>
              <w:rPr/>
              <w:t>El abogado puede marcar manualmente una audiencia como realizada antes de que el sistema lo haga.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RF31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7 — Gestión de términos judiciales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HU-21  Registrar término judicial con fecha de vencimiento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registrar manualmente un término judicial con su fecha y hora de vencimiento,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hacer seguimiento a plazos legales críticos y evitar su vencimiento por falta de atención.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2"/>
              </w:numPr>
              <w:spacing w:before="0" w:after="40"/>
              <w:rPr/>
            </w:pPr>
            <w:r>
              <w:rPr/>
              <w:t>El formulario solicita: nombre del término, fecha de vencimiento, proceso asociado e indicador de criticidad.</w:t>
            </w:r>
          </w:p>
          <w:p>
            <w:pPr>
              <w:pStyle w:val="ListParagraph"/>
              <w:numPr>
                <w:ilvl w:val="0"/>
                <w:numId w:val="21"/>
              </w:numPr>
              <w:spacing w:before="0" w:after="40"/>
              <w:rPr/>
            </w:pPr>
            <w:r>
              <w:rPr/>
              <w:t>El término queda asociado al expediente del proceso.</w:t>
            </w:r>
          </w:p>
          <w:p>
            <w:pPr>
              <w:pStyle w:val="ListParagraph"/>
              <w:numPr>
                <w:ilvl w:val="0"/>
                <w:numId w:val="21"/>
              </w:numPr>
              <w:spacing w:before="0" w:after="40"/>
              <w:rPr/>
            </w:pPr>
            <w:r>
              <w:rPr/>
              <w:t>El sistema mantiene visibles los términos vencidos hasta que el abogado los gestione manualmente.</w:t>
            </w:r>
          </w:p>
          <w:p>
            <w:pPr>
              <w:pStyle w:val="ListParagraph"/>
              <w:numPr>
                <w:ilvl w:val="0"/>
                <w:numId w:val="21"/>
              </w:numPr>
              <w:spacing w:before="0" w:after="40"/>
              <w:rPr/>
            </w:pPr>
            <w:r>
              <w:rPr/>
              <w:t>Los términos marcados como críticos envían una alerta adicional al Administrador.</w:t>
            </w:r>
          </w:p>
          <w:p>
            <w:pPr>
              <w:pStyle w:val="ListParagraph"/>
              <w:numPr>
                <w:ilvl w:val="0"/>
                <w:numId w:val="21"/>
              </w:numPr>
              <w:spacing w:before="0" w:after="40"/>
              <w:rPr/>
            </w:pPr>
            <w:r>
              <w:rPr/>
              <w:t>El registro queda en bitácora.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RF32 | RF34 | RF37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HU-22  Configurar recordatorios de término judicial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configurar hasta 3 recordatorios con fechas y horas específicas para cada término judicial,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recibir avisos oportunos antes del vencimiento y actuar dentro del plazo.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3"/>
              </w:numPr>
              <w:spacing w:before="0" w:after="40"/>
              <w:rPr/>
            </w:pPr>
            <w:r>
              <w:rPr/>
              <w:t>El sistema permite configurar hasta 3 recordatorios por término, con fecha y hora configurables.</w:t>
            </w:r>
          </w:p>
          <w:p>
            <w:pPr>
              <w:pStyle w:val="ListParagraph"/>
              <w:numPr>
                <w:ilvl w:val="0"/>
                <w:numId w:val="22"/>
              </w:numPr>
              <w:spacing w:before="0" w:after="40"/>
              <w:rPr/>
            </w:pPr>
            <w:r>
              <w:rPr/>
              <w:t>Los valores predeterminados sugeridos son: 5 días, 1 día y el día del vencimiento.</w:t>
            </w:r>
          </w:p>
          <w:p>
            <w:pPr>
              <w:pStyle w:val="ListParagraph"/>
              <w:numPr>
                <w:ilvl w:val="0"/>
                <w:numId w:val="22"/>
              </w:numPr>
              <w:spacing w:before="0" w:after="40"/>
              <w:rPr/>
            </w:pPr>
            <w:r>
              <w:rPr/>
              <w:t>El sistema notifica al abogado asignado y a los colaboradores del proceso.</w:t>
            </w:r>
          </w:p>
          <w:p>
            <w:pPr>
              <w:pStyle w:val="ListParagraph"/>
              <w:numPr>
                <w:ilvl w:val="0"/>
                <w:numId w:val="22"/>
              </w:numPr>
              <w:spacing w:before="0" w:after="40"/>
              <w:rPr/>
            </w:pPr>
            <w:r>
              <w:rPr/>
              <w:t>El abogado elige entre notificación en plataforma, correo o ambos.</w:t>
            </w:r>
          </w:p>
          <w:p>
            <w:pPr>
              <w:pStyle w:val="ListParagraph"/>
              <w:numPr>
                <w:ilvl w:val="0"/>
                <w:numId w:val="22"/>
              </w:numPr>
              <w:spacing w:before="0" w:after="40"/>
              <w:rPr/>
            </w:pPr>
            <w:r>
              <w:rPr/>
              <w:t>Los términos críticos envían adicionalmente una alerta al Administrador.</w:t>
            </w:r>
          </w:p>
          <w:p>
            <w:pPr>
              <w:pStyle w:val="ListParagraph"/>
              <w:numPr>
                <w:ilvl w:val="0"/>
                <w:numId w:val="22"/>
              </w:numPr>
              <w:spacing w:before="0" w:after="40"/>
              <w:rPr/>
            </w:pPr>
            <w:r>
              <w:rPr/>
              <w:t>El sistema mantiene historial completo de todas las alertas enviadas por cada término.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RF33 | RF36 | RF37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HU-23  Gestionar el estado de un término judicial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3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asignado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marcar un término judicial como cumplido, cumplido tardíamente o incumplido,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documentar oficialmente el resultado de cada plazo judicial y mantener el expediente actualizado.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4"/>
              </w:numPr>
              <w:spacing w:before="0" w:after="40"/>
              <w:rPr/>
            </w:pPr>
            <w:r>
              <w:rPr/>
              <w:t>Los estados disponibles para un término son: Cumplido, Cumplido tardíamente e Incumplido.</w:t>
            </w:r>
          </w:p>
          <w:p>
            <w:pPr>
              <w:pStyle w:val="ListParagraph"/>
              <w:numPr>
                <w:ilvl w:val="0"/>
                <w:numId w:val="23"/>
              </w:numPr>
              <w:spacing w:before="0" w:after="40"/>
              <w:rPr/>
            </w:pPr>
            <w:r>
              <w:rPr/>
              <w:t>Si la gestión se registra después de la fecha de vencimiento, el sistema clasifica automáticamente el término como 'Cumplido tardíamente', sin permitir al usuario sobrescribir esa clasificación.</w:t>
            </w:r>
          </w:p>
          <w:p>
            <w:pPr>
              <w:pStyle w:val="ListParagraph"/>
              <w:numPr>
                <w:ilvl w:val="0"/>
                <w:numId w:val="23"/>
              </w:numPr>
              <w:spacing w:before="0" w:after="40"/>
              <w:rPr/>
            </w:pPr>
            <w:r>
              <w:rPr/>
              <w:t>Solo el Administrador puede corregir una clasificación tardía, con justificación escrita registrada en bitácora.</w:t>
            </w:r>
          </w:p>
          <w:p>
            <w:pPr>
              <w:pStyle w:val="ListParagraph"/>
              <w:numPr>
                <w:ilvl w:val="0"/>
                <w:numId w:val="23"/>
              </w:numPr>
              <w:spacing w:before="0" w:after="40"/>
              <w:rPr/>
            </w:pPr>
            <w:r>
              <w:rPr/>
              <w:t>El sistema registra quién gestionó el término y la fecha/hora exacta.</w:t>
            </w:r>
          </w:p>
          <w:p>
            <w:pPr>
              <w:pStyle w:val="ListParagraph"/>
              <w:numPr>
                <w:ilvl w:val="0"/>
                <w:numId w:val="23"/>
              </w:numPr>
              <w:spacing w:before="0" w:after="40"/>
              <w:rPr/>
            </w:pPr>
            <w:r>
              <w:rPr/>
              <w:t>Una alerta crítica de término solo puede ser cerrada por el usuario destinatario o por el Administrador (únicamente si el usuario destinatario está inactivo en el sistema), de forma manual y explícita.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RF35 | RF37 | RN07 | RN08 | RN02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8 — Dashboard principal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HU-24  Ver panel principal personalizado según rol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4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8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usuario autenticado,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acceder a un panel principal que muestre la información más relevante según mi rol,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tener visión inmediata del estado de mis responsabilidades sin revisar módulos individuales.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5"/>
              </w:numPr>
              <w:spacing w:before="0" w:after="40"/>
              <w:rPr/>
            </w:pPr>
            <w:r>
              <w:rPr/>
              <w:t>El Administrador ve: todos los procesos, estadísticas globales, usuarios activos y alertas del sistema.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0" w:after="40"/>
              <w:rPr/>
            </w:pPr>
            <w:r>
              <w:rPr/>
              <w:t>El Abogado ve: sus procesos asignados, términos próximos a vencer, audiencias próximas y tareas pendientes.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0" w:after="40"/>
              <w:rPr/>
            </w:pPr>
            <w:r>
              <w:rPr/>
              <w:t>El Colaborador ve: tareas asignadas y los procesos en que participa.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0" w:after="40"/>
              <w:rPr/>
            </w:pPr>
            <w:r>
              <w:rPr/>
              <w:t>El Cliente solo accede a su portal personal.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0" w:after="40"/>
              <w:rPr/>
            </w:pPr>
            <w:r>
              <w:rPr/>
              <w:t>El panel prioriza visualmente: términos por vencer, términos vencidos, audiencias próximas, tareas pendientes y novedades judiciales.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0" w:after="40"/>
              <w:rPr/>
            </w:pPr>
            <w:r>
              <w:rPr/>
              <w:t>Los elementos en riesgo (términos vencidos, audiencias sin confirmar &lt;24h, procesos sin movimiento) se marcan en rojo.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0" w:after="40"/>
              <w:rPr/>
            </w:pPr>
            <w:r>
              <w:rPr/>
              <w:t>El color rojo solo se usa para condiciones de riesgo procesal o disciplinario, nunca para elementos decorativos o recordatorios de baja prioridad.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RF38 | RF39 | RF40 | RN09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HU-25  Gestionar notificaciones del panel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4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ver, leer y gestionar las notificaciones desde el panel principal,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mantener el panel ordenado y asegurarme de haber atendido cada alerta relevante.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6"/>
              </w:numPr>
              <w:spacing w:before="0" w:after="40"/>
              <w:rPr/>
            </w:pPr>
            <w:r>
              <w:rPr/>
              <w:t>Las notificaciones leídas y tareas completadas se ocultan del panel pasadas 48 horas desde su gestión.</w:t>
            </w:r>
          </w:p>
          <w:p>
            <w:pPr>
              <w:pStyle w:val="ListParagraph"/>
              <w:numPr>
                <w:ilvl w:val="0"/>
                <w:numId w:val="25"/>
              </w:numPr>
              <w:spacing w:before="0" w:after="40"/>
              <w:rPr/>
            </w:pPr>
            <w:r>
              <w:rPr/>
              <w:t>El Administrador puede ajustar el tiempo de ocultación en la configuración general del sistema.</w:t>
            </w:r>
          </w:p>
          <w:p>
            <w:pPr>
              <w:pStyle w:val="ListParagraph"/>
              <w:numPr>
                <w:ilvl w:val="0"/>
                <w:numId w:val="25"/>
              </w:numPr>
              <w:spacing w:before="0" w:after="40"/>
              <w:rPr/>
            </w:pPr>
            <w:r>
              <w:rPr/>
              <w:t>Las alertas de prioridad alta (rojo) no se pueden desactivar y permanecen visibles hasta que el usuario las gestione manualmente.</w:t>
            </w:r>
          </w:p>
          <w:p>
            <w:pPr>
              <w:pStyle w:val="ListParagraph"/>
              <w:numPr>
                <w:ilvl w:val="0"/>
                <w:numId w:val="25"/>
              </w:numPr>
              <w:spacing w:before="0" w:after="40"/>
              <w:rPr/>
            </w:pPr>
            <w:r>
              <w:rPr/>
              <w:t>Las alertas de prioridad media se resaltan en naranja; las de baja prioridad, en gris.</w:t>
            </w:r>
          </w:p>
          <w:p>
            <w:pPr>
              <w:pStyle w:val="ListParagraph"/>
              <w:numPr>
                <w:ilvl w:val="0"/>
                <w:numId w:val="25"/>
              </w:numPr>
              <w:spacing w:before="0" w:after="40"/>
              <w:rPr/>
            </w:pPr>
            <w:r>
              <w:rPr/>
              <w:t>Si el mismo evento genera más de 5 alertas en 10 minutos, el sistema las agrupa en un resumen.</w:t>
            </w:r>
          </w:p>
          <w:p>
            <w:pPr>
              <w:pStyle w:val="ListParagraph"/>
              <w:numPr>
                <w:ilvl w:val="0"/>
                <w:numId w:val="25"/>
              </w:numPr>
              <w:spacing w:before="0" w:after="40"/>
              <w:rPr/>
            </w:pPr>
            <w:r>
              <w:rPr/>
              <w:t>El historial de notificaciones enviadas es consultable por el usuario.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RF41 | RF47 | RF48 | RF49 | RF50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HU-26  Consultar estadísticas y reportes generales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Media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4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Administrador o Abogado,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consultar estadísticas de procesos (activos, finalizados, archivados, carga por abogado) con filtros por fecha,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tomar decisiones informadas sobre la distribución de trabajo y el rendimiento del consultorio.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7"/>
              </w:numPr>
              <w:spacing w:before="0" w:after="40"/>
              <w:rPr/>
            </w:pPr>
            <w:r>
              <w:rPr/>
              <w:t>Las estadísticas muestran: procesos activos, finalizados, archivados y carga procesal por abogado.</w:t>
            </w:r>
          </w:p>
          <w:p>
            <w:pPr>
              <w:pStyle w:val="ListParagraph"/>
              <w:numPr>
                <w:ilvl w:val="0"/>
                <w:numId w:val="26"/>
              </w:numPr>
              <w:spacing w:before="0" w:after="40"/>
              <w:rPr/>
            </w:pPr>
            <w:r>
              <w:rPr/>
              <w:t>Las estadísticas son visibles únicamente para Administrador y Abogados.</w:t>
            </w:r>
          </w:p>
          <w:p>
            <w:pPr>
              <w:pStyle w:val="ListParagraph"/>
              <w:numPr>
                <w:ilvl w:val="0"/>
                <w:numId w:val="26"/>
              </w:numPr>
              <w:spacing w:before="0" w:after="40"/>
              <w:rPr/>
            </w:pPr>
            <w:r>
              <w:rPr/>
              <w:t>El usuario puede filtrar las estadísticas por rango de fechas: mes, trimestre, año o rango personalizado.</w:t>
            </w:r>
          </w:p>
          <w:p>
            <w:pPr>
              <w:pStyle w:val="ListParagraph"/>
              <w:numPr>
                <w:ilvl w:val="0"/>
                <w:numId w:val="26"/>
              </w:numPr>
              <w:spacing w:before="0" w:after="40"/>
              <w:rPr/>
            </w:pPr>
            <w:r>
              <w:rPr/>
              <w:t>Los datos se actualizan en tiempo real al aplicar filtros.</w:t>
            </w:r>
          </w:p>
          <w:p>
            <w:pPr>
              <w:pStyle w:val="ListParagraph"/>
              <w:numPr>
                <w:ilvl w:val="0"/>
                <w:numId w:val="26"/>
              </w:numPr>
              <w:spacing w:before="0" w:after="40"/>
              <w:rPr/>
            </w:pPr>
            <w:r>
              <w:rPr/>
              <w:t>El Administrador puede exportar el reporte en formato PDF o CSV.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RF42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9 — Portal del cliente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HU-27  Acceder al portal del cliente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4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Cliente,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acceder a un portal personalizado donde pueda ver el estado de mis procesos y próximas audiencias,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estar informado sobre el avance de mi caso sin necesidad de llamar al abogado constantemente.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8"/>
              </w:numPr>
              <w:spacing w:before="0" w:after="40"/>
              <w:rPr/>
            </w:pPr>
            <w:r>
              <w:rPr/>
              <w:t>El portal del cliente muestra: lista de sus procesos con estado actual, próximas audiencias autorizadas y últimas novedades registradas por el abogado.</w:t>
            </w:r>
          </w:p>
          <w:p>
            <w:pPr>
              <w:pStyle w:val="ListParagraph"/>
              <w:numPr>
                <w:ilvl w:val="0"/>
                <w:numId w:val="27"/>
              </w:numPr>
              <w:spacing w:before="0" w:after="40"/>
              <w:rPr/>
            </w:pPr>
            <w:r>
              <w:rPr/>
              <w:t>El cliente no puede ver notas internas, estrategias jurídicas ni información de otros clientes.</w:t>
            </w:r>
          </w:p>
          <w:p>
            <w:pPr>
              <w:pStyle w:val="ListParagraph"/>
              <w:numPr>
                <w:ilvl w:val="0"/>
                <w:numId w:val="27"/>
              </w:numPr>
              <w:spacing w:before="0" w:after="40"/>
              <w:rPr/>
            </w:pPr>
            <w:r>
              <w:rPr/>
              <w:t>El portal es accesible desde el navegador sin instalación de software adicional.</w:t>
            </w:r>
          </w:p>
          <w:p>
            <w:pPr>
              <w:pStyle w:val="ListParagraph"/>
              <w:numPr>
                <w:ilvl w:val="0"/>
                <w:numId w:val="27"/>
              </w:numPr>
              <w:spacing w:before="0" w:after="40"/>
              <w:rPr/>
            </w:pPr>
            <w:r>
              <w:rPr/>
              <w:t>El acceso requiere autenticación con las credenciales del cliente.</w:t>
            </w:r>
          </w:p>
          <w:p>
            <w:pPr>
              <w:pStyle w:val="ListParagraph"/>
              <w:numPr>
                <w:ilvl w:val="0"/>
                <w:numId w:val="27"/>
              </w:numPr>
              <w:spacing w:before="0" w:after="40"/>
              <w:rPr/>
            </w:pPr>
            <w:r>
              <w:rPr/>
              <w:t>La sesión del cliente expira tras 30 minutos de inactividad.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RF43 | RF46 | RN02 | RNF02 | RNF04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HU-28  Descargar documentos autorizados desde el portal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4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Cliente,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descargar desde mi portal los documentos que el abogado me ha habilitado,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obtener copias de mis documentos legales de forma autónoma y segura sin depender de visitas presenciales.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59"/>
              </w:numPr>
              <w:spacing w:before="0" w:after="40"/>
              <w:rPr/>
            </w:pPr>
            <w:r>
              <w:rPr/>
              <w:t>El portal muestra únicamente los documentos marcados por el abogado como 'Compartido con cliente'.</w:t>
            </w:r>
          </w:p>
          <w:p>
            <w:pPr>
              <w:pStyle w:val="ListParagraph"/>
              <w:numPr>
                <w:ilvl w:val="0"/>
                <w:numId w:val="28"/>
              </w:numPr>
              <w:spacing w:before="0" w:after="40"/>
              <w:rPr/>
            </w:pPr>
            <w:r>
              <w:rPr/>
              <w:t>El cliente puede descargar cualquier documento visible en su portal.</w:t>
            </w:r>
          </w:p>
          <w:p>
            <w:pPr>
              <w:pStyle w:val="ListParagraph"/>
              <w:numPr>
                <w:ilvl w:val="0"/>
                <w:numId w:val="28"/>
              </w:numPr>
              <w:spacing w:before="0" w:after="40"/>
              <w:rPr/>
            </w:pPr>
            <w:r>
              <w:rPr/>
              <w:t>La descarga queda registrada en la bitácora de auditoría (usuario, fecha/hora, IP, documento).</w:t>
            </w:r>
          </w:p>
          <w:p>
            <w:pPr>
              <w:pStyle w:val="ListParagraph"/>
              <w:numPr>
                <w:ilvl w:val="0"/>
                <w:numId w:val="28"/>
              </w:numPr>
              <w:spacing w:before="0" w:after="40"/>
              <w:rPr/>
            </w:pPr>
            <w:r>
              <w:rPr/>
              <w:t>El cliente no puede subir, modificar ni eliminar documentos.</w:t>
            </w:r>
          </w:p>
          <w:p>
            <w:pPr>
              <w:pStyle w:val="ListParagraph"/>
              <w:numPr>
                <w:ilvl w:val="0"/>
                <w:numId w:val="28"/>
              </w:numPr>
              <w:spacing w:before="0" w:after="40"/>
              <w:rPr/>
            </w:pPr>
            <w:r>
              <w:rPr/>
              <w:t>Si un documento ha sido marcado como inactivo o reemplazado por el abogado, deja de aparecer en el portal del cliente.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RF44 | RF45 | RF46 | RF05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00"/>
        <w:rPr/>
      </w:pPr>
      <w:r>
        <w:rPr>
          <w:color w:val="1F3864"/>
        </w:rPr>
        <w:t>Módulo 10 — Alertas y notificaciones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HU-29  Configurar canal y preferencias de notificación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Media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4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4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o Colaborador,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elegir si quiero recibir notificaciones dentro de la plataforma, por correo electrónico o por ambos canales,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adaptar el sistema de alertas a mi forma de trabajo y no perder avisos importantes.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60"/>
              </w:numPr>
              <w:spacing w:before="0" w:after="40"/>
              <w:rPr/>
            </w:pPr>
            <w:r>
              <w:rPr/>
              <w:t>El usuario puede activar o desactivar el canal: notificación en plataforma, correo electrónico o ambos.</w:t>
            </w:r>
          </w:p>
          <w:p>
            <w:pPr>
              <w:pStyle w:val="ListParagraph"/>
              <w:numPr>
                <w:ilvl w:val="0"/>
                <w:numId w:val="29"/>
              </w:numPr>
              <w:spacing w:before="0" w:after="40"/>
              <w:rPr/>
            </w:pPr>
            <w:r>
              <w:rPr/>
              <w:t>La configuración se guarda por usuario y puede modificarse en cualquier momento.</w:t>
            </w:r>
          </w:p>
          <w:p>
            <w:pPr>
              <w:pStyle w:val="ListParagraph"/>
              <w:numPr>
                <w:ilvl w:val="0"/>
                <w:numId w:val="29"/>
              </w:numPr>
              <w:spacing w:before="0" w:after="40"/>
              <w:rPr/>
            </w:pPr>
            <w:r>
              <w:rPr/>
              <w:t>El usuario puede ajustar la prioridad predeterminada por tipo de evento (audiencia, término, tarea).</w:t>
            </w:r>
          </w:p>
          <w:p>
            <w:pPr>
              <w:pStyle w:val="ListParagraph"/>
              <w:numPr>
                <w:ilvl w:val="0"/>
                <w:numId w:val="29"/>
              </w:numPr>
              <w:spacing w:before="0" w:after="40"/>
              <w:rPr/>
            </w:pPr>
            <w:r>
              <w:rPr/>
              <w:t>Las alertas de prioridad alta no pueden desactivarse independientemente del canal seleccionado.</w:t>
            </w:r>
          </w:p>
          <w:p>
            <w:pPr>
              <w:pStyle w:val="ListParagraph"/>
              <w:numPr>
                <w:ilvl w:val="0"/>
                <w:numId w:val="29"/>
              </w:numPr>
              <w:spacing w:before="0" w:after="40"/>
              <w:rPr/>
            </w:pPr>
            <w:r>
              <w:rPr/>
              <w:t>El cambio de preferencias queda registrado en bitácora.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RF47 | RF48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HU-30  Visualizar y gestionar alertas críticas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Prioridad: </w:t>
            </w:r>
            <w:r>
              <w:rPr>
                <w:color w:val="FFFFFF"/>
                <w:sz w:val="18"/>
                <w:szCs w:val="18"/>
              </w:rPr>
              <w:t xml:space="preserve">Alta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Sprint: </w:t>
            </w:r>
            <w:r>
              <w:rPr>
                <w:color w:val="FFFFFF"/>
                <w:sz w:val="18"/>
                <w:szCs w:val="18"/>
              </w:rPr>
              <w:t xml:space="preserve">4  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Estimación: </w:t>
            </w:r>
            <w:r>
              <w:rPr>
                <w:color w:val="FFFFFF"/>
                <w:sz w:val="18"/>
                <w:szCs w:val="18"/>
              </w:rPr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color w:val="000000"/>
              </w:rPr>
              <w:t xml:space="preserve">Como </w:t>
            </w:r>
            <w:r>
              <w:rPr>
                <w:i/>
                <w:iCs/>
                <w:color w:val="000000"/>
              </w:rPr>
              <w:t xml:space="preserve">Abogado responsable o Administrador, </w:t>
            </w:r>
            <w:r>
              <w:rPr>
                <w:b/>
                <w:bCs/>
                <w:color w:val="000000"/>
              </w:rPr>
              <w:t xml:space="preserve">quiero </w:t>
            </w:r>
            <w:r>
              <w:rPr>
                <w:color w:val="000000"/>
              </w:rPr>
              <w:t xml:space="preserve">visualizar y cerrar manualmente las alertas de prioridad alta que me corresponden, </w:t>
            </w:r>
            <w:r>
              <w:rPr>
                <w:b/>
                <w:bCs/>
                <w:color w:val="000000"/>
              </w:rPr>
              <w:t xml:space="preserve">para </w:t>
            </w:r>
            <w:r>
              <w:rPr>
                <w:color w:val="000000"/>
              </w:rPr>
              <w:t>asegurar que ninguna alerta crítica desaparezca del panel sin haber sido atendida conscientemente.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</w:rPr>
              <w:t>Criterios de aceptación</w:t>
            </w:r>
          </w:p>
          <w:p>
            <w:pPr>
              <w:pStyle w:val="ListParagraph"/>
              <w:numPr>
                <w:ilvl w:val="0"/>
                <w:numId w:val="61"/>
              </w:numPr>
              <w:spacing w:before="0" w:after="40"/>
              <w:rPr/>
            </w:pPr>
            <w:r>
              <w:rPr/>
              <w:t>Las alertas críticas (prioridad alta) se resaltan en rojo y permanecen visibles en el panel hasta ser gestionadas manualmente.</w:t>
            </w:r>
          </w:p>
          <w:p>
            <w:pPr>
              <w:pStyle w:val="ListParagraph"/>
              <w:numPr>
                <w:ilvl w:val="0"/>
                <w:numId w:val="30"/>
              </w:numPr>
              <w:spacing w:before="0" w:after="40"/>
              <w:rPr/>
            </w:pPr>
            <w:r>
              <w:rPr/>
              <w:t>Una alerta crítica solo puede cerrarse por el usuario destinatario de la alerta o por el Administrador (únicamente si el usuario destinatario está inactivo en el sistema), de forma manual y explícita.</w:t>
            </w:r>
          </w:p>
          <w:p>
            <w:pPr>
              <w:pStyle w:val="ListParagraph"/>
              <w:numPr>
                <w:ilvl w:val="0"/>
                <w:numId w:val="30"/>
              </w:numPr>
              <w:spacing w:before="0" w:after="40"/>
              <w:rPr/>
            </w:pPr>
            <w:r>
              <w:rPr/>
              <w:t>Ningún proceso automatizado del sistema puede cerrar una alerta de prioridad alta.</w:t>
            </w:r>
          </w:p>
          <w:p>
            <w:pPr>
              <w:pStyle w:val="ListParagraph"/>
              <w:numPr>
                <w:ilvl w:val="0"/>
                <w:numId w:val="30"/>
              </w:numPr>
              <w:spacing w:before="0" w:after="40"/>
              <w:rPr/>
            </w:pPr>
            <w:r>
              <w:rPr/>
              <w:t>El Administrador puede gestionar alertas críticas de un abogado inactivo.</w:t>
            </w:r>
          </w:p>
          <w:p>
            <w:pPr>
              <w:pStyle w:val="ListParagraph"/>
              <w:numPr>
                <w:ilvl w:val="0"/>
                <w:numId w:val="30"/>
              </w:numPr>
              <w:spacing w:before="0" w:after="40"/>
              <w:rPr/>
            </w:pPr>
            <w:r>
              <w:rPr/>
              <w:t>Al cerrar una alerta, el sistema registra quién la gestionó, cuándo y desde qué IP.</w:t>
            </w:r>
          </w:p>
          <w:p>
            <w:pPr>
              <w:pStyle w:val="ListParagraph"/>
              <w:numPr>
                <w:ilvl w:val="0"/>
                <w:numId w:val="30"/>
              </w:numPr>
              <w:spacing w:before="0" w:after="40"/>
              <w:rPr/>
            </w:pPr>
            <w:r>
              <w:rPr/>
              <w:t>El usuario puede consultar el historial completo de notificaciones enviadas y gestionadas.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RF / RN asociados: </w:t>
            </w:r>
            <w:r>
              <w:rPr>
                <w:color w:val="444444"/>
                <w:sz w:val="18"/>
                <w:szCs w:val="18"/>
              </w:rPr>
              <w:t>RF48 | RF49 | RF50 | RN08 | RN02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</w:rPr>
              <w:t>HU-31  Buscar y filtrar procesos/expedientes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</w:rPr>
              <w:t xml:space="preserve">Prioridad: </w:t>
            </w:r>
            <w:r>
              <w:rPr/>
              <w:t xml:space="preserve">Alta   </w:t>
            </w:r>
            <w:r>
              <w:rPr>
                <w:b/>
              </w:rPr>
              <w:t xml:space="preserve">Sprint: </w:t>
            </w:r>
            <w:r>
              <w:rPr/>
              <w:t xml:space="preserve">2   </w:t>
            </w:r>
            <w:r>
              <w:rPr>
                <w:b/>
              </w:rPr>
              <w:t xml:space="preserve">Estimación: </w:t>
            </w:r>
            <w:r>
              <w:rPr/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/>
              <w:t>Como Abogado o Administrador, quiero buscar y filtrar expedientes jurídicos en el sistema por radicado, nombre de cliente, juzgado, abogado responsable, estado procesal y tipo de proceso, para localizar rápidamente la información de un caso específico.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</w:rPr>
              <w:t>Criterios de aceptación</w:t>
            </w:r>
          </w:p>
          <w:p>
            <w:pPr>
              <w:pStyle w:val="ListParagraph"/>
              <w:rPr/>
            </w:pPr>
            <w:r>
              <w:rPr/>
              <w:t>La búsqueda permite filtrar por: número de radicado, nombre del cliente, juzgado, abogado responsable, estado procesal y tipo de proceso.</w:t>
            </w:r>
          </w:p>
          <w:p>
            <w:pPr>
              <w:pStyle w:val="ListParagraph"/>
              <w:rPr/>
            </w:pPr>
            <w:r>
              <w:rPr/>
              <w:t>El sistema muestra los resultados en menos de 2 segundos bajo carga normal.</w:t>
            </w:r>
          </w:p>
          <w:p>
            <w:pPr>
              <w:pStyle w:val="ListParagraph"/>
              <w:rPr/>
            </w:pPr>
            <w:r>
              <w:rPr/>
              <w:t>La búsqueda se activa automáticamente al ingresar al menos 3 caracteres (búsqueda parcial).</w:t>
            </w:r>
          </w:p>
          <w:p>
            <w:pPr>
              <w:pStyle w:val="ListParagraph"/>
              <w:rPr/>
            </w:pPr>
            <w:r>
              <w:rPr/>
              <w:t>Es posible combinar múltiples filtros de búsqueda de forma simultánea.</w:t>
            </w:r>
          </w:p>
          <w:p>
            <w:pPr>
              <w:pStyle w:val="ListParagraph"/>
              <w:rPr/>
            </w:pPr>
            <w:r>
              <w:rPr/>
              <w:t>Los resultados de búsqueda se muestran paginados en grupos de 20 registros.</w:t>
            </w:r>
          </w:p>
          <w:p>
            <w:pPr>
              <w:pStyle w:val="ListParagraph"/>
              <w:rPr/>
            </w:pPr>
            <w:r>
              <w:rPr/>
              <w:t>La búsqueda está disponible únicamente para Administradores, Abogados y Colaboradores en sus respectivos niveles de visibilidad.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</w:rPr>
              <w:t xml:space="preserve">RF / RN asociados: </w:t>
            </w:r>
            <w:r>
              <w:rPr/>
              <w:t>RNF05 | RNF08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</w:rPr>
              <w:t>HU-32  Habilitar y configurar autenticación de doble factor (2FA)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</w:rPr>
              <w:t xml:space="preserve">Prioridad: </w:t>
            </w:r>
            <w:r>
              <w:rPr/>
              <w:t xml:space="preserve">Alta   </w:t>
            </w:r>
            <w:r>
              <w:rPr>
                <w:b/>
              </w:rPr>
              <w:t xml:space="preserve">Sprint: </w:t>
            </w:r>
            <w:r>
              <w:rPr/>
              <w:t xml:space="preserve">1   </w:t>
            </w:r>
            <w:r>
              <w:rPr>
                <w:b/>
              </w:rPr>
              <w:t xml:space="preserve">Estimación: </w:t>
            </w:r>
            <w:r>
              <w:rPr/>
              <w:t>5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/>
              <w:t>Como usuario registrado, quiero habilitar y configurar la autenticación de doble factor (2FA) en mi cuenta, para añadir una capa adicional de seguridad al iniciar sesión en la plataforma.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</w:rPr>
              <w:t>Criterios de aceptación</w:t>
            </w:r>
          </w:p>
          <w:p>
            <w:pPr>
              <w:pStyle w:val="ListParagraph"/>
              <w:rPr/>
            </w:pPr>
            <w:r>
              <w:rPr/>
              <w:t>El usuario puede activar o desactivar la autenticación de doble factor (2FA) desde su perfil.</w:t>
            </w:r>
          </w:p>
          <w:p>
            <w:pPr>
              <w:pStyle w:val="ListParagraph"/>
              <w:rPr/>
            </w:pPr>
            <w:r>
              <w:rPr/>
              <w:t>Al iniciar sesión con 2FA activo, el sistema solicita un código de verificación de un solo uso después del login básico.</w:t>
            </w:r>
          </w:p>
          <w:p>
            <w:pPr>
              <w:pStyle w:val="ListParagraph"/>
              <w:rPr/>
            </w:pPr>
            <w:r>
              <w:rPr/>
              <w:t>El código de verificación se envía por correo electrónico (o canal configurado) y tiene una validez estricta de 5 minutos.</w:t>
            </w:r>
          </w:p>
          <w:p>
            <w:pPr>
              <w:pStyle w:val="ListParagraph"/>
              <w:rPr/>
            </w:pPr>
            <w:r>
              <w:rPr/>
              <w:t>Si el código ingresado es incorrecto o expira, el sistema muestra un mensaje descriptivo y bloquea el acceso.</w:t>
            </w:r>
          </w:p>
          <w:p>
            <w:pPr>
              <w:pStyle w:val="ListParagraph"/>
              <w:rPr/>
            </w:pPr>
            <w:r>
              <w:rPr/>
              <w:t>El sistema registra en la bitácora de auditoría la habilitación, deshabilitación y uso de 2FA.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</w:rPr>
              <w:t xml:space="preserve">RF / RN asociados: </w:t>
            </w:r>
            <w:r>
              <w:rPr/>
              <w:t>RNF02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</w:rPr>
              <w:t>HU-33  Modificar información general del expediente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</w:rPr>
              <w:t xml:space="preserve">Prioridad: </w:t>
            </w:r>
            <w:r>
              <w:rPr/>
              <w:t xml:space="preserve">Alta   </w:t>
            </w:r>
            <w:r>
              <w:rPr>
                <w:b/>
              </w:rPr>
              <w:t xml:space="preserve">Sprint: </w:t>
            </w:r>
            <w:r>
              <w:rPr/>
              <w:t xml:space="preserve">1   </w:t>
            </w:r>
            <w:r>
              <w:rPr>
                <w:b/>
              </w:rPr>
              <w:t xml:space="preserve">Estimación: </w:t>
            </w:r>
            <w:r>
              <w:rPr/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/>
              <w:t>Como Abogado responsable o Administrador, quiero editar los datos generales de un expediente (juzgado, clase de proceso, área del derecho, fecha de radicación), para corregir errores de digitación o registrar actualizaciones del proceso.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</w:rPr>
              <w:t>Criterios de aceptación</w:t>
            </w:r>
          </w:p>
          <w:p>
            <w:pPr>
              <w:pStyle w:val="ListParagraph"/>
              <w:rPr/>
            </w:pPr>
            <w:r>
              <w:rPr/>
              <w:t>El usuario con permisos de edición puede modificar: juzgado, clase de proceso, área del derecho y fecha de radicación.</w:t>
            </w:r>
          </w:p>
          <w:p>
            <w:pPr>
              <w:pStyle w:val="ListParagraph"/>
              <w:rPr/>
            </w:pPr>
            <w:r>
              <w:rPr/>
              <w:t>No se puede modificar el número de radicado original para evitar duplicidades o inconsistencias en auditoría.</w:t>
            </w:r>
          </w:p>
          <w:p>
            <w:pPr>
              <w:pStyle w:val="ListParagraph"/>
              <w:rPr/>
            </w:pPr>
            <w:r>
              <w:rPr/>
              <w:t>Cada modificación queda registrada en el historial del proceso y en la bitácora de auditoría, indicando el usuario, fecha/hora, IP y los campos modificados.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</w:rPr>
              <w:t xml:space="preserve">RF / RN asociados: </w:t>
            </w:r>
            <w:r>
              <w:rPr/>
              <w:t>RF11 | RF05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</w:rPr>
              <w:t>HU-34  Eliminar de forma definitiva expedientes (Admin)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</w:rPr>
              <w:t xml:space="preserve">Prioridad: </w:t>
            </w:r>
            <w:r>
              <w:rPr/>
              <w:t xml:space="preserve">Alta   </w:t>
            </w:r>
            <w:r>
              <w:rPr>
                <w:b/>
              </w:rPr>
              <w:t xml:space="preserve">Sprint: </w:t>
            </w:r>
            <w:r>
              <w:rPr/>
              <w:t xml:space="preserve">2   </w:t>
            </w:r>
            <w:r>
              <w:rPr>
                <w:b/>
              </w:rPr>
              <w:t xml:space="preserve">Estimación: </w:t>
            </w:r>
            <w:r>
              <w:rPr/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/>
              <w:t>Como Administrador, quiero eliminar de forma definitiva un expediente de proceso del sistema, para depurar información errónea bajo condiciones estrictas de seguridad.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</w:rPr>
              <w:t>Criterios de aceptación</w:t>
            </w:r>
          </w:p>
          <w:p>
            <w:pPr>
              <w:pStyle w:val="ListParagraph"/>
              <w:rPr/>
            </w:pPr>
            <w:r>
              <w:rPr/>
              <w:t>La eliminación definitiva está restringida exclusivamente al usuario con rol Administrador.</w:t>
            </w:r>
          </w:p>
          <w:p>
            <w:pPr>
              <w:pStyle w:val="ListParagraph"/>
              <w:rPr/>
            </w:pPr>
            <w:r>
              <w:rPr/>
              <w:t>El sistema requiere una confirmación en dos pasos antes de ejecutar la eliminación definitiva.</w:t>
            </w:r>
          </w:p>
          <w:p>
            <w:pPr>
              <w:pStyle w:val="ListParagraph"/>
              <w:rPr/>
            </w:pPr>
            <w:r>
              <w:rPr/>
              <w:t>No se permite eliminar procesos que tengan documentos activos o términos judiciales pendientes sin gestionar.</w:t>
            </w:r>
          </w:p>
          <w:p>
            <w:pPr>
              <w:pStyle w:val="ListParagraph"/>
              <w:rPr/>
            </w:pPr>
            <w:r>
              <w:rPr/>
              <w:t>La eliminación del expediente se registra en la bitácora de auditoría de forma inmutable, indicando el radicado, el Administrador que ejecutó la acción, la justificación, fecha/hora e IP.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</w:rPr>
              <w:t xml:space="preserve">RF / RN asociados: </w:t>
            </w:r>
            <w:r>
              <w:rPr/>
              <w:t>RNF06 | RNF10 | RF05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</w:rPr>
              <w:t>HU-35  Registro en la plataforma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</w:rPr>
              <w:t xml:space="preserve">Prioridad: </w:t>
            </w:r>
            <w:r>
              <w:rPr/>
              <w:t xml:space="preserve">Alta   </w:t>
            </w:r>
            <w:r>
              <w:rPr>
                <w:b/>
              </w:rPr>
              <w:t xml:space="preserve">Sprint: </w:t>
            </w:r>
            <w:r>
              <w:rPr/>
              <w:t xml:space="preserve">1   </w:t>
            </w:r>
            <w:r>
              <w:rPr>
                <w:b/>
              </w:rPr>
              <w:t xml:space="preserve">Estimación: </w:t>
            </w:r>
            <w:r>
              <w:rPr/>
              <w:t>8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/>
              <w:t>Como consultorio jurídico o abogado independiente, quiero registrarme desde una página pública eligiendo mi tipo de perfil, para obtener mi propio espacio aislado en el sistema.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</w:rPr>
              <w:t>Criterios de aceptación</w:t>
            </w:r>
          </w:p>
          <w:p>
            <w:pPr>
              <w:pStyle w:val="ListParagraph"/>
              <w:rPr/>
            </w:pPr>
            <w:r>
              <w:rPr/>
              <w:t>Página /registro permite elegir entre abogado independiente o consultorio.</w:t>
            </w:r>
          </w:p>
          <w:p>
            <w:pPr>
              <w:pStyle w:val="ListParagraph"/>
              <w:rPr/>
            </w:pPr>
            <w:r>
              <w:rPr/>
              <w:t>Formulario cambia dinámicamente según el tipo elegido.</w:t>
            </w:r>
          </w:p>
          <w:p>
            <w:pPr>
              <w:pStyle w:val="ListParagraph"/>
              <w:rPr/>
            </w:pPr>
            <w:r>
              <w:rPr/>
              <w:t>Campos obligatorios para independiente: nombre, email, contraseña.</w:t>
            </w:r>
          </w:p>
          <w:p>
            <w:pPr>
              <w:pStyle w:val="ListParagraph"/>
              <w:rPr/>
            </w:pPr>
            <w:r>
              <w:rPr/>
              <w:t>Campos obligatorios para consultorio: nombre del consultorio, email, contraseña.</w:t>
            </w:r>
          </w:p>
          <w:p>
            <w:pPr>
              <w:pStyle w:val="ListParagraph"/>
              <w:rPr/>
            </w:pPr>
            <w:r>
              <w:rPr/>
              <w:t>Campos opcionales para consultorio: razón social, NIT, teléfono, ciudad.</w:t>
            </w:r>
          </w:p>
          <w:p>
            <w:pPr>
              <w:pStyle w:val="ListParagraph"/>
              <w:rPr/>
            </w:pPr>
            <w:r>
              <w:rPr/>
              <w:t>Sistema envía email de verificación al registrarse.</w:t>
            </w:r>
          </w:p>
          <w:p>
            <w:pPr>
              <w:pStyle w:val="ListParagraph"/>
              <w:rPr/>
            </w:pPr>
            <w:r>
              <w:rPr/>
              <w:t>Enlace de verificación válido por 24 horas.</w:t>
            </w:r>
          </w:p>
          <w:p>
            <w:pPr>
              <w:pStyle w:val="ListParagraph"/>
              <w:rPr/>
            </w:pPr>
            <w:r>
              <w:rPr/>
              <w:t>Si expira el enlace el usuario puede solicitar reenvío.</w:t>
            </w:r>
          </w:p>
          <w:p>
            <w:pPr>
              <w:pStyle w:val="ListParagraph"/>
              <w:rPr/>
            </w:pPr>
            <w:r>
              <w:rPr/>
              <w:t>Al verificar se crea el tenant y usuario admin automáticamente.</w:t>
            </w:r>
          </w:p>
          <w:p>
            <w:pPr>
              <w:pStyle w:val="ListParagraph"/>
              <w:rPr/>
            </w:pPr>
            <w:r>
              <w:rPr/>
              <w:t>El nuevo usuario puede iniciar sesión de inmediato.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</w:rPr>
              <w:t xml:space="preserve">RF / RN asociados: </w:t>
            </w:r>
            <w:r>
              <w:rPr/>
              <w:t>RF51 | RF54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2E75B6" w:val="clear"/>
          </w:tcPr>
          <w:p>
            <w:pPr>
              <w:pStyle w:val="Normal"/>
              <w:rPr/>
            </w:pPr>
            <w:r>
              <w:rPr>
                <w:b/>
              </w:rPr>
              <w:t>HU-36  Configurar perfil del consultorio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</w:rPr>
              <w:t xml:space="preserve">Prioridad: </w:t>
            </w:r>
            <w:r>
              <w:rPr/>
              <w:t xml:space="preserve">Media   </w:t>
            </w:r>
            <w:r>
              <w:rPr>
                <w:b/>
              </w:rPr>
              <w:t xml:space="preserve">Sprint: </w:t>
            </w:r>
            <w:r>
              <w:rPr/>
              <w:t xml:space="preserve">1   </w:t>
            </w:r>
            <w:r>
              <w:rPr>
                <w:b/>
              </w:rPr>
              <w:t xml:space="preserve">Estimación: </w:t>
            </w:r>
            <w:r>
              <w:rPr/>
              <w:t>3 pts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b/>
              </w:rPr>
              <w:t>Historia de usuario</w:t>
            </w:r>
          </w:p>
          <w:p>
            <w:pPr>
              <w:pStyle w:val="Normal"/>
              <w:spacing w:before="40" w:after="0"/>
              <w:rPr/>
            </w:pPr>
            <w:r>
              <w:rPr/>
              <w:t>Como Administrador del tenant, quiero actualizar los datos de mi consultorio, para mantener la información actualizada.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</w:rPr>
              <w:t>Criterios de aceptación</w:t>
            </w:r>
          </w:p>
          <w:p>
            <w:pPr>
              <w:pStyle w:val="ListParagraph"/>
              <w:rPr/>
            </w:pPr>
            <w:r>
              <w:rPr/>
              <w:t>El Admin puede editar: nombre, razón social, NIT, logo, teléfono, dirección y ciudad.</w:t>
            </w:r>
          </w:p>
          <w:p>
            <w:pPr>
              <w:pStyle w:val="ListParagraph"/>
              <w:rPr/>
            </w:pPr>
            <w:r>
              <w:rPr/>
              <w:t>Los cambios quedan guardados inmediatamente.</w:t>
            </w:r>
          </w:p>
          <w:p>
            <w:pPr>
              <w:pStyle w:val="ListParagraph"/>
              <w:rPr/>
            </w:pPr>
            <w:r>
              <w:rPr/>
              <w:t>El logo acepta formato JPG y PNG máximo 2 MB.</w:t>
            </w:r>
          </w:p>
          <w:p>
            <w:pPr>
              <w:pStyle w:val="ListParagraph"/>
              <w:rPr/>
            </w:pPr>
            <w:r>
              <w:rPr/>
              <w:t>Los cambios quedan registrados en bitácora.</w:t>
            </w:r>
          </w:p>
          <w:p>
            <w:pPr>
              <w:pStyle w:val="ListParagraph"/>
              <w:rPr/>
            </w:pPr>
            <w:r>
              <w:rPr/>
              <w:t>Ningún otro tenant puede ver ni modificar esta configuración.</w:t>
            </w:r>
          </w:p>
        </w:tc>
      </w:tr>
      <w:tr>
        <w:trPr/>
        <w:tc>
          <w:tcPr>
            <w:tcW w:w="9360" w:type="dxa"/>
            <w:tcBorders>
              <w:top w:val="single" w:sz="4" w:space="0" w:color="B0C4DE"/>
              <w:start w:val="single" w:sz="4" w:space="0" w:color="B0C4DE"/>
              <w:bottom w:val="single" w:sz="4" w:space="0" w:color="B0C4DE"/>
              <w:end w:val="single" w:sz="4" w:space="0" w:color="B0C4DE"/>
            </w:tcBorders>
            <w:shd w:color="auto" w:fill="D6E4F0" w:val="clear"/>
          </w:tcPr>
          <w:p>
            <w:pPr>
              <w:pStyle w:val="Normal"/>
              <w:rPr/>
            </w:pPr>
            <w:r>
              <w:rPr>
                <w:b/>
              </w:rPr>
              <w:t xml:space="preserve">RF / RN asociados: </w:t>
            </w:r>
            <w:r>
              <w:rPr/>
              <w:t>RF53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2E75B6"/>
      </w:pBdr>
      <w:spacing w:before="80" w:after="0"/>
      <w:jc w:val="center"/>
      <w:rPr>
        <w:color w:val="888888"/>
        <w:sz w:val="16"/>
        <w:szCs w:val="16"/>
      </w:rPr>
    </w:pPr>
    <w:r>
      <w:rPr>
        <w:color w:val="888888"/>
        <w:sz w:val="16"/>
        <w:szCs w:val="16"/>
      </w:rPr>
      <w:t xml:space="preserve">Página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2E75B6"/>
      </w:pBdr>
      <w:spacing w:before="80" w:after="0"/>
      <w:jc w:val="center"/>
      <w:rPr>
        <w:color w:val="888888"/>
        <w:sz w:val="16"/>
        <w:szCs w:val="16"/>
      </w:rPr>
    </w:pPr>
    <w:r>
      <w:rPr>
        <w:color w:val="888888"/>
        <w:sz w:val="16"/>
        <w:szCs w:val="16"/>
      </w:rPr>
      <w:t xml:space="preserve">Página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spacing w:before="0" w:after="80"/>
      <w:jc w:val="end"/>
      <w:rPr/>
    </w:pPr>
    <w:r>
      <w:rPr>
        <w:color w:val="888888"/>
        <w:sz w:val="16"/>
        <w:szCs w:val="16"/>
      </w:rPr>
      <w:t>Sistema de Gestión Jurídica  |  Historias de Usuario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spacing w:before="0" w:after="80"/>
      <w:jc w:val="end"/>
      <w:rPr/>
    </w:pPr>
    <w:r>
      <w:rPr>
        <w:color w:val="888888"/>
        <w:sz w:val="16"/>
        <w:szCs w:val="16"/>
      </w:rPr>
      <w:t>Sistema de Gestión Jurídica  |  Historias de Usuario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0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1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5"/>
    <w:lvlOverride w:ilvl="0">
      <w:startOverride w:val="1"/>
    </w:lvlOverride>
  </w:num>
  <w:num w:numId="37">
    <w:abstractNumId w:val="6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8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1"/>
    <w:lvlOverride w:ilvl="0">
      <w:startOverride w:val="1"/>
    </w:lvlOverride>
  </w:num>
  <w:num w:numId="43">
    <w:abstractNumId w:val="12"/>
    <w:lvlOverride w:ilvl="0">
      <w:startOverride w:val="1"/>
    </w:lvlOverride>
  </w:num>
  <w:num w:numId="44">
    <w:abstractNumId w:val="13"/>
    <w:lvlOverride w:ilvl="0">
      <w:startOverride w:val="1"/>
    </w:lvlOverride>
  </w:num>
  <w:num w:numId="45">
    <w:abstractNumId w:val="14"/>
    <w:lvlOverride w:ilvl="0">
      <w:startOverride w:val="1"/>
    </w:lvlOverride>
  </w:num>
  <w:num w:numId="46">
    <w:abstractNumId w:val="15"/>
    <w:lvlOverride w:ilvl="0">
      <w:startOverride w:val="1"/>
    </w:lvlOverride>
  </w:num>
  <w:num w:numId="47">
    <w:abstractNumId w:val="16"/>
    <w:lvlOverride w:ilvl="0">
      <w:startOverride w:val="1"/>
    </w:lvlOverride>
  </w:num>
  <w:num w:numId="48">
    <w:abstractNumId w:val="17"/>
    <w:lvlOverride w:ilvl="0">
      <w:startOverride w:val="1"/>
    </w:lvlOverride>
  </w:num>
  <w:num w:numId="49">
    <w:abstractNumId w:val="18"/>
    <w:lvlOverride w:ilvl="0">
      <w:startOverride w:val="1"/>
    </w:lvlOverride>
  </w:num>
  <w:num w:numId="50">
    <w:abstractNumId w:val="19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1"/>
    <w:lvlOverride w:ilvl="0">
      <w:startOverride w:val="1"/>
    </w:lvlOverride>
  </w:num>
  <w:num w:numId="53">
    <w:abstractNumId w:val="22"/>
    <w:lvlOverride w:ilvl="0">
      <w:startOverride w:val="1"/>
    </w:lvlOverride>
  </w:num>
  <w:num w:numId="54">
    <w:abstractNumId w:val="23"/>
    <w:lvlOverride w:ilvl="0">
      <w:startOverride w:val="1"/>
    </w:lvlOverride>
  </w:num>
  <w:num w:numId="55">
    <w:abstractNumId w:val="24"/>
    <w:lvlOverride w:ilvl="0">
      <w:startOverride w:val="1"/>
    </w:lvlOverride>
  </w:num>
  <w:num w:numId="56">
    <w:abstractNumId w:val="25"/>
    <w:lvlOverride w:ilvl="0">
      <w:startOverride w:val="1"/>
    </w:lvlOverride>
  </w:num>
  <w:num w:numId="57">
    <w:abstractNumId w:val="26"/>
    <w:lvlOverride w:ilvl="0">
      <w:startOverride w:val="1"/>
    </w:lvlOverride>
  </w:num>
  <w:num w:numId="58">
    <w:abstractNumId w:val="27"/>
    <w:lvlOverride w:ilvl="0">
      <w:startOverride w:val="1"/>
    </w:lvlOverride>
  </w:num>
  <w:num w:numId="59">
    <w:abstractNumId w:val="28"/>
    <w:lvlOverride w:ilvl="0">
      <w:startOverride w:val="1"/>
    </w:lvlOverride>
  </w:num>
  <w:num w:numId="60">
    <w:abstractNumId w:val="29"/>
    <w:lvlOverride w:ilvl="0">
      <w:startOverride w:val="1"/>
    </w:lvlOverride>
  </w:num>
  <w:num w:numId="61">
    <w:abstractNumId w:val="3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419" w:eastAsia="es-419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419" w:eastAsia="es-419" w:bidi="ar-SA"/>
    </w:rPr>
  </w:style>
  <w:style w:type="paragraph" w:styleId="Heading1">
    <w:name w:val="heading 1"/>
    <w:uiPriority w:val="9"/>
    <w:qFormat/>
    <w:pPr>
      <w:widowControl/>
      <w:bidi w:val="0"/>
      <w:spacing w:before="280" w:after="120"/>
      <w:jc w:val="start"/>
      <w:outlineLvl w:val="0"/>
    </w:pPr>
    <w:rPr>
      <w:rFonts w:ascii="Arial" w:hAnsi="Arial" w:eastAsia="Arial" w:cs="Arial"/>
      <w:b/>
      <w:bCs/>
      <w:color w:val="1F3864"/>
      <w:kern w:val="0"/>
      <w:sz w:val="32"/>
      <w:szCs w:val="32"/>
      <w:lang w:val="es-419" w:eastAsia="es-419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40" w:after="100"/>
      <w:jc w:val="start"/>
      <w:outlineLvl w:val="1"/>
    </w:pPr>
    <w:rPr>
      <w:rFonts w:ascii="Arial" w:hAnsi="Arial" w:eastAsia="Arial" w:cs="Arial"/>
      <w:b/>
      <w:bCs/>
      <w:color w:val="2E75B6"/>
      <w:kern w:val="0"/>
      <w:sz w:val="26"/>
      <w:szCs w:val="26"/>
      <w:lang w:val="es-419" w:eastAsia="es-419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s-419" w:eastAsia="es-419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0"/>
      <w:szCs w:val="20"/>
      <w:lang w:val="es-419" w:eastAsia="es-419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0"/>
      <w:szCs w:val="20"/>
      <w:lang w:val="es-419" w:eastAsia="es-419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0"/>
      <w:szCs w:val="20"/>
      <w:lang w:val="es-419" w:eastAsia="es-419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s-419" w:eastAsia="es-419" w:bidi="ar-SA"/>
    </w:rPr>
  </w:style>
  <w:style w:type="paragraph" w:styleId="Textoennegrita1" w:customStyle="1">
    <w:name w:val="Texto en negrita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s-419" w:eastAsia="es-419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419" w:eastAsia="es-419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419" w:eastAsia="es-419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419" w:eastAsia="es-419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LibreOffice/26.2.2.2$Linux_X86_64 LibreOffice_project/620$Build-2</Application>
  <AppVersion>15.0000</AppVersion>
  <Pages>17</Pages>
  <Words>5375</Words>
  <Characters>29029</Characters>
  <CharactersWithSpaces>33818</CharactersWithSpaces>
  <Paragraphs>613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2026-05-19T19:45:00Z</dcterms:created>
  <dc:creator>Un-named</dc:creator>
  <dc:description/>
  <dc:language>es-ES</dc:language>
  <cp:lastModifiedBy/>
  <dcterms:modified xsi:type="dcterms:W3CDTF">2026-05-20T11:46:03Z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