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77.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Override PartName="/word/media/rId65.png" ContentType="image/png"/>
  <Override PartName="/word/media/rId69.png" ContentType="image/png"/>
  <Override PartName="/word/media/rId7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master-test</w:t>
      </w:r>
    </w:p>
    <w:p>
      <w:pPr>
        <w:pStyle w:val="Author"/>
      </w:pPr>
      <w:r>
        <w:t xml:space="preserve">Aryan Singh</w:t>
      </w:r>
    </w:p>
    <w:p>
      <w:pPr>
        <w:pStyle w:val="Date"/>
      </w:pPr>
      <w:r>
        <w:t xml:space="preserve">June 12, 2026</w:t>
      </w:r>
    </w:p>
    <w:bookmarkStart w:id="88" w:name="inkdown-master-test-document"/>
    <w:p>
      <w:pPr>
        <w:pStyle w:val="Heading1"/>
      </w:pPr>
      <w:r>
        <w:t xml:space="preserve">InkDown Master Test Document</w:t>
      </w:r>
    </w:p>
    <w:p>
      <w:pPr>
        <w:pStyle w:val="FirstParagraph"/>
      </w:pPr>
      <w:r>
        <w:t xml:space="preserve">This document exercises</w:t>
      </w:r>
      <w:r>
        <w:t xml:space="preserve"> </w:t>
      </w:r>
      <w:r>
        <w:rPr>
          <w:b/>
          <w:bCs/>
        </w:rPr>
        <w:t xml:space="preserve">every</w:t>
      </w:r>
      <w:r>
        <w:t xml:space="preserve"> </w:t>
      </w:r>
      <w:r>
        <w:t xml:space="preserve">rendering feature for visual QA.</w:t>
      </w:r>
    </w:p>
    <w:p>
      <w:r>
        <w:pict>
          <v:rect style="width:0;height:1.5pt" o:hralign="center" o:hrstd="t" o:hr="t"/>
        </w:pict>
      </w:r>
    </w:p>
    <w:bookmarkStart w:id="10" w:name="inline-formatting"/>
    <w:p>
      <w:pPr>
        <w:pStyle w:val="Heading2"/>
      </w:pPr>
      <w:r>
        <w:t xml:space="preserve">1. Inline Formatting</w:t>
      </w:r>
    </w:p>
    <w:p>
      <w:pPr>
        <w:pStyle w:val="FirstParagraph"/>
      </w:pPr>
      <w:r>
        <w:t xml:space="preserve">This is</w:t>
      </w:r>
      <w:r>
        <w:t xml:space="preserve"> </w:t>
      </w:r>
      <w:r>
        <w:rPr>
          <w:b/>
          <w:bCs/>
        </w:rPr>
        <w:t xml:space="preserve">bold</w:t>
      </w:r>
      <w:r>
        <w:t xml:space="preserve">,</w:t>
      </w:r>
      <w:r>
        <w:t xml:space="preserve"> </w:t>
      </w:r>
      <w:r>
        <w:rPr>
          <w:i/>
          <w:iCs/>
        </w:rPr>
        <w:t xml:space="preserve">italic</w:t>
      </w:r>
      <w:r>
        <w:t xml:space="preserve">,</w:t>
      </w:r>
      <w:r>
        <w:t xml:space="preserve"> </w:t>
      </w:r>
      <w:r>
        <w:rPr>
          <w:b/>
          <w:bCs/>
          <w:i/>
          <w:iCs/>
        </w:rPr>
        <w:t xml:space="preserve">bold-italic</w:t>
      </w:r>
      <w:r>
        <w:t xml:space="preserve">,</w:t>
      </w:r>
      <w:r>
        <w:t xml:space="preserve"> </w:t>
      </w:r>
      <w:r>
        <w:rPr>
          <w:strike/>
        </w:rPr>
        <w:t xml:space="preserve">strikethrough</w:t>
      </w:r>
      <w:r>
        <w:t xml:space="preserve">, and</w:t>
      </w:r>
      <w:r>
        <w:t xml:space="preserve"> </w:t>
      </w:r>
      <w:r>
        <w:rPr>
          <w:rStyle w:val="VerbatimChar"/>
        </w:rPr>
        <w:t xml:space="preserve">inline code</w:t>
      </w:r>
      <w:r>
        <w:t xml:space="preserve">.</w:t>
      </w:r>
    </w:p>
    <w:p>
      <w:pPr>
        <w:pStyle w:val="BodyText"/>
      </w:pPr>
      <w:r>
        <w:t xml:space="preserve">Here is a</w:t>
      </w:r>
      <w:r>
        <w:t xml:space="preserve"> </w:t>
      </w:r>
      <w:hyperlink r:id="rId9">
        <w:r>
          <w:rPr>
            <w:rStyle w:val="Hyperlink"/>
          </w:rPr>
          <w:t xml:space="preserve">hyperlink</w:t>
        </w:r>
      </w:hyperlink>
      <w:r>
        <w:t xml:space="preserve"> </w:t>
      </w:r>
      <w:r>
        <w:t xml:space="preserve">and an auto-link:</w:t>
      </w:r>
      <w:r>
        <w:t xml:space="preserve"> </w:t>
      </w:r>
      <w:hyperlink r:id="rId9">
        <w:r>
          <w:rPr>
            <w:rStyle w:val="Hyperlink"/>
          </w:rPr>
          <w:t xml:space="preserve">https://example.com</w:t>
        </w:r>
      </w:hyperlink>
      <w:r>
        <w:t xml:space="preserve">.</w:t>
      </w:r>
    </w:p>
    <w:p>
      <w:pPr>
        <w:pStyle w:val="BodyText"/>
      </w:pPr>
      <w:r>
        <w:t xml:space="preserve">Superscript: H</w:t>
      </w:r>
      <w:r>
        <w:rPr>
          <w:strike/>
        </w:rPr>
        <w:t xml:space="preserve">2</w:t>
      </w:r>
      <w:r>
        <w:t xml:space="preserve">O and E=mc</w:t>
      </w:r>
      <w:r>
        <w:rPr>
          <w:vertAlign w:val="superscript"/>
        </w:rPr>
        <w:t xml:space="preserve">2</w:t>
      </w:r>
      <w:r>
        <w:t xml:space="preserve"> </w:t>
      </w:r>
      <w:r>
        <w:t xml:space="preserve">(if supported).</w:t>
      </w:r>
    </w:p>
    <w:p>
      <w:r>
        <w:pict>
          <v:rect style="width:0;height:1.5pt" o:hralign="center" o:hrstd="t" o:hr="t"/>
        </w:pict>
      </w:r>
    </w:p>
    <w:bookmarkEnd w:id="10"/>
    <w:bookmarkStart w:id="15" w:name="headings"/>
    <w:p>
      <w:pPr>
        <w:pStyle w:val="Heading2"/>
      </w:pPr>
      <w:r>
        <w:t xml:space="preserve">2. Headings</w:t>
      </w:r>
    </w:p>
    <w:bookmarkStart w:id="14" w:name="third-level"/>
    <w:p>
      <w:pPr>
        <w:pStyle w:val="Heading3"/>
      </w:pPr>
      <w:r>
        <w:t xml:space="preserve">Third Level</w:t>
      </w:r>
    </w:p>
    <w:bookmarkStart w:id="13" w:name="fourth-level"/>
    <w:p>
      <w:pPr>
        <w:pStyle w:val="Heading4"/>
      </w:pPr>
      <w:r>
        <w:t xml:space="preserve">Fourth Level</w:t>
      </w:r>
    </w:p>
    <w:bookmarkStart w:id="12" w:name="fifth-level"/>
    <w:p>
      <w:pPr>
        <w:pStyle w:val="Heading5"/>
      </w:pPr>
      <w:r>
        <w:t xml:space="preserve">Fifth Level</w:t>
      </w:r>
    </w:p>
    <w:bookmarkStart w:id="11" w:name="sixth-level"/>
    <w:p>
      <w:pPr>
        <w:pStyle w:val="Heading6"/>
      </w:pPr>
      <w:r>
        <w:t xml:space="preserve">Sixth Level</w:t>
      </w:r>
    </w:p>
    <w:p>
      <w:r>
        <w:pict>
          <v:rect style="width:0;height:1.5pt" o:hralign="center" o:hrstd="t" o:hr="t"/>
        </w:pict>
      </w:r>
    </w:p>
    <w:bookmarkEnd w:id="11"/>
    <w:bookmarkEnd w:id="12"/>
    <w:bookmarkEnd w:id="13"/>
    <w:bookmarkEnd w:id="14"/>
    <w:bookmarkEnd w:id="15"/>
    <w:bookmarkStart w:id="16" w:name="blockquotes"/>
    <w:p>
      <w:pPr>
        <w:pStyle w:val="Heading2"/>
      </w:pPr>
      <w:r>
        <w:t xml:space="preserve">3. Blockquotes</w:t>
      </w:r>
    </w:p>
    <w:p>
      <w:pPr>
        <w:pStyle w:val="BlockText"/>
      </w:pPr>
      <w:r>
        <w:t xml:space="preserve">Single-level blockquote with</w:t>
      </w:r>
      <w:r>
        <w:t xml:space="preserve"> </w:t>
      </w:r>
      <w:r>
        <w:rPr>
          <w:b/>
          <w:bCs/>
        </w:rPr>
        <w:t xml:space="preserve">bold</w:t>
      </w:r>
      <w:r>
        <w:t xml:space="preserve"> </w:t>
      </w:r>
      <w:r>
        <w:t xml:space="preserve">inside.</w:t>
      </w:r>
    </w:p>
    <w:p>
      <w:pPr>
        <w:pStyle w:val="BlockText"/>
      </w:pPr>
      <w:r>
        <w:rPr>
          <w:b/>
          <w:bCs/>
        </w:rPr>
        <w:t xml:space="preserve">Nested blockquotes:</w:t>
      </w:r>
    </w:p>
    <w:p>
      <w:pPr>
        <w:pStyle w:val="BlockText"/>
      </w:pPr>
      <w:r>
        <w:t xml:space="preserve">Second level</w:t>
      </w:r>
    </w:p>
    <w:p>
      <w:pPr>
        <w:pStyle w:val="BlockText"/>
      </w:pPr>
      <w:r>
        <w:t xml:space="preserve">Third level — still readable?</w:t>
      </w:r>
    </w:p>
    <w:p>
      <w:pPr>
        <w:pStyle w:val="BlockText"/>
      </w:pPr>
      <w:r>
        <w:rPr>
          <w:b/>
          <w:bCs/>
        </w:rPr>
        <w:t xml:space="preserve">Quote with other elements:</w:t>
      </w:r>
    </w:p>
    <w:p>
      <w:pPr>
        <w:pStyle w:val="Compact"/>
        <w:numPr>
          <w:ilvl w:val="0"/>
          <w:numId w:val="1001"/>
        </w:numPr>
      </w:pPr>
      <w:r>
        <w:t xml:space="preserve">Bullet inside a quote</w:t>
      </w:r>
    </w:p>
    <w:p>
      <w:pPr>
        <w:pStyle w:val="Compact"/>
        <w:numPr>
          <w:ilvl w:val="0"/>
          <w:numId w:val="1001"/>
        </w:numPr>
      </w:pPr>
      <w:r>
        <w:t xml:space="preserve">Another bullet</w:t>
      </w:r>
    </w:p>
    <w:p>
      <w:pPr>
        <w:pStyle w:val="SourceCode"/>
      </w:pP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"code inside a quote"</w:t>
      </w:r>
      <w:r>
        <w:rPr>
          <w:rStyle w:val="NormalTok"/>
        </w:rPr>
        <w:t xml:space="preserve">)</w:t>
      </w:r>
      <w:r>
        <w:rPr>
          <w:rStyle w:val="OperatorTok"/>
        </w:rPr>
        <w:t xml:space="preserve">;</w:t>
      </w:r>
    </w:p>
    <w:p>
      <w:r>
        <w:pict>
          <v:rect style="width:0;height:1.5pt" o:hralign="center" o:hrstd="t" o:hr="t"/>
        </w:pict>
      </w:r>
    </w:p>
    <w:bookmarkEnd w:id="16"/>
    <w:bookmarkStart w:id="21" w:name="lists"/>
    <w:p>
      <w:pPr>
        <w:pStyle w:val="Heading2"/>
      </w:pPr>
      <w:r>
        <w:t xml:space="preserve">4. Lists</w:t>
      </w:r>
    </w:p>
    <w:bookmarkStart w:id="17" w:name="unordered"/>
    <w:p>
      <w:pPr>
        <w:pStyle w:val="Heading3"/>
      </w:pPr>
      <w:r>
        <w:t xml:space="preserve">Unordered</w:t>
      </w:r>
    </w:p>
    <w:p>
      <w:pPr>
        <w:pStyle w:val="Compact"/>
        <w:numPr>
          <w:ilvl w:val="0"/>
          <w:numId w:val="1002"/>
        </w:numPr>
      </w:pPr>
      <w:r>
        <w:t xml:space="preserve">Item one</w:t>
      </w:r>
    </w:p>
    <w:p>
      <w:pPr>
        <w:pStyle w:val="Compact"/>
        <w:numPr>
          <w:ilvl w:val="0"/>
          <w:numId w:val="1002"/>
        </w:numPr>
      </w:pPr>
      <w:r>
        <w:t xml:space="preserve">Item two</w:t>
      </w:r>
    </w:p>
    <w:p>
      <w:pPr>
        <w:pStyle w:val="Compact"/>
        <w:numPr>
          <w:ilvl w:val="1"/>
          <w:numId w:val="1003"/>
        </w:numPr>
      </w:pPr>
      <w:r>
        <w:t xml:space="preserve">Nested A</w:t>
      </w:r>
    </w:p>
    <w:p>
      <w:pPr>
        <w:pStyle w:val="Compact"/>
        <w:numPr>
          <w:ilvl w:val="1"/>
          <w:numId w:val="1003"/>
        </w:numPr>
      </w:pPr>
      <w:r>
        <w:t xml:space="preserve">Nested B</w:t>
      </w:r>
    </w:p>
    <w:p>
      <w:pPr>
        <w:pStyle w:val="Compact"/>
        <w:numPr>
          <w:ilvl w:val="2"/>
          <w:numId w:val="1004"/>
        </w:numPr>
      </w:pPr>
      <w:r>
        <w:t xml:space="preserve">Deep nested</w:t>
      </w:r>
    </w:p>
    <w:p>
      <w:pPr>
        <w:pStyle w:val="Compact"/>
        <w:numPr>
          <w:ilvl w:val="0"/>
          <w:numId w:val="1002"/>
        </w:numPr>
      </w:pPr>
      <w:r>
        <w:t xml:space="preserve">Item three</w:t>
      </w:r>
    </w:p>
    <w:bookmarkEnd w:id="17"/>
    <w:bookmarkStart w:id="18" w:name="ordered"/>
    <w:p>
      <w:pPr>
        <w:pStyle w:val="Heading3"/>
      </w:pPr>
      <w:r>
        <w:t xml:space="preserve">Ordered</w:t>
      </w:r>
    </w:p>
    <w:p>
      <w:pPr>
        <w:pStyle w:val="Compact"/>
        <w:numPr>
          <w:ilvl w:val="0"/>
          <w:numId w:val="1005"/>
        </w:numPr>
      </w:pPr>
      <w:r>
        <w:t xml:space="preserve">First</w:t>
      </w:r>
    </w:p>
    <w:p>
      <w:pPr>
        <w:pStyle w:val="Compact"/>
        <w:numPr>
          <w:ilvl w:val="0"/>
          <w:numId w:val="1005"/>
        </w:numPr>
      </w:pPr>
      <w:r>
        <w:t xml:space="preserve">Second</w:t>
      </w:r>
    </w:p>
    <w:p>
      <w:pPr>
        <w:pStyle w:val="Compact"/>
        <w:numPr>
          <w:ilvl w:val="1"/>
          <w:numId w:val="1006"/>
        </w:numPr>
      </w:pPr>
      <w:r>
        <w:t xml:space="preserve">Sub-first</w:t>
      </w:r>
    </w:p>
    <w:p>
      <w:pPr>
        <w:pStyle w:val="Compact"/>
        <w:numPr>
          <w:ilvl w:val="1"/>
          <w:numId w:val="1006"/>
        </w:numPr>
      </w:pPr>
      <w:r>
        <w:t xml:space="preserve">Sub-second</w:t>
      </w:r>
    </w:p>
    <w:p>
      <w:pPr>
        <w:pStyle w:val="Compact"/>
        <w:numPr>
          <w:ilvl w:val="0"/>
          <w:numId w:val="1005"/>
        </w:numPr>
      </w:pPr>
      <w:r>
        <w:t xml:space="preserve">Third</w:t>
      </w:r>
    </w:p>
    <w:bookmarkEnd w:id="18"/>
    <w:bookmarkStart w:id="19" w:name="task-list"/>
    <w:p>
      <w:pPr>
        <w:pStyle w:val="Heading3"/>
      </w:pPr>
      <w:r>
        <w:t xml:space="preserve">Task List</w:t>
      </w:r>
    </w:p>
    <w:p>
      <w:pPr>
        <w:pStyle w:val="Compact"/>
        <w:numPr>
          <w:ilvl w:val="0"/>
          <w:numId w:val="1007"/>
        </w:numPr>
      </w:pPr>
      <w:r>
        <w:t xml:space="preserve">Completed task</w:t>
      </w:r>
    </w:p>
    <w:p>
      <w:pPr>
        <w:pStyle w:val="Compact"/>
        <w:numPr>
          <w:ilvl w:val="0"/>
          <w:numId w:val="1008"/>
        </w:numPr>
      </w:pPr>
      <w:r>
        <w:t xml:space="preserve">Incomplete task</w:t>
      </w:r>
    </w:p>
    <w:p>
      <w:pPr>
        <w:pStyle w:val="Compact"/>
        <w:numPr>
          <w:ilvl w:val="0"/>
          <w:numId w:val="1009"/>
        </w:numPr>
      </w:pPr>
      <w:r>
        <w:t xml:space="preserve">Another done</w:t>
      </w:r>
    </w:p>
    <w:p>
      <w:pPr>
        <w:pStyle w:val="Compact"/>
        <w:numPr>
          <w:ilvl w:val="0"/>
          <w:numId w:val="1010"/>
        </w:numPr>
      </w:pPr>
      <w:r>
        <w:t xml:space="preserve">Still pending</w:t>
      </w:r>
    </w:p>
    <w:bookmarkEnd w:id="19"/>
    <w:bookmarkStart w:id="20" w:name="definition-style-if-supported"/>
    <w:p>
      <w:pPr>
        <w:pStyle w:val="Heading3"/>
      </w:pPr>
      <w:r>
        <w:t xml:space="preserve">Definition-style (if supported)</w:t>
      </w:r>
    </w:p>
    <w:p>
      <w:pPr>
        <w:pStyle w:val="DefinitionTerm"/>
      </w:pPr>
      <w:r>
        <w:t xml:space="preserve">Term 1</w:t>
      </w:r>
    </w:p>
    <w:p>
      <w:pPr>
        <w:pStyle w:val="Definition"/>
      </w:pPr>
      <w:r>
        <w:t xml:space="preserve">Definition of term 1</w:t>
      </w:r>
    </w:p>
    <w:p>
      <w:pPr>
        <w:pStyle w:val="DefinitionTerm"/>
      </w:pPr>
      <w:r>
        <w:t xml:space="preserve">Term 2</w:t>
      </w:r>
    </w:p>
    <w:p>
      <w:pPr>
        <w:pStyle w:val="Definition"/>
      </w:pPr>
      <w:r>
        <w:t xml:space="preserve">Definition of term 2</w:t>
      </w:r>
    </w:p>
    <w:p>
      <w:r>
        <w:pict>
          <v:rect style="width:0;height:1.5pt" o:hralign="center" o:hrstd="t" o:hr="t"/>
        </w:pict>
      </w:r>
    </w:p>
    <w:bookmarkEnd w:id="20"/>
    <w:bookmarkEnd w:id="21"/>
    <w:bookmarkStart w:id="28" w:name="code-blocks"/>
    <w:p>
      <w:pPr>
        <w:pStyle w:val="Heading2"/>
      </w:pPr>
      <w:r>
        <w:t xml:space="preserve">5. Code Blocks</w:t>
      </w:r>
    </w:p>
    <w:bookmarkStart w:id="22" w:name="javascript"/>
    <w:p>
      <w:pPr>
        <w:pStyle w:val="Heading3"/>
      </w:pPr>
      <w:r>
        <w:t xml:space="preserve">JavaScript</w:t>
      </w:r>
    </w:p>
    <w:p>
      <w:pPr>
        <w:pStyle w:val="SourceCode"/>
      </w:pPr>
      <w:r>
        <w:rPr>
          <w:rStyle w:val="KeywordTok"/>
        </w:rPr>
        <w:t xml:space="preserve">function</w:t>
      </w:r>
      <w:r>
        <w:rPr>
          <w:rStyle w:val="NormalTok"/>
        </w:rPr>
        <w:t xml:space="preserve"> </w:t>
      </w:r>
      <w:r>
        <w:rPr>
          <w:rStyle w:val="FunctionTok"/>
        </w:rPr>
        <w:t xml:space="preserve">greet</w:t>
      </w:r>
      <w:r>
        <w:rPr>
          <w:rStyle w:val="NormalTok"/>
        </w:rPr>
        <w:t xml:space="preserve">(name) {</w:t>
      </w:r>
      <w:r>
        <w:br/>
      </w:r>
      <w:r>
        <w:rPr>
          <w:rStyle w:val="NormalTok"/>
        </w:rPr>
        <w:t xml:space="preserve">  </w:t>
      </w:r>
      <w:r>
        <w:rPr>
          <w:rStyle w:val="KeywordTok"/>
        </w:rPr>
        <w:t xml:space="preserve">const</w:t>
      </w:r>
      <w:r>
        <w:rPr>
          <w:rStyle w:val="NormalTok"/>
        </w:rPr>
        <w:t xml:space="preserve"> msg </w:t>
      </w:r>
      <w:r>
        <w:rPr>
          <w:rStyle w:val="OperatorTok"/>
        </w:rPr>
        <w:t xml:space="preserve">=</w:t>
      </w:r>
      <w:r>
        <w:rPr>
          <w:rStyle w:val="NormalTok"/>
        </w:rPr>
        <w:t xml:space="preserve"> </w:t>
      </w:r>
      <w:r>
        <w:rPr>
          <w:rStyle w:val="VerbatimStringTok"/>
        </w:rPr>
        <w:t xml:space="preserve">`Hello, </w:t>
      </w:r>
      <w:r>
        <w:rPr>
          <w:rStyle w:val="SpecialCharTok"/>
        </w:rPr>
        <w:t xml:space="preserve">${</w:t>
      </w:r>
      <w:r>
        <w:rPr>
          <w:rStyle w:val="NormalTok"/>
        </w:rPr>
        <w:t xml:space="preserve">name</w:t>
      </w:r>
      <w:r>
        <w:rPr>
          <w:rStyle w:val="SpecialCharTok"/>
        </w:rPr>
        <w:t xml:space="preserve">}</w:t>
      </w:r>
      <w:r>
        <w:rPr>
          <w:rStyle w:val="VerbatimStringTok"/>
        </w:rPr>
        <w:t xml:space="preserve">!`</w:t>
      </w:r>
      <w:r>
        <w:rPr>
          <w:rStyle w:val="OperatorTok"/>
        </w:rPr>
        <w:t xml:space="preserve">;</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(msg)</w:t>
      </w:r>
      <w:r>
        <w:rPr>
          <w:rStyle w:val="OperatorTok"/>
        </w:rPr>
        <w:t xml:space="preserve">;</w:t>
      </w:r>
      <w:r>
        <w:br/>
      </w:r>
      <w:r>
        <w:rPr>
          <w:rStyle w:val="NormalTok"/>
        </w:rPr>
        <w:t xml:space="preserve">  </w:t>
      </w:r>
      <w:r>
        <w:rPr>
          <w:rStyle w:val="ControlFlowTok"/>
        </w:rPr>
        <w:t xml:space="preserve">return</w:t>
      </w:r>
      <w:r>
        <w:rPr>
          <w:rStyle w:val="NormalTok"/>
        </w:rPr>
        <w:t xml:space="preserve"> msg</w:t>
      </w:r>
      <w:r>
        <w:rPr>
          <w:rStyle w:val="OperatorTok"/>
        </w:rPr>
        <w:t xml:space="preserve">;</w:t>
      </w:r>
      <w:r>
        <w:br/>
      </w:r>
      <w:r>
        <w:rPr>
          <w:rStyle w:val="NormalTok"/>
        </w:rPr>
        <w:t xml:space="preserve">}</w:t>
      </w:r>
      <w:r>
        <w:br/>
      </w:r>
      <w:r>
        <w:br/>
      </w:r>
      <w:r>
        <w:rPr>
          <w:rStyle w:val="CommentTok"/>
        </w:rPr>
        <w:t xml:space="preserve">// Arrow function</w:t>
      </w:r>
      <w:r>
        <w:br/>
      </w:r>
      <w:r>
        <w:rPr>
          <w:rStyle w:val="KeywordTok"/>
        </w:rPr>
        <w:t xml:space="preserve">const</w:t>
      </w:r>
      <w:r>
        <w:rPr>
          <w:rStyle w:val="NormalTok"/>
        </w:rPr>
        <w:t xml:space="preserve"> add </w:t>
      </w:r>
      <w:r>
        <w:rPr>
          <w:rStyle w:val="OperatorTok"/>
        </w:rPr>
        <w:t xml:space="preserve">=</w:t>
      </w:r>
      <w:r>
        <w:rPr>
          <w:rStyle w:val="NormalTok"/>
        </w:rPr>
        <w:t xml:space="preserve"> (a</w:t>
      </w:r>
      <w:r>
        <w:rPr>
          <w:rStyle w:val="OperatorTok"/>
        </w:rPr>
        <w:t xml:space="preserve">,</w:t>
      </w:r>
      <w:r>
        <w:rPr>
          <w:rStyle w:val="NormalTok"/>
        </w:rPr>
        <w:t xml:space="preserve"> b) </w:t>
      </w:r>
      <w:r>
        <w:rPr>
          <w:rStyle w:val="KeywordTok"/>
        </w:rPr>
        <w:t xml:space="preserve">=&gt;</w:t>
      </w:r>
      <w:r>
        <w:rPr>
          <w:rStyle w:val="NormalTok"/>
        </w:rPr>
        <w:t xml:space="preserve"> a </w:t>
      </w:r>
      <w:r>
        <w:rPr>
          <w:rStyle w:val="OperatorTok"/>
        </w:rPr>
        <w:t xml:space="preserve">+</w:t>
      </w:r>
      <w:r>
        <w:rPr>
          <w:rStyle w:val="NormalTok"/>
        </w:rPr>
        <w:t xml:space="preserve"> b</w:t>
      </w:r>
      <w:r>
        <w:rPr>
          <w:rStyle w:val="OperatorTok"/>
        </w:rPr>
        <w:t xml:space="preserve">;</w:t>
      </w:r>
    </w:p>
    <w:bookmarkEnd w:id="22"/>
    <w:bookmarkStart w:id="23" w:name="python"/>
    <w:p>
      <w:pPr>
        <w:pStyle w:val="Heading3"/>
      </w:pPr>
      <w:r>
        <w:t xml:space="preserve">Python</w:t>
      </w:r>
    </w:p>
    <w:p>
      <w:pPr>
        <w:pStyle w:val="SourceCode"/>
      </w:pP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rPr>
          <w:rStyle w:val="KeywordTok"/>
        </w:rPr>
        <w:t xml:space="preserve">def</w:t>
      </w:r>
      <w:r>
        <w:rPr>
          <w:rStyle w:val="NormalTok"/>
        </w:rPr>
        <w:t xml:space="preserve"> convert(src: Path, dst: Path)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"""Convert markdown to PDF."""</w:t>
      </w:r>
      <w:r>
        <w:br/>
      </w:r>
      <w:r>
        <w:rPr>
          <w:rStyle w:val="NormalTok"/>
        </w:rPr>
        <w:t xml:space="preserve">    content </w:t>
      </w:r>
      <w:r>
        <w:rPr>
          <w:rStyle w:val="OperatorTok"/>
        </w:rPr>
        <w:t xml:space="preserve">=</w:t>
      </w:r>
      <w:r>
        <w:rPr>
          <w:rStyle w:val="NormalTok"/>
        </w:rPr>
        <w:t xml:space="preserve"> src.read_text(encoding</w:t>
      </w:r>
      <w:r>
        <w:rPr>
          <w:rStyle w:val="OperatorTok"/>
        </w:rPr>
        <w:t xml:space="preserve">=</w:t>
      </w:r>
      <w:r>
        <w:rPr>
          <w:rStyle w:val="StringTok"/>
        </w:rPr>
        <w:t xml:space="preserve">"utf-8"</w:t>
      </w:r>
      <w:r>
        <w:rPr>
          <w:rStyle w:val="NormalTok"/>
        </w:rPr>
        <w:t xml:space="preserve">)</w:t>
      </w:r>
      <w:r>
        <w:br/>
      </w:r>
      <w:r>
        <w:rPr>
          <w:rStyle w:val="NormalTok"/>
        </w:rPr>
        <w:t xml:space="preserve">    </w:t>
      </w:r>
      <w:r>
        <w:rPr>
          <w:rStyle w:val="CommentTok"/>
        </w:rPr>
        <w:t xml:space="preserve"># process...</w:t>
      </w:r>
      <w:r>
        <w:br/>
      </w:r>
      <w:r>
        <w:rPr>
          <w:rStyle w:val="NormalTok"/>
        </w:rPr>
        <w:t xml:space="preserve">    dst.write_bytes(result)</w:t>
      </w:r>
    </w:p>
    <w:bookmarkEnd w:id="23"/>
    <w:bookmarkStart w:id="24" w:name="bash"/>
    <w:p>
      <w:pPr>
        <w:pStyle w:val="Heading3"/>
      </w:pPr>
      <w:r>
        <w:t xml:space="preserve">Bash</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ntrolFlowTok"/>
        </w:rPr>
        <w:t xml:space="preserve">for</w:t>
      </w:r>
      <w:r>
        <w:rPr>
          <w:rStyle w:val="NormalTok"/>
        </w:rPr>
        <w:t xml:space="preserve"> f </w:t>
      </w:r>
      <w:r>
        <w:rPr>
          <w:rStyle w:val="KeywordTok"/>
        </w:rPr>
        <w:t xml:space="preserve">in</w:t>
      </w:r>
      <w:r>
        <w:rPr>
          <w:rStyle w:val="NormalTok"/>
        </w:rPr>
        <w:t xml:space="preserve"> </w:t>
      </w:r>
      <w:r>
        <w:rPr>
          <w:rStyle w:val="PreprocessorTok"/>
        </w:rPr>
        <w:t xml:space="preserve">*</w:t>
      </w:r>
      <w:r>
        <w:rPr>
          <w:rStyle w:val="NormalTok"/>
        </w:rPr>
        <w:t xml:space="preserve">.md</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echo</w:t>
      </w:r>
      <w:r>
        <w:rPr>
          <w:rStyle w:val="NormalTok"/>
        </w:rPr>
        <w:t xml:space="preserve"> </w:t>
      </w:r>
      <w:r>
        <w:rPr>
          <w:rStyle w:val="StringTok"/>
        </w:rPr>
        <w:t xml:space="preserve">"Converting </w:t>
      </w:r>
      <w:r>
        <w:rPr>
          <w:rStyle w:val="VariableTok"/>
        </w:rPr>
        <w:t xml:space="preserve">$f</w:t>
      </w:r>
      <w:r>
        <w:rPr>
          <w:rStyle w:val="StringTok"/>
        </w:rPr>
        <w:t xml:space="preserve"> …"</w:t>
      </w:r>
      <w:r>
        <w:br/>
      </w:r>
      <w:r>
        <w:rPr>
          <w:rStyle w:val="NormalTok"/>
        </w:rPr>
        <w:t xml:space="preserve">  </w:t>
      </w:r>
      <w:r>
        <w:rPr>
          <w:rStyle w:val="ExtensionTok"/>
        </w:rPr>
        <w:t xml:space="preserve">inkdown</w:t>
      </w:r>
      <w:r>
        <w:rPr>
          <w:rStyle w:val="NormalTok"/>
        </w:rPr>
        <w:t xml:space="preserve"> convert </w:t>
      </w:r>
      <w:r>
        <w:rPr>
          <w:rStyle w:val="StringTok"/>
        </w:rPr>
        <w:t xml:space="preserve">"</w:t>
      </w:r>
      <w:r>
        <w:rPr>
          <w:rStyle w:val="VariableTok"/>
        </w:rPr>
        <w:t xml:space="preserve">$f</w:t>
      </w:r>
      <w:r>
        <w:rPr>
          <w:rStyle w:val="StringTok"/>
        </w:rPr>
        <w:t xml:space="preserve">"</w:t>
      </w:r>
      <w:r>
        <w:rPr>
          <w:rStyle w:val="NormalTok"/>
        </w:rPr>
        <w:t xml:space="preserve"> </w:t>
      </w:r>
      <w:r>
        <w:rPr>
          <w:rStyle w:val="AttributeTok"/>
        </w:rPr>
        <w:t xml:space="preserve">--format</w:t>
      </w:r>
      <w:r>
        <w:rPr>
          <w:rStyle w:val="NormalTok"/>
        </w:rPr>
        <w:t xml:space="preserve"> pdf</w:t>
      </w:r>
      <w:r>
        <w:br/>
      </w:r>
      <w:r>
        <w:rPr>
          <w:rStyle w:val="ControlFlowTok"/>
        </w:rPr>
        <w:t xml:space="preserve">done</w:t>
      </w:r>
    </w:p>
    <w:bookmarkEnd w:id="24"/>
    <w:bookmarkStart w:id="25" w:name="json"/>
    <w:p>
      <w:pPr>
        <w:pStyle w:val="Heading3"/>
      </w:pPr>
      <w:r>
        <w:t xml:space="preserve">JSON</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"inkdown"</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"1.1.0"</w:t>
      </w:r>
      <w:r>
        <w:rPr>
          <w:rStyle w:val="FunctionTok"/>
        </w:rPr>
        <w:t xml:space="preserve">,</w:t>
      </w:r>
      <w:r>
        <w:br/>
      </w:r>
      <w:r>
        <w:rPr>
          <w:rStyle w:val="NormalTok"/>
        </w:rPr>
        <w:t xml:space="preserve">  </w:t>
      </w:r>
      <w:r>
        <w:rPr>
          <w:rStyle w:val="DataTypeTok"/>
        </w:rPr>
        <w:t xml:space="preserve">"scripts"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"dev"</w:t>
      </w:r>
      <w:r>
        <w:rPr>
          <w:rStyle w:val="FunctionTok"/>
        </w:rPr>
        <w:t xml:space="preserve">:</w:t>
      </w:r>
      <w:r>
        <w:rPr>
          <w:rStyle w:val="NormalTok"/>
        </w:rPr>
        <w:t xml:space="preserve"> </w:t>
      </w:r>
      <w:r>
        <w:rPr>
          <w:rStyle w:val="StringTok"/>
        </w:rPr>
        <w:t xml:space="preserve">"node server.js"</w:t>
      </w:r>
      <w:r>
        <w:rPr>
          <w:rStyle w:val="FunctionTok"/>
        </w:rPr>
        <w:t xml:space="preserve">,</w:t>
      </w:r>
      <w:r>
        <w:br/>
      </w:r>
      <w:r>
        <w:rPr>
          <w:rStyle w:val="NormalTok"/>
        </w:rPr>
        <w:t xml:space="preserve">    </w:t>
      </w:r>
      <w:r>
        <w:rPr>
          <w:rStyle w:val="DataTypeTok"/>
        </w:rPr>
        <w:t xml:space="preserve">"test"</w:t>
      </w:r>
      <w:r>
        <w:rPr>
          <w:rStyle w:val="FunctionTok"/>
        </w:rPr>
        <w:t xml:space="preserve">:</w:t>
      </w:r>
      <w:r>
        <w:rPr>
          <w:rStyle w:val="NormalTok"/>
        </w:rPr>
        <w:t xml:space="preserve"> </w:t>
      </w:r>
      <w:r>
        <w:rPr>
          <w:rStyle w:val="StringTok"/>
        </w:rPr>
        <w:t xml:space="preserve">"node scripts/test-16.js"</w:t>
      </w:r>
      <w:r>
        <w:br/>
      </w:r>
      <w:r>
        <w:rPr>
          <w:rStyle w:val="NormalTok"/>
        </w:rPr>
        <w:t xml:space="preserve">  </w:t>
      </w:r>
      <w:r>
        <w:rPr>
          <w:rStyle w:val="FunctionTok"/>
        </w:rPr>
        <w:t xml:space="preserve">}</w:t>
      </w:r>
      <w:r>
        <w:br/>
      </w:r>
      <w:r>
        <w:rPr>
          <w:rStyle w:val="FunctionTok"/>
        </w:rPr>
        <w:t xml:space="preserve">}</w:t>
      </w:r>
    </w:p>
    <w:bookmarkEnd w:id="25"/>
    <w:bookmarkStart w:id="26" w:name="plain-no-language"/>
    <w:p>
      <w:pPr>
        <w:pStyle w:val="Heading3"/>
      </w:pPr>
      <w:r>
        <w:t xml:space="preserve">Plain / no language</w:t>
      </w:r>
    </w:p>
    <w:p>
      <w:pPr>
        <w:pStyle w:val="SourceCode"/>
      </w:pPr>
      <w:r>
        <w:rPr>
          <w:rStyle w:val="VerbatimChar"/>
        </w:rPr>
        <w:t xml:space="preserve">This is a fenced code block</w:t>
      </w:r>
      <w:r>
        <w:br/>
      </w:r>
      <w:r>
        <w:rPr>
          <w:rStyle w:val="VerbatimChar"/>
        </w:rPr>
        <w:t xml:space="preserve">with no language specified.</w:t>
      </w:r>
      <w:r>
        <w:br/>
      </w:r>
      <w:r>
        <w:rPr>
          <w:rStyle w:val="VerbatimChar"/>
        </w:rPr>
        <w:t xml:space="preserve">    Indentation preserved.</w:t>
      </w:r>
    </w:p>
    <w:bookmarkEnd w:id="26"/>
    <w:bookmarkStart w:id="27" w:name="indented-code-block-4-spaces"/>
    <w:p>
      <w:pPr>
        <w:pStyle w:val="Heading3"/>
      </w:pPr>
      <w:r>
        <w:t xml:space="preserve">Indented code block (4 spaces)</w:t>
      </w:r>
    </w:p>
    <w:p>
      <w:pPr>
        <w:pStyle w:val="SourceCode"/>
      </w:pPr>
      <w:r>
        <w:rPr>
          <w:rStyle w:val="VerbatimChar"/>
        </w:rPr>
        <w:t xml:space="preserve">This is an indented code block.</w:t>
      </w:r>
      <w:r>
        <w:br/>
      </w:r>
      <w:r>
        <w:rPr>
          <w:rStyle w:val="VerbatimChar"/>
        </w:rPr>
        <w:t xml:space="preserve">It should render as code as well.</w:t>
      </w:r>
    </w:p>
    <w:p>
      <w:r>
        <w:pict>
          <v:rect style="width:0;height:1.5pt" o:hralign="center" o:hrstd="t" o:hr="t"/>
        </w:pict>
      </w:r>
    </w:p>
    <w:bookmarkEnd w:id="27"/>
    <w:bookmarkEnd w:id="28"/>
    <w:bookmarkStart w:id="33" w:name="tables"/>
    <w:p>
      <w:pPr>
        <w:pStyle w:val="Heading2"/>
      </w:pPr>
      <w:r>
        <w:t xml:space="preserve">6. Tables</w:t>
      </w:r>
    </w:p>
    <w:bookmarkStart w:id="29" w:name="simple-table"/>
    <w:p>
      <w:pPr>
        <w:pStyle w:val="Heading3"/>
      </w:pPr>
      <w:r>
        <w:t xml:space="preserve">Simple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PDF</w:t>
            </w:r>
          </w:p>
        </w:tc>
        <w:tc>
          <w:tcPr/>
          <w:p>
            <w:pPr>
              <w:pStyle w:val="Compact"/>
            </w:pPr>
            <w:r>
              <w:t xml:space="preserve">DOCX</w:t>
            </w:r>
          </w:p>
        </w:tc>
      </w:tr>
      <w:tr>
        <w:tc>
          <w:tcPr/>
          <w:p>
            <w:pPr>
              <w:pStyle w:val="Compact"/>
            </w:pPr>
            <w:r>
              <w:t xml:space="preserve">Headings</w:t>
            </w:r>
          </w:p>
        </w:tc>
        <w:tc>
          <w:tcPr/>
          <w:p>
            <w:pPr>
              <w:pStyle w:val="Compact"/>
            </w:pPr>
            <w:r>
              <w:t xml:space="preserve">✅</w:t>
            </w:r>
          </w:p>
        </w:tc>
        <w:tc>
          <w:tcPr/>
          <w:p>
            <w:pPr>
              <w:pStyle w:val="Compact"/>
            </w:pPr>
            <w:r>
              <w:t xml:space="preserve">✅</w:t>
            </w:r>
          </w:p>
        </w:tc>
      </w:tr>
      <w:tr>
        <w:tc>
          <w:tcPr/>
          <w:p>
            <w:pPr>
              <w:pStyle w:val="Compact"/>
            </w:pPr>
            <w:r>
              <w:t xml:space="preserve">Tables</w:t>
            </w:r>
          </w:p>
        </w:tc>
        <w:tc>
          <w:tcPr/>
          <w:p>
            <w:pPr>
              <w:pStyle w:val="Compact"/>
            </w:pPr>
            <w:r>
              <w:t xml:space="preserve">✅</w:t>
            </w:r>
          </w:p>
        </w:tc>
        <w:tc>
          <w:tcPr/>
          <w:p>
            <w:pPr>
              <w:pStyle w:val="Compact"/>
            </w:pPr>
            <w:r>
              <w:t xml:space="preserve">✅</w:t>
            </w:r>
          </w:p>
        </w:tc>
      </w:tr>
      <w:tr>
        <w:tc>
          <w:tcPr/>
          <w:p>
            <w:pPr>
              <w:pStyle w:val="Compact"/>
            </w:pPr>
            <w:r>
              <w:t xml:space="preserve">Mermaid</w:t>
            </w:r>
          </w:p>
        </w:tc>
        <w:tc>
          <w:tcPr/>
          <w:p>
            <w:pPr>
              <w:pStyle w:val="Compact"/>
            </w:pPr>
            <w:r>
              <w:t xml:space="preserve">✅</w:t>
            </w:r>
          </w:p>
        </w:tc>
        <w:tc>
          <w:tcPr/>
          <w:p>
            <w:pPr>
              <w:pStyle w:val="Compact"/>
            </w:pPr>
            <w:r>
              <w:t xml:space="preserve">✅</w:t>
            </w:r>
          </w:p>
        </w:tc>
      </w:tr>
      <w:tr>
        <w:tc>
          <w:tcPr/>
          <w:p>
            <w:pPr>
              <w:pStyle w:val="Compact"/>
            </w:pPr>
            <w:r>
              <w:t xml:space="preserve">Grid Tables</w:t>
            </w:r>
          </w:p>
        </w:tc>
        <w:tc>
          <w:tcPr/>
          <w:p>
            <w:pPr>
              <w:pStyle w:val="Compact"/>
            </w:pPr>
            <w:r>
              <w:t xml:space="preserve">✅</w:t>
            </w:r>
          </w:p>
        </w:tc>
        <w:tc>
          <w:tcPr/>
          <w:p>
            <w:pPr>
              <w:pStyle w:val="Compact"/>
            </w:pPr>
            <w:r>
              <w:t xml:space="preserve">✅</w:t>
            </w:r>
          </w:p>
        </w:tc>
      </w:tr>
      <w:tr>
        <w:tc>
          <w:tcPr/>
          <w:p>
            <w:pPr>
              <w:pStyle w:val="Compact"/>
            </w:pPr>
            <w:r>
              <w:t xml:space="preserve">Cover Page</w:t>
            </w:r>
          </w:p>
        </w:tc>
        <w:tc>
          <w:tcPr/>
          <w:p>
            <w:pPr>
              <w:pStyle w:val="Compact"/>
            </w:pPr>
            <w:r>
              <w:t xml:space="preserve">✅</w:t>
            </w:r>
          </w:p>
        </w:tc>
        <w:tc>
          <w:tcPr/>
          <w:p>
            <w:pPr>
              <w:pStyle w:val="Compact"/>
            </w:pPr>
            <w:r>
              <w:t xml:space="preserve">❌</w:t>
            </w:r>
          </w:p>
        </w:tc>
      </w:tr>
    </w:tbl>
    <w:bookmarkEnd w:id="29"/>
    <w:bookmarkStart w:id="30" w:name="aligned-columns"/>
    <w:p>
      <w:pPr>
        <w:pStyle w:val="Heading3"/>
      </w:pPr>
      <w:r>
        <w:t xml:space="preserve">Aligned Columns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Left</w:t>
            </w:r>
          </w:p>
        </w:tc>
        <w:tc>
          <w:tcPr/>
          <w:p>
            <w:pPr>
              <w:pStyle w:val="Compact"/>
              <w:jc w:val="center"/>
            </w:pPr>
            <w:r>
              <w:t xml:space="preserve">Center</w:t>
            </w:r>
          </w:p>
        </w:tc>
        <w:tc>
          <w:tcPr/>
          <w:p>
            <w:pPr>
              <w:pStyle w:val="Compact"/>
              <w:jc w:val="right"/>
            </w:pPr>
            <w:r>
              <w:t xml:space="preserve">Right</w:t>
            </w:r>
          </w:p>
        </w:tc>
      </w:tr>
      <w:tr>
        <w:tc>
          <w:tcPr/>
          <w:p>
            <w:pPr>
              <w:pStyle w:val="Compact"/>
              <w:jc w:val="left"/>
            </w:pPr>
            <w:r>
              <w:t xml:space="preserve">left-aligned</w:t>
            </w:r>
          </w:p>
        </w:tc>
        <w:tc>
          <w:tcPr/>
          <w:p>
            <w:pPr>
              <w:pStyle w:val="Compact"/>
              <w:jc w:val="center"/>
            </w:pPr>
            <w:r>
              <w:t xml:space="preserve">centered</w:t>
            </w:r>
          </w:p>
        </w:tc>
        <w:tc>
          <w:tcPr/>
          <w:p>
            <w:pPr>
              <w:pStyle w:val="Compact"/>
              <w:jc w:val="right"/>
            </w:pPr>
            <w:r>
              <w:t xml:space="preserve">right-aligned</w:t>
            </w:r>
          </w:p>
        </w:tc>
      </w:tr>
      <w:tr>
        <w:tc>
          <w:tcPr/>
          <w:p>
            <w:pPr>
              <w:pStyle w:val="Compact"/>
              <w:jc w:val="left"/>
            </w:pPr>
            <w:r>
              <w:t xml:space="preserve">data</w:t>
            </w:r>
          </w:p>
        </w:tc>
        <w:tc>
          <w:tcPr/>
          <w:p>
            <w:pPr>
              <w:pStyle w:val="Compact"/>
              <w:jc w:val="center"/>
            </w:pPr>
            <w:r>
              <w:t xml:space="preserve">data</w:t>
            </w:r>
          </w:p>
        </w:tc>
        <w:tc>
          <w:tcPr/>
          <w:p>
            <w:pPr>
              <w:pStyle w:val="Compact"/>
              <w:jc w:val="right"/>
            </w:pPr>
            <w:r>
              <w:t xml:space="preserve">1,234.56</w:t>
            </w:r>
          </w:p>
        </w:tc>
      </w:tr>
      <w:tr>
        <w:tc>
          <w:tcPr/>
          <w:p>
            <w:pPr>
              <w:pStyle w:val="Compact"/>
              <w:jc w:val="left"/>
            </w:pPr>
            <w:r>
              <w:t xml:space="preserve">more</w:t>
            </w:r>
          </w:p>
        </w:tc>
        <w:tc>
          <w:tcPr/>
          <w:p>
            <w:pPr>
              <w:pStyle w:val="Compact"/>
              <w:jc w:val="center"/>
            </w:pPr>
            <w:r>
              <w:t xml:space="preserve">more</w:t>
            </w:r>
          </w:p>
        </w:tc>
        <w:tc>
          <w:tcPr/>
          <w:p>
            <w:pPr>
              <w:pStyle w:val="Compact"/>
              <w:jc w:val="right"/>
            </w:pPr>
            <w:r>
              <w:t xml:space="preserve">99.9</w:t>
            </w:r>
          </w:p>
        </w:tc>
      </w:tr>
    </w:tbl>
    <w:bookmarkEnd w:id="30"/>
    <w:bookmarkStart w:id="31" w:name="wide-table"/>
    <w:p>
      <w:pPr>
        <w:pStyle w:val="Heading3"/>
      </w:pPr>
      <w:r>
        <w:t xml:space="preserve">Wide Table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Col 1</w:t>
            </w:r>
          </w:p>
        </w:tc>
        <w:tc>
          <w:tcPr/>
          <w:p>
            <w:pPr>
              <w:pStyle w:val="Compact"/>
            </w:pPr>
            <w:r>
              <w:t xml:space="preserve">Col 2</w:t>
            </w:r>
          </w:p>
        </w:tc>
        <w:tc>
          <w:tcPr/>
          <w:p>
            <w:pPr>
              <w:pStyle w:val="Compact"/>
            </w:pPr>
            <w:r>
              <w:t xml:space="preserve">Col 3</w:t>
            </w:r>
          </w:p>
        </w:tc>
        <w:tc>
          <w:tcPr/>
          <w:p>
            <w:pPr>
              <w:pStyle w:val="Compact"/>
            </w:pPr>
            <w:r>
              <w:t xml:space="preserve">Col 4</w:t>
            </w:r>
          </w:p>
        </w:tc>
        <w:tc>
          <w:tcPr/>
          <w:p>
            <w:pPr>
              <w:pStyle w:val="Compact"/>
            </w:pPr>
            <w:r>
              <w:t xml:space="preserve">Col 5</w:t>
            </w:r>
          </w:p>
        </w:tc>
        <w:tc>
          <w:tcPr/>
          <w:p>
            <w:pPr>
              <w:pStyle w:val="Compact"/>
            </w:pPr>
            <w:r>
              <w:t xml:space="preserve">Col 6</w:t>
            </w:r>
          </w:p>
        </w:tc>
        <w:tc>
          <w:tcPr/>
          <w:p>
            <w:pPr>
              <w:pStyle w:val="Compact"/>
            </w:pPr>
            <w:r>
              <w:t xml:space="preserve">Col 7</w:t>
            </w:r>
          </w:p>
        </w:tc>
        <w:tc>
          <w:tcPr/>
          <w:p>
            <w:pPr>
              <w:pStyle w:val="Compact"/>
            </w:pPr>
            <w:r>
              <w:t xml:space="preserve">Col 8</w:t>
            </w:r>
          </w:p>
        </w:tc>
      </w:tr>
      <w:tr>
        <w:tc>
          <w:tcPr/>
          <w:p>
            <w:pPr>
              <w:pStyle w:val="Compact"/>
            </w:pPr>
            <w:r>
              <w:t xml:space="preserve">A1</w:t>
            </w:r>
          </w:p>
        </w:tc>
        <w:tc>
          <w:tcPr/>
          <w:p>
            <w:pPr>
              <w:pStyle w:val="Compact"/>
            </w:pPr>
            <w:r>
              <w:t xml:space="preserve">B1</w:t>
            </w:r>
          </w:p>
        </w:tc>
        <w:tc>
          <w:tcPr/>
          <w:p>
            <w:pPr>
              <w:pStyle w:val="Compact"/>
            </w:pPr>
            <w:r>
              <w:t xml:space="preserve">C1</w:t>
            </w:r>
          </w:p>
        </w:tc>
        <w:tc>
          <w:tcPr/>
          <w:p>
            <w:pPr>
              <w:pStyle w:val="Compact"/>
            </w:pPr>
            <w:r>
              <w:t xml:space="preserve">D1</w:t>
            </w:r>
          </w:p>
        </w:tc>
        <w:tc>
          <w:tcPr/>
          <w:p>
            <w:pPr>
              <w:pStyle w:val="Compact"/>
            </w:pPr>
            <w:r>
              <w:t xml:space="preserve">E1</w:t>
            </w:r>
          </w:p>
        </w:tc>
        <w:tc>
          <w:tcPr/>
          <w:p>
            <w:pPr>
              <w:pStyle w:val="Compact"/>
            </w:pPr>
            <w:r>
              <w:t xml:space="preserve">F1</w:t>
            </w:r>
          </w:p>
        </w:tc>
        <w:tc>
          <w:tcPr/>
          <w:p>
            <w:pPr>
              <w:pStyle w:val="Compact"/>
            </w:pPr>
            <w:r>
              <w:t xml:space="preserve">G1</w:t>
            </w:r>
          </w:p>
        </w:tc>
        <w:tc>
          <w:tcPr/>
          <w:p>
            <w:pPr>
              <w:pStyle w:val="Compact"/>
            </w:pPr>
            <w:r>
              <w:t xml:space="preserve">H1</w:t>
            </w:r>
          </w:p>
        </w:tc>
      </w:tr>
      <w:tr>
        <w:tc>
          <w:tcPr/>
          <w:p>
            <w:pPr>
              <w:pStyle w:val="Compact"/>
            </w:pPr>
            <w:r>
              <w:t xml:space="preserve">A2</w:t>
            </w:r>
          </w:p>
        </w:tc>
        <w:tc>
          <w:tcPr/>
          <w:p>
            <w:pPr>
              <w:pStyle w:val="Compact"/>
            </w:pPr>
            <w:r>
              <w:t xml:space="preserve">B2</w:t>
            </w:r>
          </w:p>
        </w:tc>
        <w:tc>
          <w:tcPr/>
          <w:p>
            <w:pPr>
              <w:pStyle w:val="Compact"/>
            </w:pPr>
            <w:r>
              <w:t xml:space="preserve">C2</w:t>
            </w:r>
          </w:p>
        </w:tc>
        <w:tc>
          <w:tcPr/>
          <w:p>
            <w:pPr>
              <w:pStyle w:val="Compact"/>
            </w:pPr>
            <w:r>
              <w:t xml:space="preserve">D2</w:t>
            </w:r>
          </w:p>
        </w:tc>
        <w:tc>
          <w:tcPr/>
          <w:p>
            <w:pPr>
              <w:pStyle w:val="Compact"/>
            </w:pPr>
            <w:r>
              <w:t xml:space="preserve">E2</w:t>
            </w:r>
          </w:p>
        </w:tc>
        <w:tc>
          <w:tcPr/>
          <w:p>
            <w:pPr>
              <w:pStyle w:val="Compact"/>
            </w:pPr>
            <w:r>
              <w:t xml:space="preserve">F2</w:t>
            </w:r>
          </w:p>
        </w:tc>
        <w:tc>
          <w:tcPr/>
          <w:p>
            <w:pPr>
              <w:pStyle w:val="Compact"/>
            </w:pPr>
            <w:r>
              <w:t xml:space="preserve">G2</w:t>
            </w:r>
          </w:p>
        </w:tc>
        <w:tc>
          <w:tcPr/>
          <w:p>
            <w:pPr>
              <w:pStyle w:val="Compact"/>
            </w:pPr>
            <w:r>
              <w:t xml:space="preserve">H2</w:t>
            </w:r>
          </w:p>
        </w:tc>
      </w:tr>
    </w:tbl>
    <w:bookmarkEnd w:id="31"/>
    <w:bookmarkStart w:id="32" w:name="table-with-inline-formatting"/>
    <w:p>
      <w:pPr>
        <w:pStyle w:val="Heading3"/>
      </w:pPr>
      <w:r>
        <w:t xml:space="preserve">Table with Inline Formatting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w:t>
            </w:r>
          </w:p>
        </w:tc>
        <w:tc>
          <w:tcPr/>
          <w:p>
            <w:pPr>
              <w:pStyle w:val="Compact"/>
            </w:pPr>
            <w:r>
              <w:t xml:space="preserve">Description</w:t>
            </w:r>
          </w:p>
        </w:tc>
      </w:tr>
      <w:tr>
        <w:tc>
          <w:tcPr/>
          <w:p>
            <w:pPr>
              <w:pStyle w:val="Compact"/>
            </w:pPr>
            <w:r>
              <w:rPr>
                <w:b/>
                <w:bCs/>
              </w:rPr>
              <w:t xml:space="preserve">Bold</w:t>
            </w:r>
          </w:p>
        </w:tc>
        <w:tc>
          <w:tcPr/>
          <w:p>
            <w:pPr>
              <w:pStyle w:val="Compact"/>
            </w:pPr>
            <w:r>
              <w:t xml:space="preserve">This cell has</w:t>
            </w:r>
            <w:r>
              <w:t xml:space="preserve"> </w:t>
            </w:r>
            <w:r>
              <w:rPr>
                <w:rStyle w:val="VerbatimChar"/>
              </w:rPr>
              <w:t xml:space="preserve">code</w:t>
            </w:r>
            <w:r>
              <w:t xml:space="preserve"> </w:t>
            </w:r>
            <w:r>
              <w:t xml:space="preserve">and</w:t>
            </w:r>
            <w:r>
              <w:t xml:space="preserve"> </w:t>
            </w:r>
            <w:r>
              <w:rPr>
                <w:i/>
                <w:iCs/>
              </w:rPr>
              <w:t xml:space="preserve">italics</w:t>
            </w:r>
          </w:p>
        </w:tc>
      </w:tr>
      <w:tr>
        <w:tc>
          <w:tcPr/>
          <w:p>
            <w:pPr>
              <w:pStyle w:val="Compact"/>
            </w:pPr>
            <w:r>
              <w:rPr>
                <w:strike/>
              </w:rPr>
              <w:t xml:space="preserve">Strike</w:t>
            </w:r>
          </w:p>
        </w:tc>
        <w:tc>
          <w:tcPr/>
          <w:p>
            <w:pPr>
              <w:pStyle w:val="Compact"/>
            </w:pPr>
            <w:hyperlink r:id="rId9">
              <w:r>
                <w:rPr>
                  <w:rStyle w:val="Hyperlink"/>
                </w:rPr>
                <w:t xml:space="preserve">Link</w:t>
              </w:r>
            </w:hyperlink>
            <w:r>
              <w:t xml:space="preserve"> </w:t>
            </w:r>
            <w:r>
              <w:t xml:space="preserve">in cell</w:t>
            </w:r>
          </w:p>
        </w:tc>
      </w:tr>
    </w:tbl>
    <w:p>
      <w:r>
        <w:pict>
          <v:rect style="width:0;height:1.5pt" o:hralign="center" o:hrstd="t" o:hr="t"/>
        </w:pict>
      </w:r>
    </w:p>
    <w:bookmarkEnd w:id="32"/>
    <w:bookmarkEnd w:id="33"/>
    <w:bookmarkStart w:id="34" w:name="horizontal-rules"/>
    <w:p>
      <w:pPr>
        <w:pStyle w:val="Heading2"/>
      </w:pPr>
      <w:r>
        <w:t xml:space="preserve">7. Horizontal Rules</w:t>
      </w:r>
    </w:p>
    <w:p>
      <w:pPr>
        <w:pStyle w:val="FirstParagraph"/>
      </w:pPr>
      <w:r>
        <w:t xml:space="preserve">Above the rule.</w:t>
      </w:r>
    </w:p>
    <w:p>
      <w:r>
        <w:pict>
          <v:rect style="width:0;height:1.5pt" o:hralign="center" o:hrstd="t" o:hr="t"/>
        </w:pict>
      </w:r>
    </w:p>
    <w:p>
      <w:r>
        <w:pict>
          <v:rect style="width:0;height:1.5pt" o:hralign="center" o:hrstd="t" o:hr="t"/>
        </w:pict>
      </w:r>
    </w:p>
    <w:p>
      <w:r>
        <w:pict>
          <v:rect style="width:0;height:1.5pt" o:hralign="center" o:hrstd="t" o:hr="t"/>
        </w:pict>
      </w:r>
    </w:p>
    <w:p>
      <w:pPr>
        <w:pStyle w:val="FirstParagraph"/>
      </w:pPr>
      <w:r>
        <w:t xml:space="preserve">Below the rules.</w:t>
      </w:r>
    </w:p>
    <w:p>
      <w:r>
        <w:pict>
          <v:rect style="width:0;height:1.5pt" o:hralign="center" o:hrstd="t" o:hr="t"/>
        </w:pict>
      </w:r>
    </w:p>
    <w:bookmarkEnd w:id="34"/>
    <w:bookmarkStart w:id="35" w:name="images"/>
    <w:p>
      <w:pPr>
        <w:pStyle w:val="Heading2"/>
      </w:pPr>
      <w:r>
        <w:t xml:space="preserve">8. Images</w:t>
      </w:r>
    </w:p>
    <w:tbl>
      <w:tblPr>
        <w:tblStyle w:val="FigureTable"/>
        <w:tblW w:type="auto" w:w="0"/>
        <w:jc w:val="center"/>
        <w:tblLook w:firstRow="0" w:lastRow="0" w:firstColumn="0" w:lastColumn="0"/>
      </w:tblPr>
      <w:tblGrid>
        <w:gridCol w:w="7920"/>
      </w:tblGrid>
      <w:tr>
        <w:tc>
          <w:tcPr/>
          <w:p>
            <w:pPr>
              <w:pStyle w:val="Compact"/>
              <w:jc w:val="center"/>
            </w:pPr>
            <w:r>
              <w:t xml:space="preserve">Placeholder image</w:t>
            </w:r>
          </w:p>
        </w:tc>
      </w:tr>
    </w:tbl>
    <w:p>
      <w:pPr>
        <w:pStyle w:val="ImageCaption"/>
      </w:pPr>
      <w:r>
        <w:t xml:space="preserve">Placeholder image</w:t>
      </w:r>
    </w:p>
    <w:p>
      <w:r>
        <w:pict>
          <v:rect style="width:0;height:1.5pt" o:hralign="center" o:hrstd="t" o:hr="t"/>
        </w:pict>
      </w:r>
    </w:p>
    <w:bookmarkEnd w:id="35"/>
    <w:bookmarkStart w:id="36" w:name="html-raw"/>
    <w:p>
      <w:pPr>
        <w:pStyle w:val="Heading2"/>
      </w:pPr>
      <w:r>
        <w:t xml:space="preserve">9. HTML (raw)</w:t>
      </w:r>
    </w:p>
    <w:p>
      <w:pPr>
        <w:pStyle w:val="FirstParagraph"/>
      </w:pPr>
      <w:r>
        <w:t xml:space="preserve">Click to expand</w:t>
      </w:r>
    </w:p>
    <w:p>
      <w:pPr>
        <w:pStyle w:val="BodyText"/>
      </w:pPr>
      <w:r>
        <w:t xml:space="preserve">This is inside a</w:t>
      </w:r>
      <w:r>
        <w:t xml:space="preserve"> </w:t>
      </w:r>
      <w:r>
        <w:rPr>
          <w:rStyle w:val="VerbatimChar"/>
        </w:rPr>
        <w:t xml:space="preserve">&lt;details&gt;</w:t>
      </w:r>
      <w:r>
        <w:t xml:space="preserve"> </w:t>
      </w:r>
      <w:r>
        <w:t xml:space="preserve">block.</w:t>
      </w:r>
    </w:p>
    <w:p>
      <w:pPr>
        <w:pStyle w:val="Compact"/>
        <w:numPr>
          <w:ilvl w:val="0"/>
          <w:numId w:val="1011"/>
        </w:numPr>
      </w:pPr>
      <w:r>
        <w:t xml:space="preserve">Works in browsers</w:t>
      </w:r>
    </w:p>
    <w:p>
      <w:pPr>
        <w:pStyle w:val="Compact"/>
        <w:numPr>
          <w:ilvl w:val="0"/>
          <w:numId w:val="1011"/>
        </w:numPr>
      </w:pPr>
      <w:r>
        <w:t xml:space="preserve">May not render in PDF</w:t>
      </w:r>
    </w:p>
    <w:p>
      <w:pPr>
        <w:pStyle w:val="FirstParagraph"/>
      </w:pPr>
      <w:r>
        <w:t xml:space="preserve">Styled HTML box</w:t>
      </w:r>
      <w:r>
        <w:t xml:space="preserve"> </w:t>
      </w:r>
      <w:r>
        <w:t xml:space="preserve">— does this render?</w:t>
      </w:r>
    </w:p>
    <w:p>
      <w:r>
        <w:pict>
          <v:rect style="width:0;height:1.5pt" o:hralign="center" o:hrstd="t" o:hr="t"/>
        </w:pict>
      </w:r>
    </w:p>
    <w:bookmarkEnd w:id="36"/>
    <w:bookmarkStart w:id="39" w:name="footnotes-if-supported"/>
    <w:p>
      <w:pPr>
        <w:pStyle w:val="Heading2"/>
      </w:pPr>
      <w:r>
        <w:t xml:space="preserve">10. Footnotes (if supported)</w:t>
      </w:r>
    </w:p>
    <w:p>
      <w:pPr>
        <w:pStyle w:val="FirstParagraph"/>
      </w:pPr>
      <w:r>
        <w:t xml:space="preserve">Here is a sentence with a footnote.</w:t>
      </w:r>
      <w:r>
        <w:rPr>
          <w:rStyle w:val="FootnoteReference"/>
        </w:rPr>
        <w:footnoteReference w:id="37"/>
      </w:r>
    </w:p>
    <w:p>
      <w:pPr>
        <w:pStyle w:val="BodyText"/>
      </w:pPr>
      <w:r>
        <w:t xml:space="preserve">And another.</w:t>
      </w:r>
      <w:r>
        <w:rPr>
          <w:rStyle w:val="FootnoteReference"/>
        </w:rPr>
        <w:footnoteReference w:id="38"/>
      </w:r>
    </w:p>
    <w:p>
      <w:r>
        <w:pict>
          <v:rect style="width:0;height:1.5pt" o:hralign="center" o:hrstd="t" o:hr="t"/>
        </w:pict>
      </w:r>
    </w:p>
    <w:bookmarkEnd w:id="39"/>
    <w:bookmarkStart w:id="40" w:name="math-katex-latex"/>
    <w:p>
      <w:pPr>
        <w:pStyle w:val="Heading2"/>
      </w:pPr>
      <w:r>
        <w:t xml:space="preserve">11. Math (KaTeX / LaTeX)</w:t>
      </w:r>
    </w:p>
    <w:p>
      <w:pPr>
        <w:pStyle w:val="FirstParagraph"/>
      </w:pPr>
      <w:r>
        <w:t xml:space="preserve">Inline math:</w:t>
      </w:r>
      <w:r>
        <w:t xml:space="preserve"> </w:t>
      </w:r>
      <m:oMath>
        <m:r>
          <m:t>E</m:t>
        </m:r>
        <m:r>
          <m:rPr>
            <m:sty m:val="p"/>
          </m:rPr>
          <m:t>=</m:t>
        </m:r>
        <m:r>
          <m:t>m</m:t>
        </m:r>
        <m:sSup>
          <m:e>
            <m:r>
              <m:t>c</m:t>
            </m:r>
          </m:e>
          <m:sup>
            <m:r>
              <m:t>2</m:t>
            </m:r>
          </m:sup>
        </m:sSup>
      </m:oMath>
    </w:p>
    <w:p>
      <w:pPr>
        <w:pStyle w:val="BodyText"/>
      </w:pPr>
      <w:r>
        <w:t xml:space="preserve">Block math:</w:t>
      </w:r>
    </w:p>
    <w:p>
      <w:pPr>
        <w:pStyle w:val="BodyText"/>
      </w:pPr>
      <m:oMathPara>
        <m:oMathParaPr>
          <m:jc m:val="center"/>
        </m:oMathParaPr>
        <m:oMath>
          <m:r>
            <m:rPr>
              <m:sty m:val="p"/>
            </m:rPr>
            <m:t>∫</m:t>
          </m:r>
          <m:r>
            <m:rPr>
              <m:sty m:val="p"/>
            </m:rPr>
            <m:t>_</m:t>
          </m:r>
          <m:sSup>
            <m:e>
              <m:r>
                <m:t>0</m:t>
              </m:r>
            </m:e>
            <m:sup>
              <m:r>
                <m:rPr>
                  <m:sty m:val="p"/>
                </m:rPr>
                <m:t>∞</m:t>
              </m:r>
            </m:sup>
          </m:sSup>
          <m:sSup>
            <m:e>
              <m:r>
                <m:t>e</m:t>
              </m:r>
            </m:e>
            <m:sup>
              <m:r>
                <m:rPr>
                  <m:sty m:val="p"/>
                </m:rPr>
                <m:t>−</m:t>
              </m:r>
              <m:sSup>
                <m:e>
                  <m:r>
                    <m:t>x</m:t>
                  </m:r>
                </m:e>
                <m:sup>
                  <m:r>
                    <m:t>2</m:t>
                  </m:r>
                </m:sup>
              </m:sSup>
            </m:sup>
          </m:sSup>
          <m:r>
            <m:rPr>
              <m:sty m:val="p"/>
            </m:rPr>
            <m:t>,</m:t>
          </m:r>
          <m:r>
            <m:t>d</m:t>
          </m:r>
          <m:r>
            <m:t>x</m:t>
          </m:r>
          <m:r>
            <m:rPr>
              <m:sty m:val="p"/>
            </m:rPr>
            <m:t>=</m:t>
          </m:r>
          <m:f>
            <m:fPr>
              <m:type m:val="bar"/>
            </m:fPr>
            <m:num>
              <m:rad>
                <m:radPr>
                  <m:degHide m:val="on"/>
                </m:radPr>
                <m:deg/>
                <m:e>
                  <m:r>
                    <m:t>π</m:t>
                  </m:r>
                </m:e>
              </m:rad>
            </m:num>
            <m:den>
              <m:r>
                <m:t>2</m:t>
              </m:r>
            </m:den>
          </m:f>
        </m:oMath>
      </m:oMathPara>
    </w:p>
    <w:p>
      <w:pPr>
        <w:pStyle w:val="FirstParagraph"/>
      </w:pPr>
      <m:oMathPara>
        <m:oMathParaPr>
          <m:jc m:val="center"/>
        </m:oMathParaPr>
        <m:oMath>
          <m:r>
            <m:rPr>
              <m:sty m:val="p"/>
            </m:rPr>
            <m:t>∑</m:t>
          </m:r>
          <m:r>
            <m:rPr>
              <m:sty m:val="p"/>
            </m:rPr>
            <m:t>_</m:t>
          </m:r>
          <m:sSup>
            <m:e>
              <m:r>
                <m:t>n</m:t>
              </m:r>
              <m:r>
                <m:rPr>
                  <m:sty m:val="p"/>
                </m:rPr>
                <m:t>=</m:t>
              </m:r>
              <m:r>
                <m:t>1</m:t>
              </m:r>
            </m:e>
            <m:sup>
              <m:r>
                <m:rPr>
                  <m:sty m:val="p"/>
                </m:rPr>
                <m:t>∞</m:t>
              </m:r>
            </m:sup>
          </m:sSup>
          <m:f>
            <m:fPr>
              <m:type m:val="bar"/>
            </m:fPr>
            <m:num>
              <m:r>
                <m:t>1</m:t>
              </m:r>
            </m:num>
            <m:den>
              <m:sSup>
                <m:e>
                  <m:r>
                    <m:t>n</m:t>
                  </m:r>
                </m:e>
                <m:sup>
                  <m:r>
                    <m:t>2</m:t>
                  </m:r>
                </m:sup>
              </m:sSup>
            </m:den>
          </m:f>
          <m:r>
            <m:rPr>
              <m:sty m:val="p"/>
            </m:rPr>
            <m:t>=</m:t>
          </m:r>
          <m:f>
            <m:fPr>
              <m:type m:val="bar"/>
            </m:fPr>
            <m:num>
              <m:sSup>
                <m:e>
                  <m:r>
                    <m:t>π</m:t>
                  </m:r>
                </m:e>
                <m:sup>
                  <m:r>
                    <m:t>2</m:t>
                  </m:r>
                </m:sup>
              </m:sSup>
            </m:num>
            <m:den>
              <m:r>
                <m:t>6</m:t>
              </m:r>
            </m:den>
          </m:f>
        </m:oMath>
      </m:oMathPara>
    </w:p>
    <w:p>
      <w:r>
        <w:pict>
          <v:rect style="width:0;height:1.5pt" o:hralign="center" o:hrstd="t" o:hr="t"/>
        </w:pict>
      </w:r>
    </w:p>
    <w:bookmarkEnd w:id="40"/>
    <w:bookmarkStart w:id="81" w:name="mermaid-diagrams"/>
    <w:p>
      <w:pPr>
        <w:pStyle w:val="Heading2"/>
      </w:pPr>
      <w:r>
        <w:t xml:space="preserve">12. Mermaid Diagrams</w:t>
      </w:r>
    </w:p>
    <w:bookmarkStart w:id="44" w:name="flowchart-td"/>
    <w:p>
      <w:pPr>
        <w:pStyle w:val="Heading3"/>
      </w:pPr>
      <w:r>
        <w:t xml:space="preserve">12.1 Flowchart (TD)</w:t>
      </w:r>
    </w:p>
    <w:p>
      <w:pPr>
        <w:pStyle w:val="CaptionedFigure"/>
      </w:pPr>
      <w:r>
        <w:drawing>
          <wp:inline>
            <wp:extent cx="5943600" cy="8569429"/>
            <wp:effectExtent b="0" l="0" r="0" t="0"/>
            <wp:docPr descr="Mermaid Diagram 1" title="" id="42" name="Picture"/>
            <a:graphic>
              <a:graphicData uri="http://schemas.openxmlformats.org/drawingml/2006/picture">
                <pic:pic>
                  <pic:nvPicPr>
                    <pic:cNvPr descr="/var/folders/jb/21bs3_q12fj3w2_sz4tyt5nm0000gn/T/inkdown-mermaid-95fe5921-e9a6-48a1-bc6f-5af90f719a5d/mermaid-diagram-1.png" id="43" name="Picture"/>
                    <pic:cNvPicPr>
                      <a:picLocks noChangeArrowheads="1" noChangeAspect="1"/>
                    </pic:cNvPicPr>
                  </pic:nvPicPr>
                  <pic:blipFill>
                    <a:blip r:embed="rId41"/>
                    <a:stretch>
                      <a:fillRect/>
                    </a:stretch>
                  </pic:blipFill>
                  <pic:spPr bwMode="auto">
                    <a:xfrm>
                      <a:off x="0" y="0"/>
                      <a:ext cx="5943600" cy="8569429"/>
                    </a:xfrm>
                    <a:prstGeom prst="rect">
                      <a:avLst/>
                    </a:prstGeom>
                    <a:noFill/>
                    <a:ln w="9525">
                      <a:noFill/>
                      <a:headEnd/>
                      <a:tailEnd/>
                    </a:ln>
                  </pic:spPr>
                </pic:pic>
              </a:graphicData>
            </a:graphic>
          </wp:inline>
        </w:drawing>
      </w:r>
    </w:p>
    <w:p>
      <w:pPr>
        <w:pStyle w:val="ImageCaption"/>
      </w:pPr>
      <w:r>
        <w:t xml:space="preserve">Mermaid Diagram 1</w:t>
      </w:r>
    </w:p>
    <w:bookmarkEnd w:id="44"/>
    <w:bookmarkStart w:id="48" w:name="flowchart-lr"/>
    <w:p>
      <w:pPr>
        <w:pStyle w:val="Heading3"/>
      </w:pPr>
      <w:r>
        <w:t xml:space="preserve">12.2 Flowchart (LR)</w:t>
      </w:r>
    </w:p>
    <w:p>
      <w:pPr>
        <w:pStyle w:val="CaptionedFigure"/>
      </w:pPr>
      <w:r>
        <w:drawing>
          <wp:inline>
            <wp:extent cx="5943600" cy="1312914"/>
            <wp:effectExtent b="0" l="0" r="0" t="0"/>
            <wp:docPr descr="Mermaid Diagram 2" title="" id="46" name="Picture"/>
            <a:graphic>
              <a:graphicData uri="http://schemas.openxmlformats.org/drawingml/2006/picture">
                <pic:pic>
                  <pic:nvPicPr>
                    <pic:cNvPr descr="/var/folders/jb/21bs3_q12fj3w2_sz4tyt5nm0000gn/T/inkdown-mermaid-95fe5921-e9a6-48a1-bc6f-5af90f719a5d/mermaid-diagram-2.png" id="47" name="Picture"/>
                    <pic:cNvPicPr>
                      <a:picLocks noChangeArrowheads="1" noChangeAspect="1"/>
                    </pic:cNvPicPr>
                  </pic:nvPicPr>
                  <pic:blipFill>
                    <a:blip r:embed="rId45"/>
                    <a:stretch>
                      <a:fillRect/>
                    </a:stretch>
                  </pic:blipFill>
                  <pic:spPr bwMode="auto">
                    <a:xfrm>
                      <a:off x="0" y="0"/>
                      <a:ext cx="5943600" cy="1312914"/>
                    </a:xfrm>
                    <a:prstGeom prst="rect">
                      <a:avLst/>
                    </a:prstGeom>
                    <a:noFill/>
                    <a:ln w="9525">
                      <a:noFill/>
                      <a:headEnd/>
                      <a:tailEnd/>
                    </a:ln>
                  </pic:spPr>
                </pic:pic>
              </a:graphicData>
            </a:graphic>
          </wp:inline>
        </w:drawing>
      </w:r>
    </w:p>
    <w:p>
      <w:pPr>
        <w:pStyle w:val="ImageCaption"/>
      </w:pPr>
      <w:r>
        <w:t xml:space="preserve">Mermaid Diagram 2</w:t>
      </w:r>
    </w:p>
    <w:bookmarkEnd w:id="48"/>
    <w:bookmarkStart w:id="52" w:name="sequence-diagram"/>
    <w:p>
      <w:pPr>
        <w:pStyle w:val="Heading3"/>
      </w:pPr>
      <w:r>
        <w:t xml:space="preserve">12.3 Sequence Diagram</w:t>
      </w:r>
    </w:p>
    <w:p>
      <w:pPr>
        <w:pStyle w:val="CaptionedFigure"/>
      </w:pPr>
      <w:r>
        <w:drawing>
          <wp:inline>
            <wp:extent cx="5943600" cy="3272108"/>
            <wp:effectExtent b="0" l="0" r="0" t="0"/>
            <wp:docPr descr="Mermaid Diagram 3" title="" id="50" name="Picture"/>
            <a:graphic>
              <a:graphicData uri="http://schemas.openxmlformats.org/drawingml/2006/picture">
                <pic:pic>
                  <pic:nvPicPr>
                    <pic:cNvPr descr="/var/folders/jb/21bs3_q12fj3w2_sz4tyt5nm0000gn/T/inkdown-mermaid-95fe5921-e9a6-48a1-bc6f-5af90f719a5d/mermaid-diagram-3.png" id="51" name="Picture"/>
                    <pic:cNvPicPr>
                      <a:picLocks noChangeArrowheads="1" noChangeAspect="1"/>
                    </pic:cNvPicPr>
                  </pic:nvPicPr>
                  <pic:blipFill>
                    <a:blip r:embed="rId49"/>
                    <a:stretch>
                      <a:fillRect/>
                    </a:stretch>
                  </pic:blipFill>
                  <pic:spPr bwMode="auto">
                    <a:xfrm>
                      <a:off x="0" y="0"/>
                      <a:ext cx="5943600" cy="3272108"/>
                    </a:xfrm>
                    <a:prstGeom prst="rect">
                      <a:avLst/>
                    </a:prstGeom>
                    <a:noFill/>
                    <a:ln w="9525">
                      <a:noFill/>
                      <a:headEnd/>
                      <a:tailEnd/>
                    </a:ln>
                  </pic:spPr>
                </pic:pic>
              </a:graphicData>
            </a:graphic>
          </wp:inline>
        </w:drawing>
      </w:r>
    </w:p>
    <w:p>
      <w:pPr>
        <w:pStyle w:val="ImageCaption"/>
      </w:pPr>
      <w:r>
        <w:t xml:space="preserve">Mermaid Diagram 3</w:t>
      </w:r>
    </w:p>
    <w:bookmarkEnd w:id="52"/>
    <w:bookmarkStart w:id="56" w:name="class-diagram"/>
    <w:p>
      <w:pPr>
        <w:pStyle w:val="Heading3"/>
      </w:pPr>
      <w:r>
        <w:t xml:space="preserve">12.4 Class Diagram</w:t>
      </w:r>
    </w:p>
    <w:p>
      <w:pPr>
        <w:pStyle w:val="CaptionedFigure"/>
      </w:pPr>
      <w:r>
        <w:drawing>
          <wp:inline>
            <wp:extent cx="5943600" cy="7513774"/>
            <wp:effectExtent b="0" l="0" r="0" t="0"/>
            <wp:docPr descr="Mermaid Diagram 4" title="" id="54" name="Picture"/>
            <a:graphic>
              <a:graphicData uri="http://schemas.openxmlformats.org/drawingml/2006/picture">
                <pic:pic>
                  <pic:nvPicPr>
                    <pic:cNvPr descr="/var/folders/jb/21bs3_q12fj3w2_sz4tyt5nm0000gn/T/inkdown-mermaid-95fe5921-e9a6-48a1-bc6f-5af90f719a5d/mermaid-diagram-4.png" id="55" name="Picture"/>
                    <pic:cNvPicPr>
                      <a:picLocks noChangeArrowheads="1" noChangeAspect="1"/>
                    </pic:cNvPicPr>
                  </pic:nvPicPr>
                  <pic:blipFill>
                    <a:blip r:embed="rId53"/>
                    <a:stretch>
                      <a:fillRect/>
                    </a:stretch>
                  </pic:blipFill>
                  <pic:spPr bwMode="auto">
                    <a:xfrm>
                      <a:off x="0" y="0"/>
                      <a:ext cx="5943600" cy="7513774"/>
                    </a:xfrm>
                    <a:prstGeom prst="rect">
                      <a:avLst/>
                    </a:prstGeom>
                    <a:noFill/>
                    <a:ln w="9525">
                      <a:noFill/>
                      <a:headEnd/>
                      <a:tailEnd/>
                    </a:ln>
                  </pic:spPr>
                </pic:pic>
              </a:graphicData>
            </a:graphic>
          </wp:inline>
        </w:drawing>
      </w:r>
    </w:p>
    <w:p>
      <w:pPr>
        <w:pStyle w:val="ImageCaption"/>
      </w:pPr>
      <w:r>
        <w:t xml:space="preserve">Mermaid Diagram 4</w:t>
      </w:r>
    </w:p>
    <w:bookmarkEnd w:id="56"/>
    <w:bookmarkStart w:id="60" w:name="state-diagram"/>
    <w:p>
      <w:pPr>
        <w:pStyle w:val="Heading3"/>
      </w:pPr>
      <w:r>
        <w:t xml:space="preserve">12.5 State Diagram</w:t>
      </w:r>
    </w:p>
    <w:p>
      <w:pPr>
        <w:pStyle w:val="CaptionedFigure"/>
      </w:pPr>
      <w:r>
        <w:drawing>
          <wp:inline>
            <wp:extent cx="5943600" cy="7629098"/>
            <wp:effectExtent b="0" l="0" r="0" t="0"/>
            <wp:docPr descr="Mermaid Diagram 5" title="" id="58" name="Picture"/>
            <a:graphic>
              <a:graphicData uri="http://schemas.openxmlformats.org/drawingml/2006/picture">
                <pic:pic>
                  <pic:nvPicPr>
                    <pic:cNvPr descr="/var/folders/jb/21bs3_q12fj3w2_sz4tyt5nm0000gn/T/inkdown-mermaid-95fe5921-e9a6-48a1-bc6f-5af90f719a5d/mermaid-diagram-5.png" id="59" name="Picture"/>
                    <pic:cNvPicPr>
                      <a:picLocks noChangeArrowheads="1" noChangeAspect="1"/>
                    </pic:cNvPicPr>
                  </pic:nvPicPr>
                  <pic:blipFill>
                    <a:blip r:embed="rId57"/>
                    <a:stretch>
                      <a:fillRect/>
                    </a:stretch>
                  </pic:blipFill>
                  <pic:spPr bwMode="auto">
                    <a:xfrm>
                      <a:off x="0" y="0"/>
                      <a:ext cx="5943600" cy="7629098"/>
                    </a:xfrm>
                    <a:prstGeom prst="rect">
                      <a:avLst/>
                    </a:prstGeom>
                    <a:noFill/>
                    <a:ln w="9525">
                      <a:noFill/>
                      <a:headEnd/>
                      <a:tailEnd/>
                    </a:ln>
                  </pic:spPr>
                </pic:pic>
              </a:graphicData>
            </a:graphic>
          </wp:inline>
        </w:drawing>
      </w:r>
    </w:p>
    <w:p>
      <w:pPr>
        <w:pStyle w:val="ImageCaption"/>
      </w:pPr>
      <w:r>
        <w:t xml:space="preserve">Mermaid Diagram 5</w:t>
      </w:r>
    </w:p>
    <w:bookmarkEnd w:id="60"/>
    <w:bookmarkStart w:id="64" w:name="er-diagram"/>
    <w:p>
      <w:pPr>
        <w:pStyle w:val="Heading3"/>
      </w:pPr>
      <w:r>
        <w:t xml:space="preserve">12.6 ER Diagram</w:t>
      </w:r>
    </w:p>
    <w:p>
      <w:pPr>
        <w:pStyle w:val="CaptionedFigure"/>
      </w:pPr>
      <w:r>
        <w:drawing>
          <wp:inline>
            <wp:extent cx="5943600" cy="15747597"/>
            <wp:effectExtent b="0" l="0" r="0" t="0"/>
            <wp:docPr descr="Mermaid Diagram 6" title="" id="62" name="Picture"/>
            <a:graphic>
              <a:graphicData uri="http://schemas.openxmlformats.org/drawingml/2006/picture">
                <pic:pic>
                  <pic:nvPicPr>
                    <pic:cNvPr descr="/var/folders/jb/21bs3_q12fj3w2_sz4tyt5nm0000gn/T/inkdown-mermaid-95fe5921-e9a6-48a1-bc6f-5af90f719a5d/mermaid-diagram-6.png" id="63" name="Picture"/>
                    <pic:cNvPicPr>
                      <a:picLocks noChangeArrowheads="1" noChangeAspect="1"/>
                    </pic:cNvPicPr>
                  </pic:nvPicPr>
                  <pic:blipFill>
                    <a:blip r:embed="rId61"/>
                    <a:stretch>
                      <a:fillRect/>
                    </a:stretch>
                  </pic:blipFill>
                  <pic:spPr bwMode="auto">
                    <a:xfrm>
                      <a:off x="0" y="0"/>
                      <a:ext cx="5943600" cy="15747597"/>
                    </a:xfrm>
                    <a:prstGeom prst="rect">
                      <a:avLst/>
                    </a:prstGeom>
                    <a:noFill/>
                    <a:ln w="9525">
                      <a:noFill/>
                      <a:headEnd/>
                      <a:tailEnd/>
                    </a:ln>
                  </pic:spPr>
                </pic:pic>
              </a:graphicData>
            </a:graphic>
          </wp:inline>
        </w:drawing>
      </w:r>
    </w:p>
    <w:p>
      <w:pPr>
        <w:pStyle w:val="ImageCaption"/>
      </w:pPr>
      <w:r>
        <w:t xml:space="preserve">Mermaid Diagram 6</w:t>
      </w:r>
    </w:p>
    <w:bookmarkEnd w:id="64"/>
    <w:bookmarkStart w:id="68" w:name="gantt-chart"/>
    <w:p>
      <w:pPr>
        <w:pStyle w:val="Heading3"/>
      </w:pPr>
      <w:r>
        <w:t xml:space="preserve">12.7 Gantt Chart</w:t>
      </w:r>
    </w:p>
    <w:p>
      <w:pPr>
        <w:pStyle w:val="CaptionedFigure"/>
      </w:pPr>
      <w:r>
        <w:drawing>
          <wp:inline>
            <wp:extent cx="5943600" cy="1385022"/>
            <wp:effectExtent b="0" l="0" r="0" t="0"/>
            <wp:docPr descr="Mermaid Diagram 7" title="" id="66" name="Picture"/>
            <a:graphic>
              <a:graphicData uri="http://schemas.openxmlformats.org/drawingml/2006/picture">
                <pic:pic>
                  <pic:nvPicPr>
                    <pic:cNvPr descr="/var/folders/jb/21bs3_q12fj3w2_sz4tyt5nm0000gn/T/inkdown-mermaid-95fe5921-e9a6-48a1-bc6f-5af90f719a5d/mermaid-diagram-7.png" id="67" name="Picture"/>
                    <pic:cNvPicPr>
                      <a:picLocks noChangeArrowheads="1" noChangeAspect="1"/>
                    </pic:cNvPicPr>
                  </pic:nvPicPr>
                  <pic:blipFill>
                    <a:blip r:embed="rId65"/>
                    <a:stretch>
                      <a:fillRect/>
                    </a:stretch>
                  </pic:blipFill>
                  <pic:spPr bwMode="auto">
                    <a:xfrm>
                      <a:off x="0" y="0"/>
                      <a:ext cx="5943600" cy="1385022"/>
                    </a:xfrm>
                    <a:prstGeom prst="rect">
                      <a:avLst/>
                    </a:prstGeom>
                    <a:noFill/>
                    <a:ln w="9525">
                      <a:noFill/>
                      <a:headEnd/>
                      <a:tailEnd/>
                    </a:ln>
                  </pic:spPr>
                </pic:pic>
              </a:graphicData>
            </a:graphic>
          </wp:inline>
        </w:drawing>
      </w:r>
    </w:p>
    <w:p>
      <w:pPr>
        <w:pStyle w:val="ImageCaption"/>
      </w:pPr>
      <w:r>
        <w:t xml:space="preserve">Mermaid Diagram 7</w:t>
      </w:r>
    </w:p>
    <w:bookmarkEnd w:id="68"/>
    <w:bookmarkStart w:id="72" w:name="pie-chart"/>
    <w:p>
      <w:pPr>
        <w:pStyle w:val="Heading3"/>
      </w:pPr>
      <w:r>
        <w:t xml:space="preserve">12.8 Pie Chart</w:t>
      </w:r>
    </w:p>
    <w:p>
      <w:pPr>
        <w:pStyle w:val="CaptionedFigure"/>
      </w:pPr>
      <w:r>
        <w:drawing>
          <wp:inline>
            <wp:extent cx="5943600" cy="4400038"/>
            <wp:effectExtent b="0" l="0" r="0" t="0"/>
            <wp:docPr descr="Mermaid Diagram 8" title="" id="70" name="Picture"/>
            <a:graphic>
              <a:graphicData uri="http://schemas.openxmlformats.org/drawingml/2006/picture">
                <pic:pic>
                  <pic:nvPicPr>
                    <pic:cNvPr descr="/var/folders/jb/21bs3_q12fj3w2_sz4tyt5nm0000gn/T/inkdown-mermaid-95fe5921-e9a6-48a1-bc6f-5af90f719a5d/mermaid-diagram-8.png" id="71" name="Picture"/>
                    <pic:cNvPicPr>
                      <a:picLocks noChangeArrowheads="1" noChangeAspect="1"/>
                    </pic:cNvPicPr>
                  </pic:nvPicPr>
                  <pic:blipFill>
                    <a:blip r:embed="rId69"/>
                    <a:stretch>
                      <a:fillRect/>
                    </a:stretch>
                  </pic:blipFill>
                  <pic:spPr bwMode="auto">
                    <a:xfrm>
                      <a:off x="0" y="0"/>
                      <a:ext cx="5943600" cy="4400038"/>
                    </a:xfrm>
                    <a:prstGeom prst="rect">
                      <a:avLst/>
                    </a:prstGeom>
                    <a:noFill/>
                    <a:ln w="9525">
                      <a:noFill/>
                      <a:headEnd/>
                      <a:tailEnd/>
                    </a:ln>
                  </pic:spPr>
                </pic:pic>
              </a:graphicData>
            </a:graphic>
          </wp:inline>
        </w:drawing>
      </w:r>
    </w:p>
    <w:p>
      <w:pPr>
        <w:pStyle w:val="ImageCaption"/>
      </w:pPr>
      <w:r>
        <w:t xml:space="preserve">Mermaid Diagram 8</w:t>
      </w:r>
    </w:p>
    <w:bookmarkEnd w:id="72"/>
    <w:bookmarkStart w:id="76" w:name="git-graph"/>
    <w:p>
      <w:pPr>
        <w:pStyle w:val="Heading3"/>
      </w:pPr>
      <w:r>
        <w:t xml:space="preserve">12.9 Git Graph</w:t>
      </w:r>
    </w:p>
    <w:p>
      <w:pPr>
        <w:pStyle w:val="CaptionedFigure"/>
      </w:pPr>
      <w:r>
        <w:drawing>
          <wp:inline>
            <wp:extent cx="5943600" cy="2333645"/>
            <wp:effectExtent b="0" l="0" r="0" t="0"/>
            <wp:docPr descr="Mermaid Diagram 9" title="" id="74" name="Picture"/>
            <a:graphic>
              <a:graphicData uri="http://schemas.openxmlformats.org/drawingml/2006/picture">
                <pic:pic>
                  <pic:nvPicPr>
                    <pic:cNvPr descr="/var/folders/jb/21bs3_q12fj3w2_sz4tyt5nm0000gn/T/inkdown-mermaid-95fe5921-e9a6-48a1-bc6f-5af90f719a5d/mermaid-diagram-9.png" id="75" name="Picture"/>
                    <pic:cNvPicPr>
                      <a:picLocks noChangeArrowheads="1" noChangeAspect="1"/>
                    </pic:cNvPicPr>
                  </pic:nvPicPr>
                  <pic:blipFill>
                    <a:blip r:embed="rId73"/>
                    <a:stretch>
                      <a:fillRect/>
                    </a:stretch>
                  </pic:blipFill>
                  <pic:spPr bwMode="auto">
                    <a:xfrm>
                      <a:off x="0" y="0"/>
                      <a:ext cx="5943600" cy="2333645"/>
                    </a:xfrm>
                    <a:prstGeom prst="rect">
                      <a:avLst/>
                    </a:prstGeom>
                    <a:noFill/>
                    <a:ln w="9525">
                      <a:noFill/>
                      <a:headEnd/>
                      <a:tailEnd/>
                    </a:ln>
                  </pic:spPr>
                </pic:pic>
              </a:graphicData>
            </a:graphic>
          </wp:inline>
        </w:drawing>
      </w:r>
    </w:p>
    <w:p>
      <w:pPr>
        <w:pStyle w:val="ImageCaption"/>
      </w:pPr>
      <w:r>
        <w:t xml:space="preserve">Mermaid Diagram 9</w:t>
      </w:r>
    </w:p>
    <w:bookmarkEnd w:id="76"/>
    <w:bookmarkStart w:id="80" w:name="mindmap"/>
    <w:p>
      <w:pPr>
        <w:pStyle w:val="Heading3"/>
      </w:pPr>
      <w:r>
        <w:t xml:space="preserve">12.10 Mindmap</w:t>
      </w:r>
    </w:p>
    <w:p>
      <w:pPr>
        <w:pStyle w:val="CaptionedFigure"/>
      </w:pPr>
      <w:r>
        <w:drawing>
          <wp:inline>
            <wp:extent cx="5943600" cy="4054067"/>
            <wp:effectExtent b="0" l="0" r="0" t="0"/>
            <wp:docPr descr="Mermaid Diagram 10" title="" id="78" name="Picture"/>
            <a:graphic>
              <a:graphicData uri="http://schemas.openxmlformats.org/drawingml/2006/picture">
                <pic:pic>
                  <pic:nvPicPr>
                    <pic:cNvPr descr="/var/folders/jb/21bs3_q12fj3w2_sz4tyt5nm0000gn/T/inkdown-mermaid-95fe5921-e9a6-48a1-bc6f-5af90f719a5d/mermaid-diagram-10.png" id="79" name="Picture"/>
                    <pic:cNvPicPr>
                      <a:picLocks noChangeArrowheads="1" noChangeAspect="1"/>
                    </pic:cNvPicPr>
                  </pic:nvPicPr>
                  <pic:blipFill>
                    <a:blip r:embed="rId77"/>
                    <a:stretch>
                      <a:fillRect/>
                    </a:stretch>
                  </pic:blipFill>
                  <pic:spPr bwMode="auto">
                    <a:xfrm>
                      <a:off x="0" y="0"/>
                      <a:ext cx="5943600" cy="4054067"/>
                    </a:xfrm>
                    <a:prstGeom prst="rect">
                      <a:avLst/>
                    </a:prstGeom>
                    <a:noFill/>
                    <a:ln w="9525">
                      <a:noFill/>
                      <a:headEnd/>
                      <a:tailEnd/>
                    </a:ln>
                  </pic:spPr>
                </pic:pic>
              </a:graphicData>
            </a:graphic>
          </wp:inline>
        </w:drawing>
      </w:r>
    </w:p>
    <w:p>
      <w:pPr>
        <w:pStyle w:val="ImageCaption"/>
      </w:pPr>
      <w:r>
        <w:t xml:space="preserve">Mermaid Diagram 10</w:t>
      </w:r>
    </w:p>
    <w:p>
      <w:r>
        <w:pict>
          <v:rect style="width:0;height:1.5pt" o:hralign="center" o:hrstd="t" o:hr="t"/>
        </w:pict>
      </w:r>
    </w:p>
    <w:bookmarkEnd w:id="80"/>
    <w:bookmarkEnd w:id="81"/>
    <w:bookmarkStart w:id="84" w:name="nested-mixed-content"/>
    <w:p>
      <w:pPr>
        <w:pStyle w:val="Heading2"/>
      </w:pPr>
      <w:r>
        <w:t xml:space="preserve">13. Nested / Mixed Content</w:t>
      </w:r>
    </w:p>
    <w:p>
      <w:pPr>
        <w:pStyle w:val="Heading3"/>
      </w:pPr>
      <w:bookmarkStart w:id="82" w:name="quote-with-a-table"/>
      <w:r>
        <w:t xml:space="preserve">Quote with a Table</w:t>
      </w:r>
      <w:bookmarkEnd w:id="82"/>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w:t>
            </w:r>
          </w:p>
        </w:tc>
        <w:tc>
          <w:tcPr/>
          <w:p>
            <w:pPr>
              <w:pStyle w:val="Compact"/>
            </w:pPr>
            <w:r>
              <w:t xml:space="preserve">B</w:t>
            </w:r>
          </w:p>
        </w:tc>
      </w:tr>
      <w:tr>
        <w:tc>
          <w:tcPr/>
          <w:p>
            <w:pPr>
              <w:pStyle w:val="Compact"/>
            </w:pPr>
            <w:r>
              <w:t xml:space="preserve">1</w:t>
            </w:r>
          </w:p>
        </w:tc>
        <w:tc>
          <w:tcPr/>
          <w:p>
            <w:pPr>
              <w:pStyle w:val="Compact"/>
            </w:pPr>
            <w:r>
              <w:t xml:space="preserve">2</w:t>
            </w:r>
          </w:p>
        </w:tc>
      </w:tr>
    </w:tbl>
    <w:p>
      <w:pPr>
        <w:pStyle w:val="BlockText"/>
      </w:pPr>
      <w:r>
        <w:t xml:space="preserve">And a code block:</w:t>
      </w:r>
    </w:p>
    <w:p>
      <w:pPr>
        <w:pStyle w:val="SourceCode"/>
      </w:pPr>
      <w:r>
        <w:rPr>
          <w:rStyle w:val="BuiltInTok"/>
        </w:rPr>
        <w:t xml:space="preserve">print</w:t>
      </w:r>
      <w:r>
        <w:rPr>
          <w:rStyle w:val="NormalTok"/>
        </w:rPr>
        <w:t xml:space="preserve">(</w:t>
      </w:r>
      <w:r>
        <w:rPr>
          <w:rStyle w:val="StringTok"/>
        </w:rPr>
        <w:t xml:space="preserve">"inside a quote"</w:t>
      </w:r>
      <w:r>
        <w:rPr>
          <w:rStyle w:val="NormalTok"/>
        </w:rPr>
        <w:t xml:space="preserve">)</w:t>
      </w:r>
    </w:p>
    <w:bookmarkStart w:id="83" w:name="list-with-code-and-tables"/>
    <w:p>
      <w:pPr>
        <w:pStyle w:val="Heading3"/>
      </w:pPr>
      <w:r>
        <w:t xml:space="preserve">List with Code and Tables</w:t>
      </w:r>
    </w:p>
    <w:p>
      <w:pPr>
        <w:numPr>
          <w:ilvl w:val="0"/>
          <w:numId w:val="1012"/>
        </w:numPr>
      </w:pPr>
      <w:r>
        <w:t xml:space="preserve">First, run the install:</w:t>
      </w:r>
    </w:p>
    <w:p>
      <w:pPr>
        <w:pStyle w:val="SourceCode"/>
        <w:numPr>
          <w:ilvl w:val="0"/>
          <w:numId w:val="1000"/>
        </w:numPr>
      </w:pPr>
      <w:r>
        <w:rPr>
          <w:rStyle w:val="ExtensionTok"/>
        </w:rPr>
        <w:t xml:space="preserve">npm</w:t>
      </w:r>
      <w:r>
        <w:rPr>
          <w:rStyle w:val="NormalTok"/>
        </w:rPr>
        <w:t xml:space="preserve"> install</w:t>
      </w:r>
    </w:p>
    <w:p>
      <w:pPr>
        <w:numPr>
          <w:ilvl w:val="0"/>
          <w:numId w:val="1012"/>
        </w:numPr>
      </w:pPr>
      <w:r>
        <w:t xml:space="preserve">Then check the config:</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pPr>
            <w:r>
              <w:t xml:space="preserve">Key</w:t>
            </w:r>
          </w:p>
        </w:tc>
        <w:tc>
          <w:tcPr/>
          <w:p>
            <w:pPr>
              <w:pStyle w:val="Compact"/>
            </w:pPr>
            <w:r>
              <w:t xml:space="preserve">Value</w:t>
            </w:r>
          </w:p>
        </w:tc>
      </w:tr>
      <w:tr>
        <w:tc>
          <w:tcPr/>
          <w:p>
            <w:pPr>
              <w:pStyle w:val="Compact"/>
            </w:pPr>
            <w:r>
              <w:t xml:space="preserve">format</w:t>
            </w:r>
          </w:p>
        </w:tc>
        <w:tc>
          <w:tcPr/>
          <w:p>
            <w:pPr>
              <w:pStyle w:val="Compact"/>
            </w:pPr>
            <w:r>
              <w:t xml:space="preserve">pdf</w:t>
            </w:r>
          </w:p>
        </w:tc>
      </w:tr>
      <w:tr>
        <w:tc>
          <w:tcPr/>
          <w:p>
            <w:pPr>
              <w:pStyle w:val="Compact"/>
            </w:pPr>
            <w:r>
              <w:t xml:space="preserve">toc</w:t>
            </w:r>
          </w:p>
        </w:tc>
        <w:tc>
          <w:tcPr/>
          <w:p>
            <w:pPr>
              <w:pStyle w:val="Compact"/>
            </w:pPr>
            <w:r>
              <w:t xml:space="preserve">true</w:t>
            </w:r>
          </w:p>
        </w:tc>
      </w:tr>
    </w:tbl>
    <w:p>
      <w:pPr>
        <w:numPr>
          <w:ilvl w:val="0"/>
          <w:numId w:val="1012"/>
        </w:numPr>
      </w:pPr>
      <w:r>
        <w:t xml:space="preserve">Finally convert:</w:t>
      </w:r>
    </w:p>
    <w:p>
      <w:pPr>
        <w:pStyle w:val="SourceCode"/>
        <w:numPr>
          <w:ilvl w:val="0"/>
          <w:numId w:val="1000"/>
        </w:numPr>
      </w:pPr>
      <w:r>
        <w:rPr>
          <w:rStyle w:val="ExtensionTok"/>
        </w:rPr>
        <w:t xml:space="preserve">node</w:t>
      </w:r>
      <w:r>
        <w:rPr>
          <w:rStyle w:val="NormalTok"/>
        </w:rPr>
        <w:t xml:space="preserve"> server.js</w:t>
      </w:r>
    </w:p>
    <w:p>
      <w:r>
        <w:pict>
          <v:rect style="width:0;height:1.5pt" o:hralign="center" o:hrstd="t" o:hr="t"/>
        </w:pict>
      </w:r>
    </w:p>
    <w:bookmarkEnd w:id="83"/>
    <w:bookmarkEnd w:id="84"/>
    <w:bookmarkStart w:id="85" w:name="long-paragraph-wrapping-test"/>
    <w:p>
      <w:pPr>
        <w:pStyle w:val="Heading2"/>
      </w:pPr>
      <w:r>
        <w:t xml:space="preserve">14. Long Paragraph (Wrapping Test)</w:t>
      </w:r>
    </w:p>
    <w:p>
      <w:pPr>
        <w:pStyle w:val="FirstParagraph"/>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Cras justo odio, dapibus ac facilisis in, egestas eget quam. Donec id elit non mi porta gravida at eget metus. Nullam quis risus eget urna mollis ornare vel eu leo.</w:t>
      </w:r>
    </w:p>
    <w:p>
      <w:r>
        <w:pict>
          <v:rect style="width:0;height:1.5pt" o:hralign="center" o:hrstd="t" o:hr="t"/>
        </w:pict>
      </w:r>
    </w:p>
    <w:bookmarkEnd w:id="85"/>
    <w:bookmarkStart w:id="86" w:name="special-characters-emoji"/>
    <w:p>
      <w:pPr>
        <w:pStyle w:val="Heading2"/>
      </w:pPr>
      <w:r>
        <w:t xml:space="preserve">15. Special Characters &amp; Emoji</w:t>
      </w:r>
    </w:p>
    <w:p>
      <w:pPr>
        <w:pStyle w:val="FirstParagraph"/>
      </w:pPr>
      <w:r>
        <w:t xml:space="preserve">Arrows: → ← ↑ ↓ ↔ ⇒ ⇐</w:t>
      </w:r>
      <w:r>
        <w:br/>
      </w:r>
      <w:r>
        <w:t xml:space="preserve">Symbols: © ® ™ § ¶ † ‡ • ° ± ÷ × ≈ ≠ ≤ ≥</w:t>
      </w:r>
      <w:r>
        <w:br/>
      </w:r>
      <w:r>
        <w:t xml:space="preserve">Emoji: 🚀 📄 ✅ ❌ ⚡ 🎨 🔧 📦</w:t>
      </w:r>
      <w:r>
        <w:br/>
      </w:r>
      <w:r>
        <w:t xml:space="preserve">Quotes:</w:t>
      </w:r>
      <w:r>
        <w:t xml:space="preserve"> </w:t>
      </w:r>
      <w:r>
        <w:t xml:space="preserve">“curly doubles”</w:t>
      </w:r>
      <w:r>
        <w:t xml:space="preserve"> </w:t>
      </w:r>
      <w:r>
        <w:t xml:space="preserve">‘curly singles’</w:t>
      </w:r>
      <w:r>
        <w:t xml:space="preserve"> </w:t>
      </w:r>
      <w:r>
        <w:t xml:space="preserve">«guillemets»</w:t>
      </w:r>
      <w:r>
        <w:br/>
      </w:r>
      <w:r>
        <w:t xml:space="preserve">Dashes: en–dash em—dash</w:t>
      </w:r>
    </w:p>
    <w:p>
      <w:r>
        <w:pict>
          <v:rect style="width:0;height:1.5pt" o:hralign="center" o:hrstd="t" o:hr="t"/>
        </w:pict>
      </w:r>
    </w:p>
    <w:bookmarkEnd w:id="86"/>
    <w:bookmarkStart w:id="87" w:name="page-break-handling"/>
    <w:p>
      <w:pPr>
        <w:pStyle w:val="Heading2"/>
      </w:pPr>
      <w:r>
        <w:t xml:space="preserve">16. Page Break Handling</w:t>
      </w:r>
    </w:p>
    <w:p>
      <w:pPr>
        <w:pStyle w:val="FirstParagraph"/>
      </w:pPr>
      <w:r>
        <w:t xml:space="preserve">Content before the break.</w:t>
      </w:r>
    </w:p>
    <w:p>
      <w:pPr>
        <w:pStyle w:val="BodyText"/>
      </w:pPr>
      <w:r>
        <w:t xml:space="preserve">Content after the break — this should start on a new page in PDF.</w:t>
      </w:r>
    </w:p>
    <w:p>
      <w:r>
        <w:pict>
          <v:rect style="width:0;height:1.5pt" o:hralign="center" o:hrstd="t" o:hr="t"/>
        </w:pict>
      </w:r>
    </w:p>
    <w:p>
      <w:pPr>
        <w:pStyle w:val="FirstParagraph"/>
      </w:pPr>
      <w:r>
        <w:rPr>
          <w:i/>
          <w:iCs/>
        </w:rPr>
        <w:t xml:space="preserve">End of master test document.</w:t>
      </w:r>
    </w:p>
    <w:bookmarkEnd w:id="87"/>
    <w:bookmarkEnd w:id="88"/>
    <w:sectPr>
      <w:footnotePr>
        <w:numRestart w:val="eachSect"/>
      </w:footnotePr>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7">
    <w:p>
      <w:pPr>
        <w:pStyle w:val="FootnoteText"/>
      </w:pPr>
      <w:r>
        <w:rPr>
          <w:rStyle w:val="FootnoteReference"/>
        </w:rPr>
        <w:footnoteRef/>
      </w:r>
      <w:r>
        <w:t xml:space="preserve"> </w:t>
      </w:r>
      <w:r>
        <w:t xml:space="preserve">This is the first footnote.</w:t>
      </w:r>
    </w:p>
  </w:footnote>
  <w:footnote w:id="38">
    <w:p>
      <w:pPr>
        <w:pStyle w:val="FootnoteText"/>
      </w:pPr>
      <w:r>
        <w:rPr>
          <w:rStyle w:val="FootnoteReference"/>
        </w:rPr>
        <w:footnoteRef/>
      </w:r>
      <w:r>
        <w:t xml:space="preserve"> </w:t>
      </w:r>
      <w:r>
        <w:t xml:space="preserve">This is a named footnote with</w:t>
      </w:r>
      <w:r>
        <w:t xml:space="preserve"> </w:t>
      </w:r>
      <w:r>
        <w:rPr>
          <w:b/>
          <w:bCs/>
        </w:rPr>
        <w:t xml:space="preserve">bold</w:t>
      </w:r>
      <w:r>
        <w:t xml:space="preserve"> </w:t>
      </w:r>
      <w:r>
        <w:t xml:space="preserve">text.</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3"/>
  </w:num>
  <w:num w:numId="1008">
    <w:abstractNumId w:val="992"/>
  </w:num>
  <w:num w:numId="1009">
    <w:abstractNumId w:val="993"/>
  </w:num>
  <w:num w:numId="1010">
    <w:abstractNumId w:val="992"/>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1" Target="media/rId41.png" /><Relationship Type="http://schemas.openxmlformats.org/officeDocument/2006/relationships/image" Id="rId77" Target="media/rId77.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73" Target="media/rId73.png" /><Relationship Type="http://schemas.openxmlformats.org/officeDocument/2006/relationships/hyperlink" Id="rId9" Target="https://example.com" TargetMode="External" /></Relationships>
</file>

<file path=word/_rels/footnotes.xml.rels><?xml version="1.0" encoding="UTF-8"?><Relationships xmlns="http://schemas.openxmlformats.org/package/2006/relationships"><Relationship Type="http://schemas.openxmlformats.org/officeDocument/2006/relationships/hyperlink" Id="rId9" Target="https://example.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master-test</dc:title>
  <dc:creator>Aryan Singh</dc:creator>
  <cp:keywords/>
  <dcterms:created xsi:type="dcterms:W3CDTF">2026-06-12T05:08:38Z</dcterms:created>
  <dcterms:modified xsi:type="dcterms:W3CDTF">2026-06-12T05:08:38Z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June 12, 2026</vt:lpwstr>
  </property>
</Properties>
</file>