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80" w:before="0" w:line="219.1304347826087" w:lineRule="auto"/>
        <w:jc w:val="center"/>
        <w:rPr>
          <w:b w:val="1"/>
          <w:bCs w:val="1"/>
          <w:color w:val="2b2d31"/>
          <w:sz w:val="46"/>
          <w:szCs w:val="46"/>
        </w:rPr>
      </w:pPr>
      <w:bookmarkStart w:colFirst="0" w:colLast="0" w:name="_uo8gkpjbk5ri" w:id="0"/>
      <w:bookmarkEnd w:id="0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Multimodal Emotion Recognition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280" w:before="0" w:line="219.1304347826087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2chuw2ymnw8m" w:id="1"/>
      <w:bookmarkEnd w:id="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train a deep learning model that classifies human emotions using both: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Audio data (processed visually as spectrograms for CNN input)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Generated text transcripts (via speech-to-text for NLP modeling)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kg02fvg8jq1y" w:id="2"/>
      <w:bookmarkEnd w:id="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 Dataset: RAVDESS Emotional Speech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22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Source: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Kaggle - RAVDESS Emotional Speech Audio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Description: 1,440 audio clips of 24 actors.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Target Labels (8 Emotions): 01 = neutral, 02 = calm, 03 = happy, 04 = sad, 05 = angry, 06 = fearful, 07 = disgust, 08 = surprised.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22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As you build the model, understand the challenges with this dataset as well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jktna6hnb80p" w:id="3"/>
      <w:bookmarkEnd w:id="3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 Project Phases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1gc7hdy24ja2" w:id="4"/>
      <w:bookmarkEnd w:id="4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Phase 1: Data Engineering &amp; Unimodal Pipelines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A. Audio Preprocessing (CNN Input)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Load audio using librosa.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Other audio specific preprocessing techniques (do the research).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Convert raw waveforms into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Mel-Spectrograms.</w:t>
      </w:r>
    </w:p>
    <w:p w:rsidR="00000000" w:rsidDel="00000000" w:rsidP="00000000" w:rsidRDefault="00000000" w:rsidRPr="00000000" w14:paraId="0000001B">
      <w:pPr>
        <w:shd w:fill="ffffff" w:val="clear"/>
        <w:spacing w:after="220" w:before="220" w:line="360" w:lineRule="auto"/>
        <w:ind w:left="0" w:firstLine="0"/>
        <w:rPr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20" w:before="220" w:line="360" w:lineRule="auto"/>
        <w:ind w:left="0" w:firstLine="0"/>
        <w:rPr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B. Text Generation &amp; Preprocessing (RNN Input)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Use Whisper or other speech recognition models to transcribe the clips into text. It might be difficult to understand the working of these but do try:)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Tokenization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hd w:fill="ffffff" w:val="clear"/>
        <w:spacing w:after="22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C. Unimodal Training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hd w:fill="ffffff" w:val="clear"/>
        <w:spacing w:after="0" w:afterAutospacing="0" w:before="22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Audio CNN: Build a custom CNN to classify emotion from spectrograms. Architecture decisions you make should be based on experimentation.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hd w:fill="ffffff" w:val="clear"/>
        <w:spacing w:after="22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Text RNN: Build an Embedding layer followed by an LSTM or GRU to classify emotion from transcripts.</w:t>
      </w:r>
    </w:p>
    <w:p w:rsidR="00000000" w:rsidDel="00000000" w:rsidP="00000000" w:rsidRDefault="00000000" w:rsidRPr="00000000" w14:paraId="00000024">
      <w:pPr>
        <w:shd w:fill="ffffff" w:val="clear"/>
        <w:spacing w:after="220" w:before="220" w:line="360" w:lineRule="auto"/>
        <w:ind w:left="0" w:firstLine="0"/>
        <w:rPr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0" w:before="0" w:lineRule="auto"/>
        <w:rPr>
          <w:color w:val="2b2d31"/>
          <w:sz w:val="21"/>
          <w:szCs w:val="21"/>
        </w:rPr>
      </w:pPr>
      <w:bookmarkStart w:colFirst="0" w:colLast="0" w:name="_yrko8fuz2z4v" w:id="5"/>
      <w:bookmarkEnd w:id="5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Phase 2: Multimodal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Option A: Early Fusion</w:t>
      </w:r>
    </w:p>
    <w:p w:rsidR="00000000" w:rsidDel="00000000" w:rsidP="00000000" w:rsidRDefault="00000000" w:rsidRPr="00000000" w14:paraId="00000028">
      <w:pPr>
        <w:keepNext w:val="0"/>
        <w:keepLines w:val="0"/>
        <w:shd w:fill="ffffff" w:val="clear"/>
        <w:spacing w:after="0" w:before="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Extract the "bottleneck" feature vectors from both models (the layer just before the final Softmax output). Concatenate these two vectors into one long vector.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hd w:fill="ffffff" w:val="clear"/>
        <w:spacing w:after="0" w:afterAutospacing="0" w:before="22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Architecture: Pass this joint vector through 2–3 new Dense (Fully Connected) layers.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22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Key Advantage: The model can learn correlations between the sound and the words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during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training process.</w:t>
      </w:r>
    </w:p>
    <w:p w:rsidR="00000000" w:rsidDel="00000000" w:rsidP="00000000" w:rsidRDefault="00000000" w:rsidRPr="00000000" w14:paraId="0000002B">
      <w:pPr>
        <w:keepNext w:val="0"/>
        <w:keepLines w:val="0"/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Option B: Late Fusion </w:t>
      </w:r>
    </w:p>
    <w:p w:rsidR="00000000" w:rsidDel="00000000" w:rsidP="00000000" w:rsidRDefault="00000000" w:rsidRPr="00000000" w14:paraId="0000002C">
      <w:pPr>
        <w:keepNext w:val="0"/>
        <w:keepLines w:val="0"/>
        <w:shd w:fill="ffffff" w:val="clear"/>
        <w:spacing w:after="0" w:before="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Keep your Audio CNN and Text RNN as two completely separate models. Obtain the probability outputs (Softmax scores) from both.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hd w:fill="ffffff" w:val="clear"/>
        <w:spacing w:after="0" w:afterAutospacing="0" w:before="220" w:line="360" w:lineRule="auto"/>
        <w:ind w:left="144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Averaging: Take the mean of the two probability vectors.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hd w:fill="ffffff" w:val="clear"/>
        <w:spacing w:after="0" w:afterAutospacing="0" w:before="0" w:beforeAutospacing="0" w:line="480" w:lineRule="auto"/>
        <w:ind w:left="144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Weighted Averaging: Assign more weight to the Audio model (</w:t>
      </w:r>
      <w:r w:rsidDel="00000000" w:rsidR="00000000" w:rsidRPr="00000000">
        <w:rPr>
          <w:rFonts w:ascii="Times New Roman" w:cs="Times New Roman" w:eastAsia="Times New Roman" w:hAnsi="Times New Roman"/>
          <w:color w:val="2b2d31"/>
          <w:sz w:val="25"/>
          <w:szCs w:val="25"/>
          <w:rtl w:val="0"/>
        </w:rPr>
        <w:t xml:space="preserve">0.7×Audio+0.3×Text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to see if one modality is more reliable.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hd w:fill="ffffff" w:val="clear"/>
        <w:spacing w:after="220" w:before="0" w:beforeAutospacing="0" w:line="360" w:lineRule="auto"/>
        <w:ind w:left="144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Maximum Rule: For each sample, take the prediction from the model that has the highest confidence score.</w:t>
      </w:r>
    </w:p>
    <w:p w:rsidR="00000000" w:rsidDel="00000000" w:rsidP="00000000" w:rsidRDefault="00000000" w:rsidRPr="00000000" w14:paraId="00000030">
      <w:pPr>
        <w:shd w:fill="ffffff" w:val="clear"/>
        <w:spacing w:after="220" w:before="220" w:line="360" w:lineRule="auto"/>
        <w:ind w:left="0" w:firstLine="0"/>
        <w:rPr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maohqdgs3all" w:id="6"/>
      <w:bookmarkEnd w:id="6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Phase 3: Evaluation &amp; Analysis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Compare the Accuracy of: (1) Audio-only, (2) Text-only, and (3) Multimodal.</w:t>
      </w:r>
    </w:p>
    <w:p w:rsidR="00000000" w:rsidDel="00000000" w:rsidP="00000000" w:rsidRDefault="00000000" w:rsidRPr="00000000" w14:paraId="00000033">
      <w:pPr>
        <w:shd w:fill="ffffff" w:val="clear"/>
        <w:spacing w:after="220" w:before="220" w:line="360" w:lineRule="auto"/>
        <w:ind w:left="0" w:firstLine="0"/>
        <w:rPr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awipl2p7nubf" w:id="7"/>
      <w:bookmarkEnd w:id="7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 Technical Implementation Details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xgeifa4xnda4" w:id="8"/>
      <w:bookmarkEnd w:id="8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Loss Function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hd w:fill="ffffff" w:val="clear"/>
        <w:spacing w:after="0" w:afterAutospacing="0" w:before="22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Categorical Cross-Entropy: Since this is a multi-class classification problem.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hd w:fill="ffffff" w:val="clear"/>
        <w:spacing w:after="22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If the dataset is imbalanced, consider using "Class Weights."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a8irbxos97gd" w:id="9"/>
      <w:bookmarkEnd w:id="9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Accuracy: Overall correctness.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Precision/Recall &amp; F1-Score: For understanding which specific emotions are being missed.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Confusion Matrix: Heat map to visualize which emotions are being confused (is calm being mistaken for neutral?).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tvd2o9a75lz8" w:id="10"/>
      <w:bookmarkEnd w:id="10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before="22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Framework: TensorFlow/Keras or PyTorch.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Audio: Librosa, Torchaudio.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NLP: Hugging Face, Scikit-learn.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22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Visualization: Matplotlib, Seaborn.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ip4ci2vivce" w:id="11"/>
      <w:bookmarkEnd w:id="1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6. Deliverables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afterAutospacing="0" w:before="22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Code Repository (.py or .ipynb):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Technical Report (.md):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Architecture Diagram: A chart of your multimodal network along with why certain decisions were made.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Results Table: Comparison of Accuracy/F1-score across all 3 model types.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220" w:before="0" w:beforeAutospacing="0" w:line="360" w:lineRule="auto"/>
        <w:ind w:left="144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Training and validation loss plots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vskzko7gtamn" w:id="12"/>
      <w:bookmarkEnd w:id="1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7. Bonus Challenge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These can be done either in separate notebooks or added as cells in your original notebook.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hd w:fill="ffffff" w:val="clear"/>
        <w:spacing w:after="0" w:afterAutospacing="0" w:before="22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Data Augmentation: Add background noise or change the pitch of the audio to see if the model remains robust.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after="220" w:before="0" w:beforeAutospacing="0" w:line="360" w:lineRule="auto"/>
        <w:ind w:left="720" w:hanging="360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Transformer Upgrade: Replace the Vanilla LSTM with a pre-trained DistilBERT model from Hugging Face for the text branch.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dqi2bmkgrcb7" w:id="13"/>
      <w:bookmarkEnd w:id="13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7. Timeline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Submission is expected by 12th May end of day.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uwrfkaggler/ravdess-emotional-speech-a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