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17B62" w14:textId="77777777" w:rsidR="00FB698E" w:rsidRPr="00BE58B8" w:rsidRDefault="00000000">
      <w:pPr>
        <w:pStyle w:val="Heading1"/>
        <w:rPr>
          <w:color w:val="000000" w:themeColor="text1"/>
        </w:rPr>
      </w:pPr>
      <w:r w:rsidRPr="00BE58B8">
        <w:rPr>
          <w:color w:val="000000" w:themeColor="text1"/>
        </w:rPr>
        <w:t>Literature Review - 11 Research Papers</w:t>
      </w:r>
    </w:p>
    <w:p w14:paraId="50174BD9" w14:textId="77777777" w:rsidR="00FB698E" w:rsidRPr="00BE58B8" w:rsidRDefault="00000000">
      <w:pPr>
        <w:pStyle w:val="Heading2"/>
        <w:rPr>
          <w:color w:val="000000" w:themeColor="text1"/>
        </w:rPr>
      </w:pPr>
      <w:r w:rsidRPr="00BE58B8">
        <w:rPr>
          <w:color w:val="000000" w:themeColor="text1"/>
        </w:rPr>
        <w:t>Paper 1</w:t>
      </w:r>
    </w:p>
    <w:p w14:paraId="28C5973B" w14:textId="77777777" w:rsidR="00FB698E" w:rsidRPr="00BE58B8" w:rsidRDefault="00000000">
      <w:pPr>
        <w:rPr>
          <w:color w:val="000000" w:themeColor="text1"/>
        </w:rPr>
      </w:pPr>
      <w:r w:rsidRPr="00BE58B8">
        <w:rPr>
          <w:b/>
          <w:color w:val="000000" w:themeColor="text1"/>
        </w:rPr>
        <w:t xml:space="preserve">Title: </w:t>
      </w:r>
      <w:r w:rsidRPr="00BE58B8">
        <w:rPr>
          <w:color w:val="000000" w:themeColor="text1"/>
        </w:rPr>
        <w:t>Predictive Maintenance using Digital Twins: A Systematic Literature Review</w:t>
      </w:r>
    </w:p>
    <w:p w14:paraId="3F476C47" w14:textId="77777777" w:rsidR="00FB698E" w:rsidRPr="00BE58B8" w:rsidRDefault="00000000">
      <w:pPr>
        <w:rPr>
          <w:color w:val="000000" w:themeColor="text1"/>
        </w:rPr>
      </w:pPr>
      <w:r w:rsidRPr="00BE58B8">
        <w:rPr>
          <w:b/>
          <w:color w:val="000000" w:themeColor="text1"/>
        </w:rPr>
        <w:t xml:space="preserve">Authors: </w:t>
      </w:r>
      <w:r w:rsidRPr="00BE58B8">
        <w:rPr>
          <w:color w:val="000000" w:themeColor="text1"/>
        </w:rPr>
        <w:t>Raymon van Dinter, Bedir Tekinerdogan, Cagatay Catal</w:t>
      </w:r>
    </w:p>
    <w:p w14:paraId="3211C253" w14:textId="77777777" w:rsidR="00FB698E" w:rsidRPr="00BE58B8" w:rsidRDefault="00000000">
      <w:pPr>
        <w:rPr>
          <w:color w:val="000000" w:themeColor="text1"/>
        </w:rPr>
      </w:pPr>
      <w:r w:rsidRPr="00BE58B8">
        <w:rPr>
          <w:b/>
          <w:color w:val="000000" w:themeColor="text1"/>
        </w:rPr>
        <w:t xml:space="preserve">Publisher: </w:t>
      </w:r>
      <w:r w:rsidRPr="00BE58B8">
        <w:rPr>
          <w:color w:val="000000" w:themeColor="text1"/>
        </w:rPr>
        <w:t>Elsevier</w:t>
      </w:r>
    </w:p>
    <w:p w14:paraId="6E58BE85" w14:textId="77777777" w:rsidR="00FB698E" w:rsidRPr="00BE58B8" w:rsidRDefault="00000000">
      <w:pPr>
        <w:rPr>
          <w:color w:val="000000" w:themeColor="text1"/>
        </w:rPr>
      </w:pPr>
      <w:r w:rsidRPr="00BE58B8">
        <w:rPr>
          <w:b/>
          <w:color w:val="000000" w:themeColor="text1"/>
        </w:rPr>
        <w:t xml:space="preserve">Year: </w:t>
      </w:r>
      <w:r w:rsidRPr="00BE58B8">
        <w:rPr>
          <w:color w:val="000000" w:themeColor="text1"/>
        </w:rPr>
        <w:t>2022</w:t>
      </w:r>
    </w:p>
    <w:p w14:paraId="5D91E262" w14:textId="77777777" w:rsidR="00FB698E" w:rsidRPr="00BE58B8" w:rsidRDefault="00000000">
      <w:pPr>
        <w:pStyle w:val="Heading3"/>
        <w:rPr>
          <w:color w:val="000000" w:themeColor="text1"/>
        </w:rPr>
      </w:pPr>
      <w:r w:rsidRPr="00BE58B8">
        <w:rPr>
          <w:color w:val="000000" w:themeColor="text1"/>
        </w:rPr>
        <w:t>Objective</w:t>
      </w:r>
    </w:p>
    <w:p w14:paraId="40A6C35C" w14:textId="77777777" w:rsidR="00FB698E" w:rsidRPr="00BE58B8" w:rsidRDefault="00000000">
      <w:pPr>
        <w:rPr>
          <w:color w:val="000000" w:themeColor="text1"/>
        </w:rPr>
      </w:pPr>
      <w:r w:rsidRPr="00BE58B8">
        <w:rPr>
          <w:color w:val="000000" w:themeColor="text1"/>
        </w:rPr>
        <w:t>Review Digital Twin approaches for predictive maintenance and identify current trends, architectures, and research challenges.</w:t>
      </w:r>
    </w:p>
    <w:p w14:paraId="58A180A1" w14:textId="77777777" w:rsidR="00FB698E" w:rsidRPr="00BE58B8" w:rsidRDefault="00000000">
      <w:pPr>
        <w:pStyle w:val="Heading3"/>
        <w:rPr>
          <w:color w:val="000000" w:themeColor="text1"/>
        </w:rPr>
      </w:pPr>
      <w:r w:rsidRPr="00BE58B8">
        <w:rPr>
          <w:color w:val="000000" w:themeColor="text1"/>
        </w:rPr>
        <w:t>Methodology</w:t>
      </w:r>
    </w:p>
    <w:p w14:paraId="46D08305" w14:textId="77777777" w:rsidR="00FB698E" w:rsidRPr="00BE58B8" w:rsidRDefault="00000000">
      <w:pPr>
        <w:rPr>
          <w:color w:val="000000" w:themeColor="text1"/>
        </w:rPr>
      </w:pPr>
      <w:r w:rsidRPr="00BE58B8">
        <w:rPr>
          <w:color w:val="000000" w:themeColor="text1"/>
        </w:rPr>
        <w:t>Systematic review of 42 research papers analyzing Digital Twin architectures, AI techniques, industrial applications, and implementation strategies.</w:t>
      </w:r>
    </w:p>
    <w:p w14:paraId="483F2B2F" w14:textId="77777777" w:rsidR="00FB698E" w:rsidRPr="00BE58B8" w:rsidRDefault="00000000">
      <w:pPr>
        <w:pStyle w:val="Heading3"/>
        <w:rPr>
          <w:color w:val="000000" w:themeColor="text1"/>
        </w:rPr>
      </w:pPr>
      <w:r w:rsidRPr="00BE58B8">
        <w:rPr>
          <w:color w:val="000000" w:themeColor="text1"/>
        </w:rPr>
        <w:t>Key Findings</w:t>
      </w:r>
    </w:p>
    <w:p w14:paraId="3A689825" w14:textId="77777777" w:rsidR="00FB698E" w:rsidRPr="00BE58B8" w:rsidRDefault="00000000">
      <w:pPr>
        <w:rPr>
          <w:color w:val="000000" w:themeColor="text1"/>
        </w:rPr>
      </w:pPr>
      <w:r w:rsidRPr="00BE58B8">
        <w:rPr>
          <w:color w:val="000000" w:themeColor="text1"/>
        </w:rPr>
        <w:t>Digital Twins significantly improve monitoring and predictive maintenance but require better standardization and interoperability.</w:t>
      </w:r>
    </w:p>
    <w:p w14:paraId="59A196C3" w14:textId="77777777" w:rsidR="00FB698E" w:rsidRPr="00BE58B8" w:rsidRDefault="00000000">
      <w:pPr>
        <w:pStyle w:val="Heading3"/>
        <w:rPr>
          <w:color w:val="000000" w:themeColor="text1"/>
        </w:rPr>
      </w:pPr>
      <w:r w:rsidRPr="00BE58B8">
        <w:rPr>
          <w:color w:val="000000" w:themeColor="text1"/>
        </w:rPr>
        <w:t>Limitations</w:t>
      </w:r>
    </w:p>
    <w:p w14:paraId="27219015" w14:textId="77777777" w:rsidR="00FB698E" w:rsidRPr="00BE58B8" w:rsidRDefault="00000000">
      <w:pPr>
        <w:rPr>
          <w:color w:val="000000" w:themeColor="text1"/>
        </w:rPr>
      </w:pPr>
      <w:r w:rsidRPr="00BE58B8">
        <w:rPr>
          <w:color w:val="000000" w:themeColor="text1"/>
        </w:rPr>
        <w:t>No experimental implementation. Explainability, decision support, and unified frameworks remain largely unexplored.</w:t>
      </w:r>
    </w:p>
    <w:p w14:paraId="4DA135EB" w14:textId="77777777" w:rsidR="00FB698E" w:rsidRPr="00BE58B8" w:rsidRDefault="00000000">
      <w:pPr>
        <w:pStyle w:val="Heading2"/>
        <w:rPr>
          <w:color w:val="000000" w:themeColor="text1"/>
        </w:rPr>
      </w:pPr>
      <w:r w:rsidRPr="00BE58B8">
        <w:rPr>
          <w:color w:val="000000" w:themeColor="text1"/>
        </w:rPr>
        <w:t>Paper 2</w:t>
      </w:r>
    </w:p>
    <w:p w14:paraId="3C9E4C5E" w14:textId="77777777" w:rsidR="00FB698E" w:rsidRPr="00BE58B8" w:rsidRDefault="00000000">
      <w:pPr>
        <w:rPr>
          <w:color w:val="000000" w:themeColor="text1"/>
        </w:rPr>
      </w:pPr>
      <w:r w:rsidRPr="00BE58B8">
        <w:rPr>
          <w:b/>
          <w:color w:val="000000" w:themeColor="text1"/>
        </w:rPr>
        <w:t xml:space="preserve">Title: </w:t>
      </w:r>
      <w:r w:rsidRPr="00BE58B8">
        <w:rPr>
          <w:color w:val="000000" w:themeColor="text1"/>
        </w:rPr>
        <w:t>Explainable AI for Predictive Maintenance Applications</w:t>
      </w:r>
    </w:p>
    <w:p w14:paraId="1FE47D61" w14:textId="77777777" w:rsidR="00FB698E" w:rsidRPr="00BE58B8" w:rsidRDefault="00000000">
      <w:pPr>
        <w:rPr>
          <w:color w:val="000000" w:themeColor="text1"/>
        </w:rPr>
      </w:pPr>
      <w:r w:rsidRPr="00BE58B8">
        <w:rPr>
          <w:b/>
          <w:color w:val="000000" w:themeColor="text1"/>
        </w:rPr>
        <w:t xml:space="preserve">Authors: </w:t>
      </w:r>
      <w:r w:rsidRPr="00BE58B8">
        <w:rPr>
          <w:color w:val="000000" w:themeColor="text1"/>
        </w:rPr>
        <w:t>Stephan Matzka</w:t>
      </w:r>
    </w:p>
    <w:p w14:paraId="1BAAB3CE" w14:textId="77777777" w:rsidR="00FB698E" w:rsidRPr="00BE58B8" w:rsidRDefault="00000000">
      <w:pPr>
        <w:rPr>
          <w:color w:val="000000" w:themeColor="text1"/>
        </w:rPr>
      </w:pPr>
      <w:r w:rsidRPr="00BE58B8">
        <w:rPr>
          <w:b/>
          <w:color w:val="000000" w:themeColor="text1"/>
        </w:rPr>
        <w:t xml:space="preserve">Publisher: </w:t>
      </w:r>
      <w:r w:rsidRPr="00BE58B8">
        <w:rPr>
          <w:color w:val="000000" w:themeColor="text1"/>
        </w:rPr>
        <w:t>IEEE</w:t>
      </w:r>
    </w:p>
    <w:p w14:paraId="7EC096D6" w14:textId="77777777" w:rsidR="00FB698E" w:rsidRPr="00BE58B8" w:rsidRDefault="00000000">
      <w:pPr>
        <w:rPr>
          <w:color w:val="000000" w:themeColor="text1"/>
        </w:rPr>
      </w:pPr>
      <w:r w:rsidRPr="00BE58B8">
        <w:rPr>
          <w:b/>
          <w:color w:val="000000" w:themeColor="text1"/>
        </w:rPr>
        <w:t xml:space="preserve">Year: </w:t>
      </w:r>
      <w:r w:rsidRPr="00BE58B8">
        <w:rPr>
          <w:color w:val="000000" w:themeColor="text1"/>
        </w:rPr>
        <w:t>2020</w:t>
      </w:r>
    </w:p>
    <w:p w14:paraId="3D678801" w14:textId="77777777" w:rsidR="00FB698E" w:rsidRPr="00BE58B8" w:rsidRDefault="00000000">
      <w:pPr>
        <w:pStyle w:val="Heading3"/>
        <w:rPr>
          <w:color w:val="000000" w:themeColor="text1"/>
        </w:rPr>
      </w:pPr>
      <w:r w:rsidRPr="00BE58B8">
        <w:rPr>
          <w:color w:val="000000" w:themeColor="text1"/>
        </w:rPr>
        <w:t>Objective</w:t>
      </w:r>
    </w:p>
    <w:p w14:paraId="47D9565F" w14:textId="77777777" w:rsidR="00FB698E" w:rsidRPr="00BE58B8" w:rsidRDefault="00000000">
      <w:pPr>
        <w:rPr>
          <w:color w:val="000000" w:themeColor="text1"/>
        </w:rPr>
      </w:pPr>
      <w:r w:rsidRPr="00BE58B8">
        <w:rPr>
          <w:color w:val="000000" w:themeColor="text1"/>
        </w:rPr>
        <w:t>Demonstrate how Explainable AI increases transparency and trust in predictive maintenance systems.</w:t>
      </w:r>
    </w:p>
    <w:p w14:paraId="77D34357" w14:textId="77777777" w:rsidR="00FB698E" w:rsidRPr="00BE58B8" w:rsidRDefault="00000000">
      <w:pPr>
        <w:pStyle w:val="Heading3"/>
        <w:rPr>
          <w:color w:val="000000" w:themeColor="text1"/>
        </w:rPr>
      </w:pPr>
      <w:r w:rsidRPr="00BE58B8">
        <w:rPr>
          <w:color w:val="000000" w:themeColor="text1"/>
        </w:rPr>
        <w:t>Methodology</w:t>
      </w:r>
    </w:p>
    <w:p w14:paraId="7ECB4FB8" w14:textId="77777777" w:rsidR="00FB698E" w:rsidRPr="00BE58B8" w:rsidRDefault="00000000">
      <w:pPr>
        <w:rPr>
          <w:color w:val="000000" w:themeColor="text1"/>
        </w:rPr>
      </w:pPr>
      <w:r w:rsidRPr="00BE58B8">
        <w:rPr>
          <w:color w:val="000000" w:themeColor="text1"/>
        </w:rPr>
        <w:t>Uses the AI4I dataset with machine learning models and SHAP-based explanations to interpret failure predictions.</w:t>
      </w:r>
    </w:p>
    <w:p w14:paraId="58BE546E" w14:textId="77777777" w:rsidR="00FB698E" w:rsidRPr="00BE58B8" w:rsidRDefault="00000000">
      <w:pPr>
        <w:pStyle w:val="Heading3"/>
        <w:rPr>
          <w:color w:val="000000" w:themeColor="text1"/>
        </w:rPr>
      </w:pPr>
      <w:r w:rsidRPr="00BE58B8">
        <w:rPr>
          <w:color w:val="000000" w:themeColor="text1"/>
        </w:rPr>
        <w:lastRenderedPageBreak/>
        <w:t>Key Findings</w:t>
      </w:r>
    </w:p>
    <w:p w14:paraId="18B9F347" w14:textId="77777777" w:rsidR="00FB698E" w:rsidRPr="00BE58B8" w:rsidRDefault="00000000">
      <w:pPr>
        <w:rPr>
          <w:color w:val="000000" w:themeColor="text1"/>
        </w:rPr>
      </w:pPr>
      <w:r w:rsidRPr="00BE58B8">
        <w:rPr>
          <w:color w:val="000000" w:themeColor="text1"/>
        </w:rPr>
        <w:t>Explainability helps engineers understand predictions and improves confidence in maintenance decisions.</w:t>
      </w:r>
    </w:p>
    <w:p w14:paraId="30B6B32D" w14:textId="77777777" w:rsidR="00FB698E" w:rsidRPr="00BE58B8" w:rsidRDefault="00000000">
      <w:pPr>
        <w:pStyle w:val="Heading3"/>
        <w:rPr>
          <w:color w:val="000000" w:themeColor="text1"/>
        </w:rPr>
      </w:pPr>
      <w:r w:rsidRPr="00BE58B8">
        <w:rPr>
          <w:color w:val="000000" w:themeColor="text1"/>
        </w:rPr>
        <w:t>Limitations</w:t>
      </w:r>
    </w:p>
    <w:p w14:paraId="6C048AA7" w14:textId="77777777" w:rsidR="00FB698E" w:rsidRPr="00BE58B8" w:rsidRDefault="00000000">
      <w:pPr>
        <w:rPr>
          <w:color w:val="000000" w:themeColor="text1"/>
        </w:rPr>
      </w:pPr>
      <w:r w:rsidRPr="00BE58B8">
        <w:rPr>
          <w:color w:val="000000" w:themeColor="text1"/>
        </w:rPr>
        <w:t>No Digital Twin integration, real-time monitoring, or maintenance recommendation framework.</w:t>
      </w:r>
    </w:p>
    <w:p w14:paraId="0548298C" w14:textId="77777777" w:rsidR="00FB698E" w:rsidRPr="00BE58B8" w:rsidRDefault="00000000">
      <w:pPr>
        <w:pStyle w:val="Heading2"/>
        <w:rPr>
          <w:color w:val="000000" w:themeColor="text1"/>
        </w:rPr>
      </w:pPr>
      <w:r w:rsidRPr="00BE58B8">
        <w:rPr>
          <w:color w:val="000000" w:themeColor="text1"/>
        </w:rPr>
        <w:t>Paper 3</w:t>
      </w:r>
    </w:p>
    <w:p w14:paraId="3C6EA385" w14:textId="77777777" w:rsidR="00FB698E" w:rsidRPr="00BE58B8" w:rsidRDefault="00000000">
      <w:pPr>
        <w:rPr>
          <w:color w:val="000000" w:themeColor="text1"/>
        </w:rPr>
      </w:pPr>
      <w:r w:rsidRPr="00BE58B8">
        <w:rPr>
          <w:b/>
          <w:color w:val="000000" w:themeColor="text1"/>
        </w:rPr>
        <w:t xml:space="preserve">Title: </w:t>
      </w:r>
      <w:r w:rsidRPr="00BE58B8">
        <w:rPr>
          <w:color w:val="000000" w:themeColor="text1"/>
        </w:rPr>
        <w:t>A Predictive Maintenance Approach in Manufacturing Systems via AI-Based Early Failure Detection</w:t>
      </w:r>
    </w:p>
    <w:p w14:paraId="7B83FFFA" w14:textId="77777777" w:rsidR="00FB698E" w:rsidRPr="00BE58B8" w:rsidRDefault="00000000">
      <w:pPr>
        <w:rPr>
          <w:color w:val="000000" w:themeColor="text1"/>
        </w:rPr>
      </w:pPr>
      <w:r w:rsidRPr="00BE58B8">
        <w:rPr>
          <w:b/>
          <w:color w:val="000000" w:themeColor="text1"/>
        </w:rPr>
        <w:t xml:space="preserve">Authors: </w:t>
      </w:r>
      <w:r w:rsidRPr="00BE58B8">
        <w:rPr>
          <w:color w:val="000000" w:themeColor="text1"/>
        </w:rPr>
        <w:t>A. K. R. Basheer et al.</w:t>
      </w:r>
    </w:p>
    <w:p w14:paraId="120011C9" w14:textId="77777777" w:rsidR="00FB698E" w:rsidRPr="00BE58B8" w:rsidRDefault="00000000">
      <w:pPr>
        <w:rPr>
          <w:color w:val="000000" w:themeColor="text1"/>
        </w:rPr>
      </w:pPr>
      <w:r w:rsidRPr="00BE58B8">
        <w:rPr>
          <w:b/>
          <w:color w:val="000000" w:themeColor="text1"/>
        </w:rPr>
        <w:t xml:space="preserve">Publisher: </w:t>
      </w:r>
      <w:r w:rsidRPr="00BE58B8">
        <w:rPr>
          <w:color w:val="000000" w:themeColor="text1"/>
        </w:rPr>
        <w:t>Elsevier</w:t>
      </w:r>
    </w:p>
    <w:p w14:paraId="27B6F827" w14:textId="77777777" w:rsidR="00FB698E" w:rsidRPr="00BE58B8" w:rsidRDefault="00000000">
      <w:pPr>
        <w:rPr>
          <w:color w:val="000000" w:themeColor="text1"/>
        </w:rPr>
      </w:pPr>
      <w:r w:rsidRPr="00BE58B8">
        <w:rPr>
          <w:b/>
          <w:color w:val="000000" w:themeColor="text1"/>
        </w:rPr>
        <w:t xml:space="preserve">Year: </w:t>
      </w:r>
      <w:r w:rsidRPr="00BE58B8">
        <w:rPr>
          <w:color w:val="000000" w:themeColor="text1"/>
        </w:rPr>
        <w:t>2023</w:t>
      </w:r>
    </w:p>
    <w:p w14:paraId="315AC97C" w14:textId="77777777" w:rsidR="00FB698E" w:rsidRPr="00BE58B8" w:rsidRDefault="00000000">
      <w:pPr>
        <w:pStyle w:val="Heading3"/>
        <w:rPr>
          <w:color w:val="000000" w:themeColor="text1"/>
        </w:rPr>
      </w:pPr>
      <w:r w:rsidRPr="00BE58B8">
        <w:rPr>
          <w:color w:val="000000" w:themeColor="text1"/>
        </w:rPr>
        <w:t>Objective</w:t>
      </w:r>
    </w:p>
    <w:p w14:paraId="02F0614F" w14:textId="77777777" w:rsidR="00FB698E" w:rsidRPr="00BE58B8" w:rsidRDefault="00000000">
      <w:pPr>
        <w:rPr>
          <w:color w:val="000000" w:themeColor="text1"/>
        </w:rPr>
      </w:pPr>
      <w:r w:rsidRPr="00BE58B8">
        <w:rPr>
          <w:color w:val="000000" w:themeColor="text1"/>
        </w:rPr>
        <w:t>Develop an AI-based framework for early machine failure prediction in manufacturing.</w:t>
      </w:r>
    </w:p>
    <w:p w14:paraId="5AD1BD35" w14:textId="77777777" w:rsidR="00FB698E" w:rsidRPr="00BE58B8" w:rsidRDefault="00000000">
      <w:pPr>
        <w:pStyle w:val="Heading3"/>
        <w:rPr>
          <w:color w:val="000000" w:themeColor="text1"/>
        </w:rPr>
      </w:pPr>
      <w:r w:rsidRPr="00BE58B8">
        <w:rPr>
          <w:color w:val="000000" w:themeColor="text1"/>
        </w:rPr>
        <w:t>Methodology</w:t>
      </w:r>
    </w:p>
    <w:p w14:paraId="3B548C39" w14:textId="77777777" w:rsidR="00FB698E" w:rsidRPr="00BE58B8" w:rsidRDefault="00000000">
      <w:pPr>
        <w:rPr>
          <w:color w:val="000000" w:themeColor="text1"/>
        </w:rPr>
      </w:pPr>
      <w:r w:rsidRPr="00BE58B8">
        <w:rPr>
          <w:color w:val="000000" w:themeColor="text1"/>
        </w:rPr>
        <w:t>Compares multiple machine learning algorithms using the AI4I dataset after preprocessing and feature engineering.</w:t>
      </w:r>
    </w:p>
    <w:p w14:paraId="35943BC0" w14:textId="77777777" w:rsidR="00FB698E" w:rsidRPr="00BE58B8" w:rsidRDefault="00000000">
      <w:pPr>
        <w:pStyle w:val="Heading3"/>
        <w:rPr>
          <w:color w:val="000000" w:themeColor="text1"/>
        </w:rPr>
      </w:pPr>
      <w:r w:rsidRPr="00BE58B8">
        <w:rPr>
          <w:color w:val="000000" w:themeColor="text1"/>
        </w:rPr>
        <w:t>Key Findings</w:t>
      </w:r>
    </w:p>
    <w:p w14:paraId="12C514D0" w14:textId="77777777" w:rsidR="00FB698E" w:rsidRPr="00BE58B8" w:rsidRDefault="00000000">
      <w:pPr>
        <w:rPr>
          <w:color w:val="000000" w:themeColor="text1"/>
        </w:rPr>
      </w:pPr>
      <w:r w:rsidRPr="00BE58B8">
        <w:rPr>
          <w:color w:val="000000" w:themeColor="text1"/>
        </w:rPr>
        <w:t>Ensemble models achieve high prediction accuracy and reduce downtime through early failure detection.</w:t>
      </w:r>
    </w:p>
    <w:p w14:paraId="2DBC1DCB" w14:textId="77777777" w:rsidR="00FB698E" w:rsidRPr="00BE58B8" w:rsidRDefault="00000000">
      <w:pPr>
        <w:pStyle w:val="Heading3"/>
        <w:rPr>
          <w:color w:val="000000" w:themeColor="text1"/>
        </w:rPr>
      </w:pPr>
      <w:r w:rsidRPr="00BE58B8">
        <w:rPr>
          <w:color w:val="000000" w:themeColor="text1"/>
        </w:rPr>
        <w:t>Limitations</w:t>
      </w:r>
    </w:p>
    <w:p w14:paraId="24CFD15C" w14:textId="77777777" w:rsidR="00FB698E" w:rsidRPr="00BE58B8" w:rsidRDefault="00000000">
      <w:pPr>
        <w:rPr>
          <w:color w:val="000000" w:themeColor="text1"/>
        </w:rPr>
      </w:pPr>
      <w:r w:rsidRPr="00BE58B8">
        <w:rPr>
          <w:color w:val="000000" w:themeColor="text1"/>
        </w:rPr>
        <w:t>Does not include Explainable AI, Digital Twin concepts, or decision-support features.</w:t>
      </w:r>
    </w:p>
    <w:p w14:paraId="539F7D61" w14:textId="77777777" w:rsidR="00FB698E" w:rsidRPr="00BE58B8" w:rsidRDefault="00000000">
      <w:pPr>
        <w:pStyle w:val="Heading2"/>
        <w:rPr>
          <w:color w:val="000000" w:themeColor="text1"/>
        </w:rPr>
      </w:pPr>
      <w:r w:rsidRPr="00BE58B8">
        <w:rPr>
          <w:color w:val="000000" w:themeColor="text1"/>
        </w:rPr>
        <w:t>Paper 4</w:t>
      </w:r>
    </w:p>
    <w:p w14:paraId="2899CC9B" w14:textId="77777777" w:rsidR="00FB698E" w:rsidRPr="00BE58B8" w:rsidRDefault="00000000">
      <w:pPr>
        <w:rPr>
          <w:color w:val="000000" w:themeColor="text1"/>
        </w:rPr>
      </w:pPr>
      <w:r w:rsidRPr="00BE58B8">
        <w:rPr>
          <w:b/>
          <w:color w:val="000000" w:themeColor="text1"/>
        </w:rPr>
        <w:t xml:space="preserve">Title: </w:t>
      </w:r>
      <w:r w:rsidRPr="00BE58B8">
        <w:rPr>
          <w:color w:val="000000" w:themeColor="text1"/>
        </w:rPr>
        <w:t>An Explainable AI Model for Predictive Maintenance and Spare Parts Optimization</w:t>
      </w:r>
    </w:p>
    <w:p w14:paraId="2F4B0C09" w14:textId="77777777" w:rsidR="00FB698E" w:rsidRPr="00BE58B8" w:rsidRDefault="00000000">
      <w:pPr>
        <w:rPr>
          <w:color w:val="000000" w:themeColor="text1"/>
        </w:rPr>
      </w:pPr>
      <w:r w:rsidRPr="00BE58B8">
        <w:rPr>
          <w:b/>
          <w:color w:val="000000" w:themeColor="text1"/>
        </w:rPr>
        <w:t xml:space="preserve">Authors: </w:t>
      </w:r>
      <w:r w:rsidRPr="00BE58B8">
        <w:rPr>
          <w:color w:val="000000" w:themeColor="text1"/>
        </w:rPr>
        <w:t>Abdelhamid Ait Oumghar, Youssef Boulmalf et al.</w:t>
      </w:r>
    </w:p>
    <w:p w14:paraId="6D1971CF" w14:textId="77777777" w:rsidR="00FB698E" w:rsidRPr="00BE58B8" w:rsidRDefault="00000000">
      <w:pPr>
        <w:rPr>
          <w:color w:val="000000" w:themeColor="text1"/>
        </w:rPr>
      </w:pPr>
      <w:r w:rsidRPr="00BE58B8">
        <w:rPr>
          <w:b/>
          <w:color w:val="000000" w:themeColor="text1"/>
        </w:rPr>
        <w:t xml:space="preserve">Publisher: </w:t>
      </w:r>
      <w:r w:rsidRPr="00BE58B8">
        <w:rPr>
          <w:color w:val="000000" w:themeColor="text1"/>
        </w:rPr>
        <w:t>Elsevier</w:t>
      </w:r>
    </w:p>
    <w:p w14:paraId="0430096A" w14:textId="77777777" w:rsidR="00FB698E" w:rsidRPr="00BE58B8" w:rsidRDefault="00000000">
      <w:pPr>
        <w:rPr>
          <w:color w:val="000000" w:themeColor="text1"/>
        </w:rPr>
      </w:pPr>
      <w:r w:rsidRPr="00BE58B8">
        <w:rPr>
          <w:b/>
          <w:color w:val="000000" w:themeColor="text1"/>
        </w:rPr>
        <w:t xml:space="preserve">Year: </w:t>
      </w:r>
      <w:r w:rsidRPr="00BE58B8">
        <w:rPr>
          <w:color w:val="000000" w:themeColor="text1"/>
        </w:rPr>
        <w:t>2024</w:t>
      </w:r>
    </w:p>
    <w:p w14:paraId="41E5DAAF" w14:textId="77777777" w:rsidR="00FB698E" w:rsidRPr="00BE58B8" w:rsidRDefault="00000000">
      <w:pPr>
        <w:pStyle w:val="Heading3"/>
        <w:rPr>
          <w:color w:val="000000" w:themeColor="text1"/>
        </w:rPr>
      </w:pPr>
      <w:r w:rsidRPr="00BE58B8">
        <w:rPr>
          <w:color w:val="000000" w:themeColor="text1"/>
        </w:rPr>
        <w:t>Objective</w:t>
      </w:r>
    </w:p>
    <w:p w14:paraId="2A0347BD" w14:textId="77777777" w:rsidR="00FB698E" w:rsidRPr="00BE58B8" w:rsidRDefault="00000000">
      <w:pPr>
        <w:rPr>
          <w:color w:val="000000" w:themeColor="text1"/>
        </w:rPr>
      </w:pPr>
      <w:r w:rsidRPr="00BE58B8">
        <w:rPr>
          <w:color w:val="000000" w:themeColor="text1"/>
        </w:rPr>
        <w:t>Improve maintenance planning using Explainable AI and spare-parts optimization.</w:t>
      </w:r>
    </w:p>
    <w:p w14:paraId="5AE3E12B" w14:textId="77777777" w:rsidR="00FB698E" w:rsidRPr="00BE58B8" w:rsidRDefault="00000000">
      <w:pPr>
        <w:pStyle w:val="Heading3"/>
        <w:rPr>
          <w:color w:val="000000" w:themeColor="text1"/>
        </w:rPr>
      </w:pPr>
      <w:r w:rsidRPr="00BE58B8">
        <w:rPr>
          <w:color w:val="000000" w:themeColor="text1"/>
        </w:rPr>
        <w:t>Methodology</w:t>
      </w:r>
    </w:p>
    <w:p w14:paraId="734221B5" w14:textId="77777777" w:rsidR="00FB698E" w:rsidRPr="00BE58B8" w:rsidRDefault="00000000">
      <w:pPr>
        <w:rPr>
          <w:color w:val="000000" w:themeColor="text1"/>
        </w:rPr>
      </w:pPr>
      <w:r w:rsidRPr="00BE58B8">
        <w:rPr>
          <w:color w:val="000000" w:themeColor="text1"/>
        </w:rPr>
        <w:t>Applies machine learning with SHAP explanations to identify influential sensor variables and support planning.</w:t>
      </w:r>
    </w:p>
    <w:p w14:paraId="4B141CF5" w14:textId="77777777" w:rsidR="00FB698E" w:rsidRPr="00BE58B8" w:rsidRDefault="00000000">
      <w:pPr>
        <w:pStyle w:val="Heading3"/>
        <w:rPr>
          <w:color w:val="000000" w:themeColor="text1"/>
        </w:rPr>
      </w:pPr>
      <w:r w:rsidRPr="00BE58B8">
        <w:rPr>
          <w:color w:val="000000" w:themeColor="text1"/>
        </w:rPr>
        <w:lastRenderedPageBreak/>
        <w:t>Key Findings</w:t>
      </w:r>
    </w:p>
    <w:p w14:paraId="5DA7B4C0" w14:textId="77777777" w:rsidR="00FB698E" w:rsidRPr="00BE58B8" w:rsidRDefault="00000000">
      <w:pPr>
        <w:rPr>
          <w:color w:val="000000" w:themeColor="text1"/>
        </w:rPr>
      </w:pPr>
      <w:r w:rsidRPr="00BE58B8">
        <w:rPr>
          <w:color w:val="000000" w:themeColor="text1"/>
        </w:rPr>
        <w:t>Explainability improves transparency and enables better maintenance and inventory decisions.</w:t>
      </w:r>
    </w:p>
    <w:p w14:paraId="05CE0A1D" w14:textId="77777777" w:rsidR="00FB698E" w:rsidRPr="00BE58B8" w:rsidRDefault="00000000">
      <w:pPr>
        <w:pStyle w:val="Heading3"/>
        <w:rPr>
          <w:color w:val="000000" w:themeColor="text1"/>
        </w:rPr>
      </w:pPr>
      <w:r w:rsidRPr="00BE58B8">
        <w:rPr>
          <w:color w:val="000000" w:themeColor="text1"/>
        </w:rPr>
        <w:t>Limitations</w:t>
      </w:r>
    </w:p>
    <w:p w14:paraId="4C669E47" w14:textId="77777777" w:rsidR="00FB698E" w:rsidRPr="00BE58B8" w:rsidRDefault="00000000">
      <w:pPr>
        <w:rPr>
          <w:color w:val="000000" w:themeColor="text1"/>
        </w:rPr>
      </w:pPr>
      <w:r w:rsidRPr="00BE58B8">
        <w:rPr>
          <w:color w:val="000000" w:themeColor="text1"/>
        </w:rPr>
        <w:t>No Digital Twin implementation, health monitoring, or scenario simulation.</w:t>
      </w:r>
    </w:p>
    <w:p w14:paraId="17D2D5EC" w14:textId="77777777" w:rsidR="00FB698E" w:rsidRPr="00BE58B8" w:rsidRDefault="00000000">
      <w:pPr>
        <w:pStyle w:val="Heading2"/>
        <w:rPr>
          <w:color w:val="000000" w:themeColor="text1"/>
        </w:rPr>
      </w:pPr>
      <w:r w:rsidRPr="00BE58B8">
        <w:rPr>
          <w:color w:val="000000" w:themeColor="text1"/>
        </w:rPr>
        <w:t>Paper 5</w:t>
      </w:r>
    </w:p>
    <w:p w14:paraId="0E658732" w14:textId="77777777" w:rsidR="00FB698E" w:rsidRPr="00BE58B8" w:rsidRDefault="00000000">
      <w:pPr>
        <w:rPr>
          <w:color w:val="000000" w:themeColor="text1"/>
        </w:rPr>
      </w:pPr>
      <w:r w:rsidRPr="00BE58B8">
        <w:rPr>
          <w:b/>
          <w:color w:val="000000" w:themeColor="text1"/>
        </w:rPr>
        <w:t xml:space="preserve">Title: </w:t>
      </w:r>
      <w:r w:rsidRPr="00BE58B8">
        <w:rPr>
          <w:color w:val="000000" w:themeColor="text1"/>
        </w:rPr>
        <w:t>Digital Twin-driven Smart Manufacturing</w:t>
      </w:r>
    </w:p>
    <w:p w14:paraId="68002F13" w14:textId="77777777" w:rsidR="00FB698E" w:rsidRPr="00BE58B8" w:rsidRDefault="00000000">
      <w:pPr>
        <w:rPr>
          <w:color w:val="000000" w:themeColor="text1"/>
        </w:rPr>
      </w:pPr>
      <w:r w:rsidRPr="00BE58B8">
        <w:rPr>
          <w:b/>
          <w:color w:val="000000" w:themeColor="text1"/>
        </w:rPr>
        <w:t xml:space="preserve">Authors: </w:t>
      </w:r>
      <w:r w:rsidRPr="00BE58B8">
        <w:rPr>
          <w:color w:val="000000" w:themeColor="text1"/>
        </w:rPr>
        <w:t>Yuqian Lu, Chao Liu, Kevin I-Kai Wang, Huiyue Huang, Xun Xu</w:t>
      </w:r>
    </w:p>
    <w:p w14:paraId="6A1AE8A8" w14:textId="77777777" w:rsidR="00FB698E" w:rsidRPr="00BE58B8" w:rsidRDefault="00000000">
      <w:pPr>
        <w:rPr>
          <w:color w:val="000000" w:themeColor="text1"/>
        </w:rPr>
      </w:pPr>
      <w:r w:rsidRPr="00BE58B8">
        <w:rPr>
          <w:b/>
          <w:color w:val="000000" w:themeColor="text1"/>
        </w:rPr>
        <w:t xml:space="preserve">Publisher: </w:t>
      </w:r>
      <w:r w:rsidRPr="00BE58B8">
        <w:rPr>
          <w:color w:val="000000" w:themeColor="text1"/>
        </w:rPr>
        <w:t>Elsevier</w:t>
      </w:r>
    </w:p>
    <w:p w14:paraId="255C5F6E" w14:textId="77777777" w:rsidR="00FB698E" w:rsidRPr="00BE58B8" w:rsidRDefault="00000000">
      <w:pPr>
        <w:rPr>
          <w:color w:val="000000" w:themeColor="text1"/>
        </w:rPr>
      </w:pPr>
      <w:r w:rsidRPr="00BE58B8">
        <w:rPr>
          <w:b/>
          <w:color w:val="000000" w:themeColor="text1"/>
        </w:rPr>
        <w:t xml:space="preserve">Year: </w:t>
      </w:r>
      <w:r w:rsidRPr="00BE58B8">
        <w:rPr>
          <w:color w:val="000000" w:themeColor="text1"/>
        </w:rPr>
        <w:t>2020</w:t>
      </w:r>
    </w:p>
    <w:p w14:paraId="63C5D61A" w14:textId="77777777" w:rsidR="00FB698E" w:rsidRPr="00BE58B8" w:rsidRDefault="00000000">
      <w:pPr>
        <w:pStyle w:val="Heading3"/>
        <w:rPr>
          <w:color w:val="000000" w:themeColor="text1"/>
        </w:rPr>
      </w:pPr>
      <w:r w:rsidRPr="00BE58B8">
        <w:rPr>
          <w:color w:val="000000" w:themeColor="text1"/>
        </w:rPr>
        <w:t>Objective</w:t>
      </w:r>
    </w:p>
    <w:p w14:paraId="37B386CD" w14:textId="77777777" w:rsidR="00FB698E" w:rsidRPr="00BE58B8" w:rsidRDefault="00000000">
      <w:pPr>
        <w:rPr>
          <w:color w:val="000000" w:themeColor="text1"/>
        </w:rPr>
      </w:pPr>
      <w:r w:rsidRPr="00BE58B8">
        <w:rPr>
          <w:color w:val="000000" w:themeColor="text1"/>
        </w:rPr>
        <w:t>Define a comprehensive Digital Twin architecture for Industry 4.0 manufacturing.</w:t>
      </w:r>
    </w:p>
    <w:p w14:paraId="7D473AC3" w14:textId="77777777" w:rsidR="00FB698E" w:rsidRPr="00BE58B8" w:rsidRDefault="00000000">
      <w:pPr>
        <w:pStyle w:val="Heading3"/>
        <w:rPr>
          <w:color w:val="000000" w:themeColor="text1"/>
        </w:rPr>
      </w:pPr>
      <w:r w:rsidRPr="00BE58B8">
        <w:rPr>
          <w:color w:val="000000" w:themeColor="text1"/>
        </w:rPr>
        <w:t>Methodology</w:t>
      </w:r>
    </w:p>
    <w:p w14:paraId="30A6584E" w14:textId="77777777" w:rsidR="00FB698E" w:rsidRPr="00BE58B8" w:rsidRDefault="00000000">
      <w:pPr>
        <w:rPr>
          <w:color w:val="000000" w:themeColor="text1"/>
        </w:rPr>
      </w:pPr>
      <w:r w:rsidRPr="00BE58B8">
        <w:rPr>
          <w:color w:val="000000" w:themeColor="text1"/>
        </w:rPr>
        <w:t>Introduces a five-dimensional reference model comprising physical entity, virtual entity, data, services, and connections.</w:t>
      </w:r>
    </w:p>
    <w:p w14:paraId="78967FC6" w14:textId="77777777" w:rsidR="00FB698E" w:rsidRPr="00BE58B8" w:rsidRDefault="00000000">
      <w:pPr>
        <w:pStyle w:val="Heading3"/>
        <w:rPr>
          <w:color w:val="000000" w:themeColor="text1"/>
        </w:rPr>
      </w:pPr>
      <w:r w:rsidRPr="00BE58B8">
        <w:rPr>
          <w:color w:val="000000" w:themeColor="text1"/>
        </w:rPr>
        <w:t>Key Findings</w:t>
      </w:r>
    </w:p>
    <w:p w14:paraId="40B0CE29" w14:textId="77777777" w:rsidR="00FB698E" w:rsidRPr="00BE58B8" w:rsidRDefault="00000000">
      <w:pPr>
        <w:rPr>
          <w:color w:val="000000" w:themeColor="text1"/>
        </w:rPr>
      </w:pPr>
      <w:r w:rsidRPr="00BE58B8">
        <w:rPr>
          <w:color w:val="000000" w:themeColor="text1"/>
        </w:rPr>
        <w:t>Provides the foundational architecture adopted in many later Digital Twin studies.</w:t>
      </w:r>
    </w:p>
    <w:p w14:paraId="59E1BEDA" w14:textId="77777777" w:rsidR="00FB698E" w:rsidRPr="00BE58B8" w:rsidRDefault="00000000">
      <w:pPr>
        <w:pStyle w:val="Heading3"/>
        <w:rPr>
          <w:color w:val="000000" w:themeColor="text1"/>
        </w:rPr>
      </w:pPr>
      <w:r w:rsidRPr="00BE58B8">
        <w:rPr>
          <w:color w:val="000000" w:themeColor="text1"/>
        </w:rPr>
        <w:t>Limitations</w:t>
      </w:r>
    </w:p>
    <w:p w14:paraId="4463A7BB" w14:textId="77777777" w:rsidR="00FB698E" w:rsidRPr="00BE58B8" w:rsidRDefault="00000000">
      <w:pPr>
        <w:rPr>
          <w:color w:val="000000" w:themeColor="text1"/>
        </w:rPr>
      </w:pPr>
      <w:r w:rsidRPr="00BE58B8">
        <w:rPr>
          <w:color w:val="000000" w:themeColor="text1"/>
        </w:rPr>
        <w:t>Conceptual contribution without predictive maintenance implementation or validation.</w:t>
      </w:r>
    </w:p>
    <w:p w14:paraId="3E269869" w14:textId="77777777" w:rsidR="00FB698E" w:rsidRPr="00BE58B8" w:rsidRDefault="00000000">
      <w:pPr>
        <w:pStyle w:val="Heading2"/>
        <w:rPr>
          <w:color w:val="000000" w:themeColor="text1"/>
        </w:rPr>
      </w:pPr>
      <w:r w:rsidRPr="00BE58B8">
        <w:rPr>
          <w:color w:val="000000" w:themeColor="text1"/>
        </w:rPr>
        <w:t>Paper 6</w:t>
      </w:r>
    </w:p>
    <w:p w14:paraId="69B1C810" w14:textId="77777777" w:rsidR="00FB698E" w:rsidRPr="00BE58B8" w:rsidRDefault="00000000">
      <w:pPr>
        <w:rPr>
          <w:color w:val="000000" w:themeColor="text1"/>
        </w:rPr>
      </w:pPr>
      <w:r w:rsidRPr="00BE58B8">
        <w:rPr>
          <w:b/>
          <w:color w:val="000000" w:themeColor="text1"/>
        </w:rPr>
        <w:t xml:space="preserve">Title: </w:t>
      </w:r>
      <w:r w:rsidRPr="00BE58B8">
        <w:rPr>
          <w:color w:val="000000" w:themeColor="text1"/>
        </w:rPr>
        <w:t>Explainable, Interpretable, and Trustworthy AI for an Intelligent Digital Twin</w:t>
      </w:r>
    </w:p>
    <w:p w14:paraId="6454F86F" w14:textId="77777777" w:rsidR="00FB698E" w:rsidRPr="00BE58B8" w:rsidRDefault="00000000">
      <w:pPr>
        <w:rPr>
          <w:color w:val="000000" w:themeColor="text1"/>
        </w:rPr>
      </w:pPr>
      <w:r w:rsidRPr="00BE58B8">
        <w:rPr>
          <w:b/>
          <w:color w:val="000000" w:themeColor="text1"/>
        </w:rPr>
        <w:t xml:space="preserve">Authors: </w:t>
      </w:r>
      <w:r w:rsidRPr="00BE58B8">
        <w:rPr>
          <w:color w:val="000000" w:themeColor="text1"/>
        </w:rPr>
        <w:t>Kazuma Kobayashi, Syed Bahauddin Alam</w:t>
      </w:r>
    </w:p>
    <w:p w14:paraId="2ACBA65F" w14:textId="77777777" w:rsidR="00FB698E" w:rsidRPr="00BE58B8" w:rsidRDefault="00000000">
      <w:pPr>
        <w:rPr>
          <w:color w:val="000000" w:themeColor="text1"/>
        </w:rPr>
      </w:pPr>
      <w:r w:rsidRPr="00BE58B8">
        <w:rPr>
          <w:b/>
          <w:color w:val="000000" w:themeColor="text1"/>
        </w:rPr>
        <w:t xml:space="preserve">Publisher: </w:t>
      </w:r>
      <w:r w:rsidRPr="00BE58B8">
        <w:rPr>
          <w:color w:val="000000" w:themeColor="text1"/>
        </w:rPr>
        <w:t>Elsevier</w:t>
      </w:r>
    </w:p>
    <w:p w14:paraId="61BA6180" w14:textId="77777777" w:rsidR="00FB698E" w:rsidRPr="00BE58B8" w:rsidRDefault="00000000">
      <w:pPr>
        <w:rPr>
          <w:color w:val="000000" w:themeColor="text1"/>
        </w:rPr>
      </w:pPr>
      <w:r w:rsidRPr="00BE58B8">
        <w:rPr>
          <w:b/>
          <w:color w:val="000000" w:themeColor="text1"/>
        </w:rPr>
        <w:t xml:space="preserve">Year: </w:t>
      </w:r>
      <w:r w:rsidRPr="00BE58B8">
        <w:rPr>
          <w:color w:val="000000" w:themeColor="text1"/>
        </w:rPr>
        <w:t>2024</w:t>
      </w:r>
    </w:p>
    <w:p w14:paraId="463B6748" w14:textId="77777777" w:rsidR="00FB698E" w:rsidRPr="00BE58B8" w:rsidRDefault="00000000">
      <w:pPr>
        <w:pStyle w:val="Heading3"/>
        <w:rPr>
          <w:color w:val="000000" w:themeColor="text1"/>
        </w:rPr>
      </w:pPr>
      <w:r w:rsidRPr="00BE58B8">
        <w:rPr>
          <w:color w:val="000000" w:themeColor="text1"/>
        </w:rPr>
        <w:t>Objective</w:t>
      </w:r>
    </w:p>
    <w:p w14:paraId="6FF611B1" w14:textId="77777777" w:rsidR="00FB698E" w:rsidRPr="00BE58B8" w:rsidRDefault="00000000">
      <w:pPr>
        <w:rPr>
          <w:color w:val="000000" w:themeColor="text1"/>
        </w:rPr>
      </w:pPr>
      <w:r w:rsidRPr="00BE58B8">
        <w:rPr>
          <w:color w:val="000000" w:themeColor="text1"/>
        </w:rPr>
        <w:t>Integrate Explainable AI into Digital Twins for trustworthy Remaining Useful Life prediction.</w:t>
      </w:r>
    </w:p>
    <w:p w14:paraId="4E1199A7" w14:textId="77777777" w:rsidR="00FB698E" w:rsidRPr="00BE58B8" w:rsidRDefault="00000000">
      <w:pPr>
        <w:pStyle w:val="Heading3"/>
        <w:rPr>
          <w:color w:val="000000" w:themeColor="text1"/>
        </w:rPr>
      </w:pPr>
      <w:r w:rsidRPr="00BE58B8">
        <w:rPr>
          <w:color w:val="000000" w:themeColor="text1"/>
        </w:rPr>
        <w:t>Methodology</w:t>
      </w:r>
    </w:p>
    <w:p w14:paraId="14407A4E" w14:textId="77777777" w:rsidR="00FB698E" w:rsidRPr="00BE58B8" w:rsidRDefault="00000000">
      <w:pPr>
        <w:rPr>
          <w:color w:val="000000" w:themeColor="text1"/>
        </w:rPr>
      </w:pPr>
      <w:r w:rsidRPr="00BE58B8">
        <w:rPr>
          <w:color w:val="000000" w:themeColor="text1"/>
        </w:rPr>
        <w:t>Uses NASA C-MAPSS data with a Digital Twin framework and interpretable machine learning techniques.</w:t>
      </w:r>
    </w:p>
    <w:p w14:paraId="08A0C5A0" w14:textId="77777777" w:rsidR="00FB698E" w:rsidRPr="00BE58B8" w:rsidRDefault="00000000">
      <w:pPr>
        <w:pStyle w:val="Heading3"/>
        <w:rPr>
          <w:color w:val="000000" w:themeColor="text1"/>
        </w:rPr>
      </w:pPr>
      <w:r w:rsidRPr="00BE58B8">
        <w:rPr>
          <w:color w:val="000000" w:themeColor="text1"/>
        </w:rPr>
        <w:lastRenderedPageBreak/>
        <w:t>Key Findings</w:t>
      </w:r>
    </w:p>
    <w:p w14:paraId="1ACA42F3" w14:textId="77777777" w:rsidR="00FB698E" w:rsidRPr="00BE58B8" w:rsidRDefault="00000000">
      <w:pPr>
        <w:rPr>
          <w:color w:val="000000" w:themeColor="text1"/>
        </w:rPr>
      </w:pPr>
      <w:r w:rsidRPr="00BE58B8">
        <w:rPr>
          <w:color w:val="000000" w:themeColor="text1"/>
        </w:rPr>
        <w:t>Trustworthy explanations improve confidence and understanding of Remaining Useful Life predictions.</w:t>
      </w:r>
    </w:p>
    <w:p w14:paraId="5C77241D" w14:textId="77777777" w:rsidR="00FB698E" w:rsidRPr="00BE58B8" w:rsidRDefault="00000000">
      <w:pPr>
        <w:pStyle w:val="Heading3"/>
        <w:rPr>
          <w:color w:val="000000" w:themeColor="text1"/>
        </w:rPr>
      </w:pPr>
      <w:r w:rsidRPr="00BE58B8">
        <w:rPr>
          <w:color w:val="000000" w:themeColor="text1"/>
        </w:rPr>
        <w:t>Limitations</w:t>
      </w:r>
    </w:p>
    <w:p w14:paraId="61B16372" w14:textId="77777777" w:rsidR="00FB698E" w:rsidRPr="00BE58B8" w:rsidRDefault="00000000">
      <w:pPr>
        <w:rPr>
          <w:color w:val="000000" w:themeColor="text1"/>
        </w:rPr>
      </w:pPr>
      <w:r w:rsidRPr="00BE58B8">
        <w:rPr>
          <w:color w:val="000000" w:themeColor="text1"/>
        </w:rPr>
        <w:t>Limited to RUL prediction without maintenance recommendations or AI4I validation.</w:t>
      </w:r>
    </w:p>
    <w:p w14:paraId="6D40F05E" w14:textId="77777777" w:rsidR="00FB698E" w:rsidRPr="00BE58B8" w:rsidRDefault="00000000">
      <w:pPr>
        <w:pStyle w:val="Heading2"/>
        <w:rPr>
          <w:color w:val="000000" w:themeColor="text1"/>
        </w:rPr>
      </w:pPr>
      <w:r w:rsidRPr="00BE58B8">
        <w:rPr>
          <w:color w:val="000000" w:themeColor="text1"/>
        </w:rPr>
        <w:t>Paper 7</w:t>
      </w:r>
    </w:p>
    <w:p w14:paraId="6F522BD3" w14:textId="77777777" w:rsidR="00FB698E" w:rsidRPr="00BE58B8" w:rsidRDefault="00000000">
      <w:pPr>
        <w:rPr>
          <w:color w:val="000000" w:themeColor="text1"/>
        </w:rPr>
      </w:pPr>
      <w:r w:rsidRPr="00BE58B8">
        <w:rPr>
          <w:b/>
          <w:color w:val="000000" w:themeColor="text1"/>
        </w:rPr>
        <w:t xml:space="preserve">Title: </w:t>
      </w:r>
      <w:r w:rsidRPr="00BE58B8">
        <w:rPr>
          <w:color w:val="000000" w:themeColor="text1"/>
        </w:rPr>
        <w:t>System and System-of-Systems Digital Twins for Predictive Maintenance and Root Cause Analysis</w:t>
      </w:r>
    </w:p>
    <w:p w14:paraId="3E682A39" w14:textId="77777777" w:rsidR="00FB698E" w:rsidRPr="00BE58B8" w:rsidRDefault="00000000">
      <w:pPr>
        <w:rPr>
          <w:color w:val="000000" w:themeColor="text1"/>
        </w:rPr>
      </w:pPr>
      <w:r w:rsidRPr="00BE58B8">
        <w:rPr>
          <w:b/>
          <w:color w:val="000000" w:themeColor="text1"/>
        </w:rPr>
        <w:t xml:space="preserve">Authors: </w:t>
      </w:r>
      <w:r w:rsidRPr="00BE58B8">
        <w:rPr>
          <w:color w:val="000000" w:themeColor="text1"/>
        </w:rPr>
        <w:t>Muhammad Hassan et al.</w:t>
      </w:r>
    </w:p>
    <w:p w14:paraId="3D28AE30" w14:textId="77777777" w:rsidR="00FB698E" w:rsidRPr="00BE58B8" w:rsidRDefault="00000000">
      <w:pPr>
        <w:rPr>
          <w:color w:val="000000" w:themeColor="text1"/>
        </w:rPr>
      </w:pPr>
      <w:r w:rsidRPr="00BE58B8">
        <w:rPr>
          <w:b/>
          <w:color w:val="000000" w:themeColor="text1"/>
        </w:rPr>
        <w:t xml:space="preserve">Publisher: </w:t>
      </w:r>
      <w:r w:rsidRPr="00BE58B8">
        <w:rPr>
          <w:color w:val="000000" w:themeColor="text1"/>
        </w:rPr>
        <w:t>Springer</w:t>
      </w:r>
    </w:p>
    <w:p w14:paraId="5CAF4D57" w14:textId="77777777" w:rsidR="00FB698E" w:rsidRPr="00BE58B8" w:rsidRDefault="00000000">
      <w:pPr>
        <w:rPr>
          <w:color w:val="000000" w:themeColor="text1"/>
        </w:rPr>
      </w:pPr>
      <w:r w:rsidRPr="00BE58B8">
        <w:rPr>
          <w:b/>
          <w:color w:val="000000" w:themeColor="text1"/>
        </w:rPr>
        <w:t xml:space="preserve">Year: </w:t>
      </w:r>
      <w:r w:rsidRPr="00BE58B8">
        <w:rPr>
          <w:color w:val="000000" w:themeColor="text1"/>
        </w:rPr>
        <w:t>2026</w:t>
      </w:r>
    </w:p>
    <w:p w14:paraId="4C36DDA5" w14:textId="77777777" w:rsidR="00FB698E" w:rsidRPr="00BE58B8" w:rsidRDefault="00000000">
      <w:pPr>
        <w:pStyle w:val="Heading3"/>
        <w:rPr>
          <w:color w:val="000000" w:themeColor="text1"/>
        </w:rPr>
      </w:pPr>
      <w:r w:rsidRPr="00BE58B8">
        <w:rPr>
          <w:color w:val="000000" w:themeColor="text1"/>
        </w:rPr>
        <w:t>Objective</w:t>
      </w:r>
    </w:p>
    <w:p w14:paraId="6FE1D104" w14:textId="77777777" w:rsidR="00FB698E" w:rsidRPr="00BE58B8" w:rsidRDefault="00000000">
      <w:pPr>
        <w:rPr>
          <w:color w:val="000000" w:themeColor="text1"/>
        </w:rPr>
      </w:pPr>
      <w:r w:rsidRPr="00BE58B8">
        <w:rPr>
          <w:color w:val="000000" w:themeColor="text1"/>
        </w:rPr>
        <w:t>Develop hierarchical Digital Twins for predictive maintenance and root-cause analysis.</w:t>
      </w:r>
    </w:p>
    <w:p w14:paraId="451C6AA2" w14:textId="77777777" w:rsidR="00FB698E" w:rsidRPr="00BE58B8" w:rsidRDefault="00000000">
      <w:pPr>
        <w:pStyle w:val="Heading3"/>
        <w:rPr>
          <w:color w:val="000000" w:themeColor="text1"/>
        </w:rPr>
      </w:pPr>
      <w:r w:rsidRPr="00BE58B8">
        <w:rPr>
          <w:color w:val="000000" w:themeColor="text1"/>
        </w:rPr>
        <w:t>Methodology</w:t>
      </w:r>
    </w:p>
    <w:p w14:paraId="6E339D25" w14:textId="77777777" w:rsidR="00FB698E" w:rsidRPr="00BE58B8" w:rsidRDefault="00000000">
      <w:pPr>
        <w:rPr>
          <w:color w:val="000000" w:themeColor="text1"/>
        </w:rPr>
      </w:pPr>
      <w:r w:rsidRPr="00BE58B8">
        <w:rPr>
          <w:color w:val="000000" w:themeColor="text1"/>
        </w:rPr>
        <w:t>Builds multi-level Digital Twin models to monitor interacting industrial systems.</w:t>
      </w:r>
    </w:p>
    <w:p w14:paraId="4D207B8B" w14:textId="77777777" w:rsidR="00FB698E" w:rsidRPr="00BE58B8" w:rsidRDefault="00000000">
      <w:pPr>
        <w:pStyle w:val="Heading3"/>
        <w:rPr>
          <w:color w:val="000000" w:themeColor="text1"/>
        </w:rPr>
      </w:pPr>
      <w:r w:rsidRPr="00BE58B8">
        <w:rPr>
          <w:color w:val="000000" w:themeColor="text1"/>
        </w:rPr>
        <w:t>Key Findings</w:t>
      </w:r>
    </w:p>
    <w:p w14:paraId="72305AEF" w14:textId="77777777" w:rsidR="00FB698E" w:rsidRPr="00BE58B8" w:rsidRDefault="00000000">
      <w:pPr>
        <w:rPr>
          <w:color w:val="000000" w:themeColor="text1"/>
        </w:rPr>
      </w:pPr>
      <w:r w:rsidRPr="00BE58B8">
        <w:rPr>
          <w:color w:val="000000" w:themeColor="text1"/>
        </w:rPr>
        <w:t>Improves fault diagnosis and maintenance planning across interconnected assets.</w:t>
      </w:r>
    </w:p>
    <w:p w14:paraId="441D820D" w14:textId="77777777" w:rsidR="00FB698E" w:rsidRPr="00BE58B8" w:rsidRDefault="00000000">
      <w:pPr>
        <w:pStyle w:val="Heading3"/>
        <w:rPr>
          <w:color w:val="000000" w:themeColor="text1"/>
        </w:rPr>
      </w:pPr>
      <w:r w:rsidRPr="00BE58B8">
        <w:rPr>
          <w:color w:val="000000" w:themeColor="text1"/>
        </w:rPr>
        <w:t>Limitations</w:t>
      </w:r>
    </w:p>
    <w:p w14:paraId="3B13170C" w14:textId="77777777" w:rsidR="00FB698E" w:rsidRPr="00BE58B8" w:rsidRDefault="00000000">
      <w:pPr>
        <w:rPr>
          <w:color w:val="000000" w:themeColor="text1"/>
        </w:rPr>
      </w:pPr>
      <w:r w:rsidRPr="00BE58B8">
        <w:rPr>
          <w:color w:val="000000" w:themeColor="text1"/>
        </w:rPr>
        <w:t>Limited emphasis on Explainable AI and user-oriented explanations.</w:t>
      </w:r>
    </w:p>
    <w:p w14:paraId="6667F788" w14:textId="77777777" w:rsidR="00FB698E" w:rsidRPr="00BE58B8" w:rsidRDefault="00000000">
      <w:pPr>
        <w:pStyle w:val="Heading2"/>
        <w:rPr>
          <w:color w:val="000000" w:themeColor="text1"/>
        </w:rPr>
      </w:pPr>
      <w:r w:rsidRPr="00BE58B8">
        <w:rPr>
          <w:color w:val="000000" w:themeColor="text1"/>
        </w:rPr>
        <w:t>Paper 8</w:t>
      </w:r>
    </w:p>
    <w:p w14:paraId="3D9003E2" w14:textId="77777777" w:rsidR="00FB698E" w:rsidRPr="00BE58B8" w:rsidRDefault="00000000">
      <w:pPr>
        <w:rPr>
          <w:color w:val="000000" w:themeColor="text1"/>
        </w:rPr>
      </w:pPr>
      <w:r w:rsidRPr="00BE58B8">
        <w:rPr>
          <w:b/>
          <w:color w:val="000000" w:themeColor="text1"/>
        </w:rPr>
        <w:t xml:space="preserve">Title: </w:t>
      </w:r>
      <w:r w:rsidRPr="00BE58B8">
        <w:rPr>
          <w:color w:val="000000" w:themeColor="text1"/>
        </w:rPr>
        <w:t>Condition Prediction and Maintenance Decision Support System for Transmission Equipment Utilizing Digital Twin Technology</w:t>
      </w:r>
    </w:p>
    <w:p w14:paraId="58F1C905" w14:textId="77777777" w:rsidR="00FB698E" w:rsidRPr="00BE58B8" w:rsidRDefault="00000000">
      <w:pPr>
        <w:rPr>
          <w:color w:val="000000" w:themeColor="text1"/>
        </w:rPr>
      </w:pPr>
      <w:r w:rsidRPr="00BE58B8">
        <w:rPr>
          <w:b/>
          <w:color w:val="000000" w:themeColor="text1"/>
        </w:rPr>
        <w:t xml:space="preserve">Authors: </w:t>
      </w:r>
      <w:r w:rsidRPr="00BE58B8">
        <w:rPr>
          <w:color w:val="000000" w:themeColor="text1"/>
        </w:rPr>
        <w:t>Xufei Liu et al.</w:t>
      </w:r>
    </w:p>
    <w:p w14:paraId="4EB9AF70" w14:textId="77777777" w:rsidR="00FB698E" w:rsidRPr="00BE58B8" w:rsidRDefault="00000000">
      <w:pPr>
        <w:rPr>
          <w:color w:val="000000" w:themeColor="text1"/>
        </w:rPr>
      </w:pPr>
      <w:r w:rsidRPr="00BE58B8">
        <w:rPr>
          <w:b/>
          <w:color w:val="000000" w:themeColor="text1"/>
        </w:rPr>
        <w:t xml:space="preserve">Publisher: </w:t>
      </w:r>
      <w:r w:rsidRPr="00BE58B8">
        <w:rPr>
          <w:color w:val="000000" w:themeColor="text1"/>
        </w:rPr>
        <w:t>Springer</w:t>
      </w:r>
    </w:p>
    <w:p w14:paraId="448C47BC" w14:textId="77777777" w:rsidR="00FB698E" w:rsidRPr="00BE58B8" w:rsidRDefault="00000000">
      <w:pPr>
        <w:rPr>
          <w:color w:val="000000" w:themeColor="text1"/>
        </w:rPr>
      </w:pPr>
      <w:r w:rsidRPr="00BE58B8">
        <w:rPr>
          <w:b/>
          <w:color w:val="000000" w:themeColor="text1"/>
        </w:rPr>
        <w:t xml:space="preserve">Year: </w:t>
      </w:r>
      <w:r w:rsidRPr="00BE58B8">
        <w:rPr>
          <w:color w:val="000000" w:themeColor="text1"/>
        </w:rPr>
        <w:t>2026</w:t>
      </w:r>
    </w:p>
    <w:p w14:paraId="54A8CE4A" w14:textId="77777777" w:rsidR="00FB698E" w:rsidRPr="00BE58B8" w:rsidRDefault="00000000">
      <w:pPr>
        <w:pStyle w:val="Heading3"/>
        <w:rPr>
          <w:color w:val="000000" w:themeColor="text1"/>
        </w:rPr>
      </w:pPr>
      <w:r w:rsidRPr="00BE58B8">
        <w:rPr>
          <w:color w:val="000000" w:themeColor="text1"/>
        </w:rPr>
        <w:t>Objective</w:t>
      </w:r>
    </w:p>
    <w:p w14:paraId="6AFEC24C" w14:textId="77777777" w:rsidR="00FB698E" w:rsidRPr="00BE58B8" w:rsidRDefault="00000000">
      <w:pPr>
        <w:rPr>
          <w:color w:val="000000" w:themeColor="text1"/>
        </w:rPr>
      </w:pPr>
      <w:r w:rsidRPr="00BE58B8">
        <w:rPr>
          <w:color w:val="000000" w:themeColor="text1"/>
        </w:rPr>
        <w:t>Develop a Digital Twin-based condition prediction and maintenance decision-support system.</w:t>
      </w:r>
    </w:p>
    <w:p w14:paraId="4A70E082" w14:textId="77777777" w:rsidR="00FB698E" w:rsidRPr="00BE58B8" w:rsidRDefault="00000000">
      <w:pPr>
        <w:pStyle w:val="Heading3"/>
        <w:rPr>
          <w:color w:val="000000" w:themeColor="text1"/>
        </w:rPr>
      </w:pPr>
      <w:r w:rsidRPr="00BE58B8">
        <w:rPr>
          <w:color w:val="000000" w:themeColor="text1"/>
        </w:rPr>
        <w:t>Methodology</w:t>
      </w:r>
    </w:p>
    <w:p w14:paraId="6761C1A7" w14:textId="77777777" w:rsidR="00FB698E" w:rsidRPr="00BE58B8" w:rsidRDefault="00000000">
      <w:pPr>
        <w:rPr>
          <w:color w:val="000000" w:themeColor="text1"/>
        </w:rPr>
      </w:pPr>
      <w:r w:rsidRPr="00BE58B8">
        <w:rPr>
          <w:color w:val="000000" w:themeColor="text1"/>
        </w:rPr>
        <w:t>Combines Digital Twin technology with deep learning for equipment condition assessment.</w:t>
      </w:r>
    </w:p>
    <w:p w14:paraId="2C4F091F" w14:textId="77777777" w:rsidR="00FB698E" w:rsidRPr="00BE58B8" w:rsidRDefault="00000000">
      <w:pPr>
        <w:pStyle w:val="Heading3"/>
        <w:rPr>
          <w:color w:val="000000" w:themeColor="text1"/>
        </w:rPr>
      </w:pPr>
      <w:r w:rsidRPr="00BE58B8">
        <w:rPr>
          <w:color w:val="000000" w:themeColor="text1"/>
        </w:rPr>
        <w:t>Key Findings</w:t>
      </w:r>
    </w:p>
    <w:p w14:paraId="6F1DC1DA" w14:textId="77777777" w:rsidR="00FB698E" w:rsidRPr="00BE58B8" w:rsidRDefault="00000000">
      <w:pPr>
        <w:rPr>
          <w:color w:val="000000" w:themeColor="text1"/>
        </w:rPr>
      </w:pPr>
      <w:r w:rsidRPr="00BE58B8">
        <w:rPr>
          <w:color w:val="000000" w:themeColor="text1"/>
        </w:rPr>
        <w:t>Provides reliable condition prediction and maintenance decision support.</w:t>
      </w:r>
    </w:p>
    <w:p w14:paraId="63A2AEFF" w14:textId="77777777" w:rsidR="00FB698E" w:rsidRPr="00BE58B8" w:rsidRDefault="00000000">
      <w:pPr>
        <w:pStyle w:val="Heading3"/>
        <w:rPr>
          <w:color w:val="000000" w:themeColor="text1"/>
        </w:rPr>
      </w:pPr>
      <w:r w:rsidRPr="00BE58B8">
        <w:rPr>
          <w:color w:val="000000" w:themeColor="text1"/>
        </w:rPr>
        <w:lastRenderedPageBreak/>
        <w:t>Limitations</w:t>
      </w:r>
    </w:p>
    <w:p w14:paraId="73204E91" w14:textId="77777777" w:rsidR="00FB698E" w:rsidRPr="00BE58B8" w:rsidRDefault="00000000">
      <w:pPr>
        <w:rPr>
          <w:color w:val="000000" w:themeColor="text1"/>
        </w:rPr>
      </w:pPr>
      <w:r w:rsidRPr="00BE58B8">
        <w:rPr>
          <w:color w:val="000000" w:themeColor="text1"/>
        </w:rPr>
        <w:t>Explainability and cross-domain validation remain limited.</w:t>
      </w:r>
    </w:p>
    <w:p w14:paraId="3972FA07" w14:textId="77777777" w:rsidR="00FB698E" w:rsidRPr="00BE58B8" w:rsidRDefault="00000000">
      <w:pPr>
        <w:pStyle w:val="Heading2"/>
        <w:rPr>
          <w:color w:val="000000" w:themeColor="text1"/>
        </w:rPr>
      </w:pPr>
      <w:r w:rsidRPr="00BE58B8">
        <w:rPr>
          <w:color w:val="000000" w:themeColor="text1"/>
        </w:rPr>
        <w:t>Paper 9</w:t>
      </w:r>
    </w:p>
    <w:p w14:paraId="0AEEA102" w14:textId="77777777" w:rsidR="00FB698E" w:rsidRPr="00BE58B8" w:rsidRDefault="00000000">
      <w:pPr>
        <w:rPr>
          <w:color w:val="000000" w:themeColor="text1"/>
        </w:rPr>
      </w:pPr>
      <w:r w:rsidRPr="00BE58B8">
        <w:rPr>
          <w:b/>
          <w:color w:val="000000" w:themeColor="text1"/>
        </w:rPr>
        <w:t xml:space="preserve">Title: </w:t>
      </w:r>
      <w:r w:rsidRPr="00BE58B8">
        <w:rPr>
          <w:color w:val="000000" w:themeColor="text1"/>
        </w:rPr>
        <w:t>Application of AI for Predictive Maintenance in Digital Twins Across Various Industries</w:t>
      </w:r>
    </w:p>
    <w:p w14:paraId="7FA3819F" w14:textId="77777777" w:rsidR="00FB698E" w:rsidRPr="00BE58B8" w:rsidRDefault="00000000">
      <w:pPr>
        <w:rPr>
          <w:color w:val="000000" w:themeColor="text1"/>
        </w:rPr>
      </w:pPr>
      <w:r w:rsidRPr="00BE58B8">
        <w:rPr>
          <w:b/>
          <w:color w:val="000000" w:themeColor="text1"/>
        </w:rPr>
        <w:t xml:space="preserve">Authors: </w:t>
      </w:r>
      <w:r w:rsidRPr="00BE58B8">
        <w:rPr>
          <w:color w:val="000000" w:themeColor="text1"/>
        </w:rPr>
        <w:t>Ilhem Ben Hnaien, Eric Gascard</w:t>
      </w:r>
    </w:p>
    <w:p w14:paraId="3EB09DEF" w14:textId="77777777" w:rsidR="00FB698E" w:rsidRPr="00BE58B8" w:rsidRDefault="00000000">
      <w:pPr>
        <w:rPr>
          <w:color w:val="000000" w:themeColor="text1"/>
        </w:rPr>
      </w:pPr>
      <w:r w:rsidRPr="00BE58B8">
        <w:rPr>
          <w:b/>
          <w:color w:val="000000" w:themeColor="text1"/>
        </w:rPr>
        <w:t xml:space="preserve">Publisher: </w:t>
      </w:r>
      <w:r w:rsidRPr="00BE58B8">
        <w:rPr>
          <w:color w:val="000000" w:themeColor="text1"/>
        </w:rPr>
        <w:t>IEEE</w:t>
      </w:r>
    </w:p>
    <w:p w14:paraId="18A7A654" w14:textId="77777777" w:rsidR="00FB698E" w:rsidRPr="00BE58B8" w:rsidRDefault="00000000">
      <w:pPr>
        <w:rPr>
          <w:color w:val="000000" w:themeColor="text1"/>
        </w:rPr>
      </w:pPr>
      <w:r w:rsidRPr="00BE58B8">
        <w:rPr>
          <w:b/>
          <w:color w:val="000000" w:themeColor="text1"/>
        </w:rPr>
        <w:t xml:space="preserve">Year: </w:t>
      </w:r>
      <w:r w:rsidRPr="00BE58B8">
        <w:rPr>
          <w:color w:val="000000" w:themeColor="text1"/>
        </w:rPr>
        <w:t>2025</w:t>
      </w:r>
    </w:p>
    <w:p w14:paraId="72A4A972" w14:textId="77777777" w:rsidR="00FB698E" w:rsidRPr="00BE58B8" w:rsidRDefault="00000000">
      <w:pPr>
        <w:pStyle w:val="Heading3"/>
        <w:rPr>
          <w:color w:val="000000" w:themeColor="text1"/>
        </w:rPr>
      </w:pPr>
      <w:r w:rsidRPr="00BE58B8">
        <w:rPr>
          <w:color w:val="000000" w:themeColor="text1"/>
        </w:rPr>
        <w:t>Objective</w:t>
      </w:r>
    </w:p>
    <w:p w14:paraId="32057ED0" w14:textId="77777777" w:rsidR="00FB698E" w:rsidRPr="00BE58B8" w:rsidRDefault="00000000">
      <w:pPr>
        <w:rPr>
          <w:color w:val="000000" w:themeColor="text1"/>
        </w:rPr>
      </w:pPr>
      <w:r w:rsidRPr="00BE58B8">
        <w:rPr>
          <w:color w:val="000000" w:themeColor="text1"/>
        </w:rPr>
        <w:t>Review AI-enabled Digital Twin applications across multiple industrial sectors.</w:t>
      </w:r>
    </w:p>
    <w:p w14:paraId="17DEC9E8" w14:textId="77777777" w:rsidR="00FB698E" w:rsidRPr="00BE58B8" w:rsidRDefault="00000000">
      <w:pPr>
        <w:pStyle w:val="Heading3"/>
        <w:rPr>
          <w:color w:val="000000" w:themeColor="text1"/>
        </w:rPr>
      </w:pPr>
      <w:r w:rsidRPr="00BE58B8">
        <w:rPr>
          <w:color w:val="000000" w:themeColor="text1"/>
        </w:rPr>
        <w:t>Methodology</w:t>
      </w:r>
    </w:p>
    <w:p w14:paraId="58F482AD" w14:textId="77777777" w:rsidR="00FB698E" w:rsidRPr="00BE58B8" w:rsidRDefault="00000000">
      <w:pPr>
        <w:rPr>
          <w:color w:val="000000" w:themeColor="text1"/>
        </w:rPr>
      </w:pPr>
      <w:r w:rsidRPr="00BE58B8">
        <w:rPr>
          <w:color w:val="000000" w:themeColor="text1"/>
        </w:rPr>
        <w:t>Compares AI algorithms, Digital Twin architectures, and predictive maintenance strategies through literature review.</w:t>
      </w:r>
    </w:p>
    <w:p w14:paraId="374605EF" w14:textId="77777777" w:rsidR="00FB698E" w:rsidRPr="00BE58B8" w:rsidRDefault="00000000">
      <w:pPr>
        <w:pStyle w:val="Heading3"/>
        <w:rPr>
          <w:color w:val="000000" w:themeColor="text1"/>
        </w:rPr>
      </w:pPr>
      <w:r w:rsidRPr="00BE58B8">
        <w:rPr>
          <w:color w:val="000000" w:themeColor="text1"/>
        </w:rPr>
        <w:t>Key Findings</w:t>
      </w:r>
    </w:p>
    <w:p w14:paraId="145E688F" w14:textId="77777777" w:rsidR="00FB698E" w:rsidRPr="00BE58B8" w:rsidRDefault="00000000">
      <w:pPr>
        <w:rPr>
          <w:color w:val="000000" w:themeColor="text1"/>
        </w:rPr>
      </w:pPr>
      <w:r w:rsidRPr="00BE58B8">
        <w:rPr>
          <w:color w:val="000000" w:themeColor="text1"/>
        </w:rPr>
        <w:t>Highlights emerging trends, challenges, and opportunities in AI-driven Digital Twins.</w:t>
      </w:r>
    </w:p>
    <w:p w14:paraId="04DDFB69" w14:textId="77777777" w:rsidR="00FB698E" w:rsidRPr="00BE58B8" w:rsidRDefault="00000000">
      <w:pPr>
        <w:pStyle w:val="Heading3"/>
        <w:rPr>
          <w:color w:val="000000" w:themeColor="text1"/>
        </w:rPr>
      </w:pPr>
      <w:r w:rsidRPr="00BE58B8">
        <w:rPr>
          <w:color w:val="000000" w:themeColor="text1"/>
        </w:rPr>
        <w:t>Limitations</w:t>
      </w:r>
    </w:p>
    <w:p w14:paraId="5302AD3B" w14:textId="77777777" w:rsidR="00FB698E" w:rsidRPr="00BE58B8" w:rsidRDefault="00000000">
      <w:pPr>
        <w:rPr>
          <w:color w:val="000000" w:themeColor="text1"/>
        </w:rPr>
      </w:pPr>
      <w:r w:rsidRPr="00BE58B8">
        <w:rPr>
          <w:color w:val="000000" w:themeColor="text1"/>
        </w:rPr>
        <w:t>Survey paper without implementation or performance evaluation.</w:t>
      </w:r>
    </w:p>
    <w:p w14:paraId="28BC9237" w14:textId="77777777" w:rsidR="00FB698E" w:rsidRPr="00BE58B8" w:rsidRDefault="00000000">
      <w:pPr>
        <w:pStyle w:val="Heading2"/>
        <w:rPr>
          <w:color w:val="000000" w:themeColor="text1"/>
        </w:rPr>
      </w:pPr>
      <w:r w:rsidRPr="00BE58B8">
        <w:rPr>
          <w:color w:val="000000" w:themeColor="text1"/>
        </w:rPr>
        <w:t>Paper 10</w:t>
      </w:r>
    </w:p>
    <w:p w14:paraId="65422364" w14:textId="77777777" w:rsidR="00FB698E" w:rsidRPr="00BE58B8" w:rsidRDefault="00000000">
      <w:pPr>
        <w:rPr>
          <w:color w:val="000000" w:themeColor="text1"/>
        </w:rPr>
      </w:pPr>
      <w:r w:rsidRPr="00BE58B8">
        <w:rPr>
          <w:b/>
          <w:color w:val="000000" w:themeColor="text1"/>
        </w:rPr>
        <w:t xml:space="preserve">Title: </w:t>
      </w:r>
      <w:r w:rsidRPr="00BE58B8">
        <w:rPr>
          <w:color w:val="000000" w:themeColor="text1"/>
        </w:rPr>
        <w:t>Towards the Application of Machine Learning in Digital Twin Technology: A Multi-scale Review</w:t>
      </w:r>
    </w:p>
    <w:p w14:paraId="3554A43F" w14:textId="77777777" w:rsidR="00FB698E" w:rsidRPr="00BE58B8" w:rsidRDefault="00000000">
      <w:pPr>
        <w:rPr>
          <w:color w:val="000000" w:themeColor="text1"/>
        </w:rPr>
      </w:pPr>
      <w:r w:rsidRPr="00BE58B8">
        <w:rPr>
          <w:b/>
          <w:color w:val="000000" w:themeColor="text1"/>
        </w:rPr>
        <w:t xml:space="preserve">Authors: </w:t>
      </w:r>
      <w:r w:rsidRPr="00BE58B8">
        <w:rPr>
          <w:color w:val="000000" w:themeColor="text1"/>
        </w:rPr>
        <w:t>Luigi Nele, Giulio Mattera</w:t>
      </w:r>
    </w:p>
    <w:p w14:paraId="0B2DD477" w14:textId="77777777" w:rsidR="00FB698E" w:rsidRPr="00BE58B8" w:rsidRDefault="00000000">
      <w:pPr>
        <w:rPr>
          <w:color w:val="000000" w:themeColor="text1"/>
        </w:rPr>
      </w:pPr>
      <w:r w:rsidRPr="00BE58B8">
        <w:rPr>
          <w:b/>
          <w:color w:val="000000" w:themeColor="text1"/>
        </w:rPr>
        <w:t xml:space="preserve">Publisher: </w:t>
      </w:r>
      <w:r w:rsidRPr="00BE58B8">
        <w:rPr>
          <w:color w:val="000000" w:themeColor="text1"/>
        </w:rPr>
        <w:t>Springer</w:t>
      </w:r>
    </w:p>
    <w:p w14:paraId="783C88F5" w14:textId="77777777" w:rsidR="00FB698E" w:rsidRPr="00BE58B8" w:rsidRDefault="00000000">
      <w:pPr>
        <w:rPr>
          <w:color w:val="000000" w:themeColor="text1"/>
        </w:rPr>
      </w:pPr>
      <w:r w:rsidRPr="00BE58B8">
        <w:rPr>
          <w:b/>
          <w:color w:val="000000" w:themeColor="text1"/>
        </w:rPr>
        <w:t xml:space="preserve">Year: </w:t>
      </w:r>
      <w:r w:rsidRPr="00BE58B8">
        <w:rPr>
          <w:color w:val="000000" w:themeColor="text1"/>
        </w:rPr>
        <w:t>2024</w:t>
      </w:r>
    </w:p>
    <w:p w14:paraId="455F13E4" w14:textId="77777777" w:rsidR="00FB698E" w:rsidRPr="00BE58B8" w:rsidRDefault="00000000">
      <w:pPr>
        <w:pStyle w:val="Heading3"/>
        <w:rPr>
          <w:color w:val="000000" w:themeColor="text1"/>
        </w:rPr>
      </w:pPr>
      <w:r w:rsidRPr="00BE58B8">
        <w:rPr>
          <w:color w:val="000000" w:themeColor="text1"/>
        </w:rPr>
        <w:t>Objective</w:t>
      </w:r>
    </w:p>
    <w:p w14:paraId="6B8AF974" w14:textId="77777777" w:rsidR="00FB698E" w:rsidRPr="00BE58B8" w:rsidRDefault="00000000">
      <w:pPr>
        <w:rPr>
          <w:color w:val="000000" w:themeColor="text1"/>
        </w:rPr>
      </w:pPr>
      <w:r w:rsidRPr="00BE58B8">
        <w:rPr>
          <w:color w:val="000000" w:themeColor="text1"/>
        </w:rPr>
        <w:t>Review machine learning integration within Digital Twin technology across domains.</w:t>
      </w:r>
    </w:p>
    <w:p w14:paraId="4D90B8FF" w14:textId="77777777" w:rsidR="00FB698E" w:rsidRPr="00BE58B8" w:rsidRDefault="00000000">
      <w:pPr>
        <w:pStyle w:val="Heading3"/>
        <w:rPr>
          <w:color w:val="000000" w:themeColor="text1"/>
        </w:rPr>
      </w:pPr>
      <w:r w:rsidRPr="00BE58B8">
        <w:rPr>
          <w:color w:val="000000" w:themeColor="text1"/>
        </w:rPr>
        <w:t>Methodology</w:t>
      </w:r>
    </w:p>
    <w:p w14:paraId="4415F12B" w14:textId="77777777" w:rsidR="00FB698E" w:rsidRPr="00BE58B8" w:rsidRDefault="00000000">
      <w:pPr>
        <w:rPr>
          <w:color w:val="000000" w:themeColor="text1"/>
        </w:rPr>
      </w:pPr>
      <w:r w:rsidRPr="00BE58B8">
        <w:rPr>
          <w:color w:val="000000" w:themeColor="text1"/>
        </w:rPr>
        <w:t>Presents a multi-scale review of ML methods, architectures, and industrial applications.</w:t>
      </w:r>
    </w:p>
    <w:p w14:paraId="18D1D2FE" w14:textId="77777777" w:rsidR="00FB698E" w:rsidRPr="00BE58B8" w:rsidRDefault="00000000">
      <w:pPr>
        <w:pStyle w:val="Heading3"/>
        <w:rPr>
          <w:color w:val="000000" w:themeColor="text1"/>
        </w:rPr>
      </w:pPr>
      <w:r w:rsidRPr="00BE58B8">
        <w:rPr>
          <w:color w:val="000000" w:themeColor="text1"/>
        </w:rPr>
        <w:t>Key Findings</w:t>
      </w:r>
    </w:p>
    <w:p w14:paraId="449821FB" w14:textId="77777777" w:rsidR="00FB698E" w:rsidRPr="00BE58B8" w:rsidRDefault="00000000">
      <w:pPr>
        <w:rPr>
          <w:color w:val="000000" w:themeColor="text1"/>
        </w:rPr>
      </w:pPr>
      <w:r w:rsidRPr="00BE58B8">
        <w:rPr>
          <w:color w:val="000000" w:themeColor="text1"/>
        </w:rPr>
        <w:t>Demonstrates the growing importance of ML for intelligent Digital Twins.</w:t>
      </w:r>
    </w:p>
    <w:p w14:paraId="1B5C6D82" w14:textId="77777777" w:rsidR="00FB698E" w:rsidRPr="00BE58B8" w:rsidRDefault="00000000">
      <w:pPr>
        <w:pStyle w:val="Heading3"/>
        <w:rPr>
          <w:color w:val="000000" w:themeColor="text1"/>
        </w:rPr>
      </w:pPr>
      <w:r w:rsidRPr="00BE58B8">
        <w:rPr>
          <w:color w:val="000000" w:themeColor="text1"/>
        </w:rPr>
        <w:t>Limitations</w:t>
      </w:r>
    </w:p>
    <w:p w14:paraId="43E1C71A" w14:textId="77777777" w:rsidR="00FB698E" w:rsidRPr="00BE58B8" w:rsidRDefault="00000000">
      <w:pPr>
        <w:rPr>
          <w:color w:val="000000" w:themeColor="text1"/>
        </w:rPr>
      </w:pPr>
      <w:r w:rsidRPr="00BE58B8">
        <w:rPr>
          <w:color w:val="000000" w:themeColor="text1"/>
        </w:rPr>
        <w:t>Does not propose or validate a new predictive maintenance framework.</w:t>
      </w:r>
    </w:p>
    <w:p w14:paraId="47A01719" w14:textId="77777777" w:rsidR="00FB698E" w:rsidRPr="00BE58B8" w:rsidRDefault="00000000">
      <w:pPr>
        <w:pStyle w:val="Heading2"/>
        <w:rPr>
          <w:color w:val="000000" w:themeColor="text1"/>
        </w:rPr>
      </w:pPr>
      <w:r w:rsidRPr="00BE58B8">
        <w:rPr>
          <w:color w:val="000000" w:themeColor="text1"/>
        </w:rPr>
        <w:lastRenderedPageBreak/>
        <w:t>Paper 11</w:t>
      </w:r>
    </w:p>
    <w:p w14:paraId="63A2EE13" w14:textId="77777777" w:rsidR="00FB698E" w:rsidRPr="00BE58B8" w:rsidRDefault="00000000">
      <w:pPr>
        <w:rPr>
          <w:color w:val="000000" w:themeColor="text1"/>
        </w:rPr>
      </w:pPr>
      <w:r w:rsidRPr="00BE58B8">
        <w:rPr>
          <w:b/>
          <w:color w:val="000000" w:themeColor="text1"/>
        </w:rPr>
        <w:t xml:space="preserve">Title: </w:t>
      </w:r>
      <w:r w:rsidRPr="00BE58B8">
        <w:rPr>
          <w:color w:val="000000" w:themeColor="text1"/>
        </w:rPr>
        <w:t>State-of-the-Art Review: The Use of Digital Twins to Support Artificial Intelligence-Guided Predictive Maintenance</w:t>
      </w:r>
    </w:p>
    <w:p w14:paraId="7C94407E" w14:textId="77777777" w:rsidR="00FB698E" w:rsidRPr="00BE58B8" w:rsidRDefault="00000000">
      <w:pPr>
        <w:rPr>
          <w:color w:val="000000" w:themeColor="text1"/>
        </w:rPr>
      </w:pPr>
      <w:r w:rsidRPr="00BE58B8">
        <w:rPr>
          <w:b/>
          <w:color w:val="000000" w:themeColor="text1"/>
        </w:rPr>
        <w:t xml:space="preserve">Authors: </w:t>
      </w:r>
      <w:r w:rsidRPr="00BE58B8">
        <w:rPr>
          <w:color w:val="000000" w:themeColor="text1"/>
        </w:rPr>
        <w:t>Sizhe Ma, Katherine A. Flanigan, Mario Bergés</w:t>
      </w:r>
    </w:p>
    <w:p w14:paraId="5E7B09B3" w14:textId="77777777" w:rsidR="00FB698E" w:rsidRPr="00BE58B8" w:rsidRDefault="00000000">
      <w:pPr>
        <w:rPr>
          <w:color w:val="000000" w:themeColor="text1"/>
        </w:rPr>
      </w:pPr>
      <w:r w:rsidRPr="00BE58B8">
        <w:rPr>
          <w:b/>
          <w:color w:val="000000" w:themeColor="text1"/>
        </w:rPr>
        <w:t xml:space="preserve">Publisher: </w:t>
      </w:r>
      <w:r w:rsidRPr="00BE58B8">
        <w:rPr>
          <w:color w:val="000000" w:themeColor="text1"/>
        </w:rPr>
        <w:t>arXiv</w:t>
      </w:r>
    </w:p>
    <w:p w14:paraId="312FEF78" w14:textId="77777777" w:rsidR="00FB698E" w:rsidRPr="00BE58B8" w:rsidRDefault="00000000">
      <w:pPr>
        <w:rPr>
          <w:color w:val="000000" w:themeColor="text1"/>
        </w:rPr>
      </w:pPr>
      <w:r w:rsidRPr="00BE58B8">
        <w:rPr>
          <w:b/>
          <w:color w:val="000000" w:themeColor="text1"/>
        </w:rPr>
        <w:t xml:space="preserve">Year: </w:t>
      </w:r>
      <w:r w:rsidRPr="00BE58B8">
        <w:rPr>
          <w:color w:val="000000" w:themeColor="text1"/>
        </w:rPr>
        <w:t>2024</w:t>
      </w:r>
    </w:p>
    <w:p w14:paraId="1702A776" w14:textId="77777777" w:rsidR="00FB698E" w:rsidRPr="00BE58B8" w:rsidRDefault="00000000">
      <w:pPr>
        <w:pStyle w:val="Heading3"/>
        <w:rPr>
          <w:color w:val="000000" w:themeColor="text1"/>
        </w:rPr>
      </w:pPr>
      <w:r w:rsidRPr="00BE58B8">
        <w:rPr>
          <w:color w:val="000000" w:themeColor="text1"/>
        </w:rPr>
        <w:t>Objective</w:t>
      </w:r>
    </w:p>
    <w:p w14:paraId="5BDF1DAD" w14:textId="77777777" w:rsidR="00FB698E" w:rsidRPr="00BE58B8" w:rsidRDefault="00000000">
      <w:pPr>
        <w:rPr>
          <w:color w:val="000000" w:themeColor="text1"/>
        </w:rPr>
      </w:pPr>
      <w:r w:rsidRPr="00BE58B8">
        <w:rPr>
          <w:color w:val="000000" w:themeColor="text1"/>
        </w:rPr>
        <w:t>Review Digital Twin technologies supporting AI-guided predictive maintenance.</w:t>
      </w:r>
    </w:p>
    <w:p w14:paraId="19825E73" w14:textId="77777777" w:rsidR="00FB698E" w:rsidRPr="00BE58B8" w:rsidRDefault="00000000">
      <w:pPr>
        <w:pStyle w:val="Heading3"/>
        <w:rPr>
          <w:color w:val="000000" w:themeColor="text1"/>
        </w:rPr>
      </w:pPr>
      <w:r w:rsidRPr="00BE58B8">
        <w:rPr>
          <w:color w:val="000000" w:themeColor="text1"/>
        </w:rPr>
        <w:t>Methodology</w:t>
      </w:r>
    </w:p>
    <w:p w14:paraId="396E2B22" w14:textId="77777777" w:rsidR="00FB698E" w:rsidRPr="00BE58B8" w:rsidRDefault="00000000">
      <w:pPr>
        <w:rPr>
          <w:color w:val="000000" w:themeColor="text1"/>
        </w:rPr>
      </w:pPr>
      <w:r w:rsidRPr="00BE58B8">
        <w:rPr>
          <w:color w:val="000000" w:themeColor="text1"/>
        </w:rPr>
        <w:t>Synthesizes recent research on Digital Twin architectures, AI methods, and industrial workflows.</w:t>
      </w:r>
    </w:p>
    <w:p w14:paraId="52798A85" w14:textId="77777777" w:rsidR="00FB698E" w:rsidRPr="00BE58B8" w:rsidRDefault="00000000">
      <w:pPr>
        <w:pStyle w:val="Heading3"/>
        <w:rPr>
          <w:color w:val="000000" w:themeColor="text1"/>
        </w:rPr>
      </w:pPr>
      <w:r w:rsidRPr="00BE58B8">
        <w:rPr>
          <w:color w:val="000000" w:themeColor="text1"/>
        </w:rPr>
        <w:t>Key Findings</w:t>
      </w:r>
    </w:p>
    <w:p w14:paraId="1BC401FC" w14:textId="77777777" w:rsidR="00FB698E" w:rsidRPr="00BE58B8" w:rsidRDefault="00000000">
      <w:pPr>
        <w:rPr>
          <w:color w:val="000000" w:themeColor="text1"/>
        </w:rPr>
      </w:pPr>
      <w:r w:rsidRPr="00BE58B8">
        <w:rPr>
          <w:color w:val="000000" w:themeColor="text1"/>
        </w:rPr>
        <w:t>Identifies future research directions emphasizing explainability and decision support.</w:t>
      </w:r>
    </w:p>
    <w:p w14:paraId="498CE914" w14:textId="77777777" w:rsidR="00FB698E" w:rsidRPr="00BE58B8" w:rsidRDefault="00000000">
      <w:pPr>
        <w:pStyle w:val="Heading3"/>
        <w:rPr>
          <w:color w:val="000000" w:themeColor="text1"/>
        </w:rPr>
      </w:pPr>
      <w:r w:rsidRPr="00BE58B8">
        <w:rPr>
          <w:color w:val="000000" w:themeColor="text1"/>
        </w:rPr>
        <w:t>Limitations</w:t>
      </w:r>
    </w:p>
    <w:p w14:paraId="3DD67783" w14:textId="77777777" w:rsidR="00FB698E" w:rsidRPr="00BE58B8" w:rsidRDefault="00000000">
      <w:pPr>
        <w:rPr>
          <w:color w:val="000000" w:themeColor="text1"/>
        </w:rPr>
      </w:pPr>
      <w:r w:rsidRPr="00BE58B8">
        <w:rPr>
          <w:color w:val="000000" w:themeColor="text1"/>
        </w:rPr>
        <w:t>Preprint study without peer-reviewed experimental validation.</w:t>
      </w:r>
    </w:p>
    <w:sectPr w:rsidR="00FB698E" w:rsidRPr="00BE58B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9101334">
    <w:abstractNumId w:val="8"/>
  </w:num>
  <w:num w:numId="2" w16cid:durableId="732049109">
    <w:abstractNumId w:val="6"/>
  </w:num>
  <w:num w:numId="3" w16cid:durableId="88355008">
    <w:abstractNumId w:val="5"/>
  </w:num>
  <w:num w:numId="4" w16cid:durableId="181163619">
    <w:abstractNumId w:val="4"/>
  </w:num>
  <w:num w:numId="5" w16cid:durableId="1471630363">
    <w:abstractNumId w:val="7"/>
  </w:num>
  <w:num w:numId="6" w16cid:durableId="957949653">
    <w:abstractNumId w:val="3"/>
  </w:num>
  <w:num w:numId="7" w16cid:durableId="1319575553">
    <w:abstractNumId w:val="2"/>
  </w:num>
  <w:num w:numId="8" w16cid:durableId="585840552">
    <w:abstractNumId w:val="1"/>
  </w:num>
  <w:num w:numId="9" w16cid:durableId="352656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09DA"/>
    <w:rsid w:val="0029639D"/>
    <w:rsid w:val="00326F90"/>
    <w:rsid w:val="00AA1D8D"/>
    <w:rsid w:val="00B47730"/>
    <w:rsid w:val="00BE58B8"/>
    <w:rsid w:val="00CB0664"/>
    <w:rsid w:val="00FB69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C41744"/>
  <w14:defaultImageDpi w14:val="300"/>
  <w15:docId w15:val="{02C219DE-4E33-4755-9949-9E63BED17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971</Words>
  <Characters>5536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Aryan Sinha</cp:lastModifiedBy>
  <cp:revision>2</cp:revision>
  <dcterms:created xsi:type="dcterms:W3CDTF">2026-07-21T18:04:00Z</dcterms:created>
  <dcterms:modified xsi:type="dcterms:W3CDTF">2026-07-21T18:04:00Z</dcterms:modified>
  <cp:category/>
</cp:coreProperties>
</file>