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5"/>
          <w:szCs w:val="65"/>
          <w:b w:val="1"/>
          <w:bCs w:val="1"/>
          <w:color w:val="auto"/>
        </w:rPr>
        <w:t>SAMIRA HADID</w:t>
      </w:r>
    </w:p>
    <w:p>
      <w:pPr>
        <w:spacing w:after="0" w:line="168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94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b w:val="1"/>
                <w:bCs w:val="1"/>
                <w:color w:val="auto"/>
              </w:rPr>
              <w:t>Contact:</w:t>
            </w:r>
          </w:p>
        </w:tc>
        <w:tc>
          <w:tcPr>
            <w:tcW w:w="394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color w:val="auto"/>
              </w:rPr>
              <w:t>Phone +123-456-7890</w:t>
            </w:r>
          </w:p>
        </w:tc>
        <w:tc>
          <w:tcPr>
            <w:tcW w:w="434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color w:val="auto"/>
              </w:rPr>
              <w:t>Address: 123 Anywhere St., Any City</w:t>
            </w:r>
          </w:p>
        </w:tc>
      </w:tr>
      <w:tr>
        <w:trPr>
          <w:trHeight w:val="350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94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color w:val="auto"/>
              </w:rPr>
              <w:t>Mail: hello@reallygreatsite.com</w:t>
            </w:r>
          </w:p>
        </w:tc>
        <w:tc>
          <w:tcPr>
            <w:tcW w:w="434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3"/>
                <w:szCs w:val="23"/>
                <w:color w:val="auto"/>
              </w:rPr>
              <w:t>Portfolio: www.reallygreatsite.com</w:t>
            </w:r>
          </w:p>
        </w:tc>
      </w:tr>
      <w:tr>
        <w:trPr>
          <w:trHeight w:val="258"/>
        </w:trPr>
        <w:tc>
          <w:tcPr>
            <w:tcW w:w="1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826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</w:tr>
      <w:tr>
        <w:trPr>
          <w:trHeight w:val="496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Professional</w:t>
            </w:r>
          </w:p>
        </w:tc>
        <w:tc>
          <w:tcPr>
            <w:tcW w:w="8260" w:type="dxa"/>
            <w:vAlign w:val="bottom"/>
            <w:gridSpan w:val="2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Results-driven Marketing Area Manager with 7+ years of experience</w:t>
            </w:r>
          </w:p>
        </w:tc>
      </w:tr>
      <w:tr>
        <w:trPr>
          <w:trHeight w:val="270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Summary</w:t>
            </w:r>
          </w:p>
        </w:tc>
        <w:tc>
          <w:tcPr>
            <w:tcW w:w="8260" w:type="dxa"/>
            <w:vAlign w:val="bottom"/>
            <w:gridSpan w:val="2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leading regional marketing operations, coordinating cross-functional</w:t>
            </w:r>
          </w:p>
        </w:tc>
      </w:tr>
      <w:tr>
        <w:trPr>
          <w:trHeight w:val="270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260" w:type="dxa"/>
            <w:vAlign w:val="bottom"/>
            <w:gridSpan w:val="2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sales  teams,  and  executing  strategic  growth  campaigns.  Proven</w:t>
            </w:r>
          </w:p>
        </w:tc>
      </w:tr>
      <w:tr>
        <w:trPr>
          <w:trHeight w:val="270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260" w:type="dxa"/>
            <w:vAlign w:val="bottom"/>
            <w:gridSpan w:val="2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success in increasing market share, improving brand positioning, and</w:t>
            </w:r>
          </w:p>
        </w:tc>
      </w:tr>
      <w:tr>
        <w:trPr>
          <w:trHeight w:val="270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260" w:type="dxa"/>
            <w:vAlign w:val="bottom"/>
            <w:gridSpan w:val="2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optimizing  marketing  performance  through  data-driven  decisions.</w:t>
            </w:r>
          </w:p>
        </w:tc>
      </w:tr>
      <w:tr>
        <w:trPr>
          <w:trHeight w:val="270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260" w:type="dxa"/>
            <w:vAlign w:val="bottom"/>
            <w:gridSpan w:val="2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Strong leadership and communication skills with a track record of</w:t>
            </w:r>
          </w:p>
        </w:tc>
      </w:tr>
      <w:tr>
        <w:trPr>
          <w:trHeight w:val="270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8260" w:type="dxa"/>
            <w:vAlign w:val="bottom"/>
            <w:gridSpan w:val="2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driving sustainable growth across multiple territories.</w:t>
            </w:r>
          </w:p>
        </w:tc>
      </w:tr>
      <w:tr>
        <w:trPr>
          <w:trHeight w:val="284"/>
        </w:trPr>
        <w:tc>
          <w:tcPr>
            <w:tcW w:w="1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260" w:type="dxa"/>
            <w:vAlign w:val="bottom"/>
            <w:tcBorders>
              <w:bottom w:val="single" w:sz="8" w:color="auto"/>
            </w:tcBorders>
            <w:gridSpan w:val="2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541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Education</w:t>
            </w:r>
          </w:p>
        </w:tc>
        <w:tc>
          <w:tcPr>
            <w:tcW w:w="8260" w:type="dxa"/>
            <w:vAlign w:val="bottom"/>
            <w:gridSpan w:val="2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Bachelor of Business Administration – Marketing</w:t>
            </w:r>
          </w:p>
        </w:tc>
      </w:tr>
      <w:tr>
        <w:trPr>
          <w:trHeight w:val="305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8260" w:type="dxa"/>
            <w:vAlign w:val="bottom"/>
            <w:gridSpan w:val="2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Borcelle University – Yogyakarta, Indonesia</w:t>
            </w:r>
          </w:p>
        </w:tc>
      </w:tr>
      <w:tr>
        <w:trPr>
          <w:trHeight w:val="305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940" w:type="dxa"/>
            <w:vAlign w:val="bottom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Graduated: 2016</w:t>
            </w:r>
          </w:p>
        </w:tc>
        <w:tc>
          <w:tcPr>
            <w:tcW w:w="4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54"/>
        </w:trPr>
        <w:tc>
          <w:tcPr>
            <w:tcW w:w="12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39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3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</w:tr>
      <w:tr>
        <w:trPr>
          <w:trHeight w:val="490"/>
        </w:trPr>
        <w:tc>
          <w:tcPr>
            <w:tcW w:w="12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Professional</w:t>
            </w:r>
          </w:p>
        </w:tc>
        <w:tc>
          <w:tcPr>
            <w:tcW w:w="3940" w:type="dxa"/>
            <w:vAlign w:val="bottom"/>
          </w:tcPr>
          <w:p>
            <w:pPr>
              <w:ind w:left="1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Marketing Area Manager</w:t>
            </w:r>
          </w:p>
        </w:tc>
        <w:tc>
          <w:tcPr>
            <w:tcW w:w="43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1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b w:val="1"/>
                <w:bCs w:val="1"/>
                <w:color w:val="auto"/>
              </w:rPr>
              <w:t>Experience</w:t>
            </w:r>
          </w:p>
        </w:tc>
        <w:tc>
          <w:tcPr>
            <w:tcW w:w="7640" w:type="dxa"/>
            <w:vAlign w:val="bottom"/>
            <w:vMerge w:val="restart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Ginyard International, Co | Bandung, Indonesia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6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764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05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7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Feb 2020 – Present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05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Developed and executed localized marketing strategies across 5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provinces, resulting in a 30% increase in regional sales within 12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months.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Led a team of 12 sales and marketing personnel, improving team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efficiency and communication flow through structured reporting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and training.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Conducted   in-depth   market   analysis   to   identify   growth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opportunities and adjust promotional tactics accordingly.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Oversaw  promotional  campaigns,  seasonal  launches,  and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community engagement programs to strengthen regional brand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70"/>
        </w:trPr>
        <w:tc>
          <w:tcPr>
            <w:tcW w:w="190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7640" w:type="dxa"/>
            <w:vAlign w:val="bottom"/>
          </w:tcPr>
          <w:p>
            <w:pPr>
              <w:ind w:left="1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presence.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1779905</wp:posOffset>
            </wp:positionH>
            <wp:positionV relativeFrom="paragraph">
              <wp:posOffset>-1800860</wp:posOffset>
            </wp:positionV>
            <wp:extent cx="38100" cy="381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1779905</wp:posOffset>
            </wp:positionH>
            <wp:positionV relativeFrom="paragraph">
              <wp:posOffset>-1286510</wp:posOffset>
            </wp:positionV>
            <wp:extent cx="38100" cy="381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1779905</wp:posOffset>
            </wp:positionH>
            <wp:positionV relativeFrom="paragraph">
              <wp:posOffset>-771525</wp:posOffset>
            </wp:positionV>
            <wp:extent cx="38100" cy="381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1779905</wp:posOffset>
            </wp:positionH>
            <wp:positionV relativeFrom="paragraph">
              <wp:posOffset>-428625</wp:posOffset>
            </wp:positionV>
            <wp:extent cx="38100" cy="381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Area Marketing Supervisor</w:t>
      </w:r>
    </w:p>
    <w:p>
      <w:pPr>
        <w:spacing w:after="0" w:line="75" w:lineRule="exact"/>
        <w:rPr>
          <w:sz w:val="24"/>
          <w:szCs w:val="24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Giggling Platypus, Co | Yogyakarta, Indonesia</w:t>
      </w:r>
    </w:p>
    <w:p>
      <w:pPr>
        <w:spacing w:after="0" w:line="75" w:lineRule="exact"/>
        <w:rPr>
          <w:sz w:val="24"/>
          <w:szCs w:val="24"/>
          <w:color w:val="auto"/>
        </w:rPr>
      </w:pPr>
    </w:p>
    <w:p>
      <w:pPr>
        <w:ind w:left="26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July 2016 - January 2020</w:t>
      </w:r>
    </w:p>
    <w:p>
      <w:pPr>
        <w:spacing w:after="0" w:line="75" w:lineRule="exact"/>
        <w:rPr>
          <w:sz w:val="24"/>
          <w:szCs w:val="24"/>
          <w:color w:val="auto"/>
        </w:rPr>
      </w:pPr>
    </w:p>
    <w:p>
      <w:pPr>
        <w:ind w:left="302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Managed marketing activities across multiple cities, achieving consistent year-over-year sales growth of 15–20%.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1779905</wp:posOffset>
            </wp:positionH>
            <wp:positionV relativeFrom="paragraph">
              <wp:posOffset>-269240</wp:posOffset>
            </wp:positionV>
            <wp:extent cx="38100" cy="381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02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Collaborated with product and sales teams to align campaign strategies with consumer demand and inventory planning.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1779905</wp:posOffset>
            </wp:positionH>
            <wp:positionV relativeFrom="paragraph">
              <wp:posOffset>-269240</wp:posOffset>
            </wp:positionV>
            <wp:extent cx="38100" cy="381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02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Monitored competitor activities and market trends to refine tactical decisions.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1779905</wp:posOffset>
            </wp:positionH>
            <wp:positionV relativeFrom="paragraph">
              <wp:posOffset>-269240</wp:posOffset>
            </wp:positionV>
            <wp:extent cx="38100" cy="381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02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Trained and mentored junior marketing staff and coordinated events to drive product visibility.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1779905</wp:posOffset>
            </wp:positionH>
            <wp:positionV relativeFrom="paragraph">
              <wp:posOffset>-294640</wp:posOffset>
            </wp:positionV>
            <wp:extent cx="38100" cy="381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-5080</wp:posOffset>
            </wp:positionH>
            <wp:positionV relativeFrom="paragraph">
              <wp:posOffset>171450</wp:posOffset>
            </wp:positionV>
            <wp:extent cx="6050280" cy="127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782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Languange</w:t>
      </w:r>
      <w:r>
        <w:rPr>
          <w:sz w:val="20"/>
          <w:szCs w:val="20"/>
          <w:color w:val="auto"/>
        </w:rPr>
        <w:tab/>
      </w:r>
      <w:r>
        <w:rPr>
          <w:sz w:val="1"/>
          <w:szCs w:val="1"/>
          <w:color w:val="auto"/>
        </w:rPr>
        <w:drawing>
          <wp:inline distT="0" distB="0" distL="0" distR="0">
            <wp:extent cx="38100" cy="3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0"/>
          <w:szCs w:val="20"/>
          <w:color w:val="auto"/>
        </w:rPr>
        <w:t xml:space="preserve">  Spanish – Native</w:t>
      </w:r>
    </w:p>
    <w:p>
      <w:pPr>
        <w:spacing w:after="0" w:line="75" w:lineRule="exact"/>
        <w:rPr>
          <w:sz w:val="24"/>
          <w:szCs w:val="24"/>
          <w:color w:val="auto"/>
        </w:rPr>
      </w:pPr>
    </w:p>
    <w:p>
      <w:pPr>
        <w:jc w:val="center"/>
        <w:ind w:right="2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English – Professional Proficiency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1779905</wp:posOffset>
            </wp:positionH>
            <wp:positionV relativeFrom="paragraph">
              <wp:posOffset>-73025</wp:posOffset>
            </wp:positionV>
            <wp:extent cx="38100" cy="381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1">
        <w:col w:w="9520"/>
      </w:cols>
      <w:pgMar w:left="1200" w:top="795" w:right="119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2025-08-25T00:46:09Z</dcterms:created>
  <dcterms:modified xsi:type="dcterms:W3CDTF">2025-08-25T00:46:09Z</dcterms:modified>
</cp:coreProperties>
</file>