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0"/>
          <w:szCs w:val="70"/>
          <w:color w:val="000001"/>
        </w:rPr>
        <w:t>Carlos Farias</w:t>
      </w:r>
    </w:p>
    <w:p>
      <w:pPr>
        <w:spacing w:after="0" w:line="18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DF3635"/>
        </w:rPr>
        <w:t>ADVOGADO TRIBUTARISTA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44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545454"/>
        </w:rPr>
        <w:t>Resumo Profissional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2727960</wp:posOffset>
            </wp:positionH>
            <wp:positionV relativeFrom="paragraph">
              <wp:posOffset>-163195</wp:posOffset>
            </wp:positionV>
            <wp:extent cx="12700" cy="7524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05" w:lineRule="exact"/>
        <w:rPr>
          <w:sz w:val="24"/>
          <w:szCs w:val="24"/>
          <w:color w:val="auto"/>
        </w:rPr>
      </w:pPr>
    </w:p>
    <w:p>
      <w:pPr>
        <w:jc w:val="right"/>
        <w:ind w:right="200"/>
        <w:spacing w:after="0" w:line="35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b w:val="1"/>
          <w:bCs w:val="1"/>
          <w:i w:val="1"/>
          <w:iCs w:val="1"/>
          <w:color w:val="000001"/>
        </w:rPr>
        <w:t>Advogado com mais de 6 anos de experiência em planejamento tributário, representação de clientes e regulamentações tributárias.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5540" w:space="720"/>
            <w:col w:w="4300"/>
          </w:cols>
          <w:pgMar w:left="660" w:top="535" w:right="690" w:bottom="185" w:gutter="0" w:footer="0" w:header="0"/>
        </w:sectPr>
      </w:pPr>
    </w:p>
    <w:p>
      <w:pPr>
        <w:spacing w:after="0" w:line="221" w:lineRule="exact"/>
        <w:rPr>
          <w:sz w:val="24"/>
          <w:szCs w:val="24"/>
          <w:color w:val="auto"/>
        </w:rPr>
      </w:pPr>
    </w:p>
    <w:p>
      <w:pPr>
        <w:ind w:left="29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545454"/>
        </w:rPr>
        <w:t>EXPERIÊNCIA PROFISSIONAL</w:t>
      </w:r>
    </w:p>
    <w:p>
      <w:pPr>
        <w:spacing w:after="0" w:line="207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>Advogado Tributarista Sênior</w:t>
      </w:r>
      <w:r>
        <w:rPr>
          <w:rFonts w:ascii="Arial" w:cs="Arial" w:eastAsia="Arial" w:hAnsi="Arial"/>
          <w:sz w:val="22"/>
          <w:szCs w:val="22"/>
          <w:b w:val="1"/>
          <w:bCs w:val="1"/>
          <w:color w:val="DF3635"/>
        </w:rPr>
        <w:t xml:space="preserve"> |</w:t>
      </w: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 xml:space="preserve"> 2039-Presente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545454"/>
        </w:rPr>
        <w:t>Escritório de Advocacia Magalhães</w:t>
      </w:r>
    </w:p>
    <w:p>
      <w:pPr>
        <w:spacing w:after="0" w:line="32" w:lineRule="exact"/>
        <w:rPr>
          <w:sz w:val="24"/>
          <w:szCs w:val="24"/>
          <w:color w:val="auto"/>
        </w:rPr>
      </w:pPr>
    </w:p>
    <w:p>
      <w:pPr>
        <w:ind w:left="620" w:right="1020"/>
        <w:spacing w:after="0" w:line="31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Cria estratégias tributárias abrangentes para clientes e empresas com alta renda Orientação para advogados juniores e equipe jurídica em seu desenvolvimento profissional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245110</wp:posOffset>
            </wp:positionH>
            <wp:positionV relativeFrom="paragraph">
              <wp:posOffset>-343535</wp:posOffset>
            </wp:positionV>
            <wp:extent cx="47625" cy="476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245110</wp:posOffset>
            </wp:positionH>
            <wp:positionV relativeFrom="paragraph">
              <wp:posOffset>-162560</wp:posOffset>
            </wp:positionV>
            <wp:extent cx="47625" cy="476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2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>Advogado Tributarista</w:t>
      </w:r>
      <w:r>
        <w:rPr>
          <w:rFonts w:ascii="Arial" w:cs="Arial" w:eastAsia="Arial" w:hAnsi="Arial"/>
          <w:sz w:val="22"/>
          <w:szCs w:val="22"/>
          <w:b w:val="1"/>
          <w:bCs w:val="1"/>
          <w:color w:val="DF3635"/>
        </w:rPr>
        <w:t xml:space="preserve"> |</w:t>
      </w: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 xml:space="preserve"> 2037-2038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545454"/>
        </w:rPr>
        <w:t>Cia. Consultoria Tributária</w:t>
      </w:r>
    </w:p>
    <w:p>
      <w:pPr>
        <w:spacing w:after="0" w:line="3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Resolveu com sucesso mais de 60 casos de conformidade tributária e reduziu as multas em 30%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245110</wp:posOffset>
            </wp:positionH>
            <wp:positionV relativeFrom="paragraph">
              <wp:posOffset>-85725</wp:posOffset>
            </wp:positionV>
            <wp:extent cx="47625" cy="476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Auxiliou clientes no planejamento tributário maximizando resultados financeiros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245110</wp:posOffset>
            </wp:positionH>
            <wp:positionV relativeFrom="paragraph">
              <wp:posOffset>-85725</wp:posOffset>
            </wp:positionV>
            <wp:extent cx="47625" cy="476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Declarações de imposto de renda, memoriais jurídicos e acordos de conciliação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245110</wp:posOffset>
            </wp:positionH>
            <wp:positionV relativeFrom="paragraph">
              <wp:posOffset>-85725</wp:posOffset>
            </wp:positionV>
            <wp:extent cx="47625" cy="476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94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>Advogado Associado</w:t>
      </w:r>
      <w:r>
        <w:rPr>
          <w:rFonts w:ascii="Arial" w:cs="Arial" w:eastAsia="Arial" w:hAnsi="Arial"/>
          <w:sz w:val="22"/>
          <w:szCs w:val="22"/>
          <w:b w:val="1"/>
          <w:bCs w:val="1"/>
          <w:color w:val="DF3635"/>
        </w:rPr>
        <w:t xml:space="preserve"> |</w:t>
      </w: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 xml:space="preserve"> 2034-2037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545454"/>
        </w:rPr>
        <w:t>Associados em Direito Tributário</w:t>
      </w:r>
    </w:p>
    <w:p>
      <w:pPr>
        <w:spacing w:after="0" w:line="3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Apoio em pesquisa jurídica, preparação de documentos e gestão de casos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245110</wp:posOffset>
            </wp:positionH>
            <wp:positionV relativeFrom="paragraph">
              <wp:posOffset>-85725</wp:posOffset>
            </wp:positionV>
            <wp:extent cx="47625" cy="476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" w:lineRule="exact"/>
        <w:rPr>
          <w:sz w:val="24"/>
          <w:szCs w:val="24"/>
          <w:color w:val="auto"/>
        </w:rPr>
      </w:pPr>
    </w:p>
    <w:p>
      <w:pPr>
        <w:ind w:left="620" w:right="1060"/>
        <w:spacing w:after="0" w:line="31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Consultas com clientes para discutir questões tributárias e revisar documentos financeiros Ajudou a preparar argumentos jurídicos e obteve resultados favoráveis em 90% dos casos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245110</wp:posOffset>
            </wp:positionH>
            <wp:positionV relativeFrom="paragraph">
              <wp:posOffset>-343535</wp:posOffset>
            </wp:positionV>
            <wp:extent cx="47625" cy="476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245110</wp:posOffset>
            </wp:positionH>
            <wp:positionV relativeFrom="paragraph">
              <wp:posOffset>-162560</wp:posOffset>
            </wp:positionV>
            <wp:extent cx="47625" cy="476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0" w:lineRule="exact"/>
        <w:rPr>
          <w:sz w:val="24"/>
          <w:szCs w:val="24"/>
          <w:color w:val="auto"/>
        </w:rPr>
      </w:pPr>
    </w:p>
    <w:p>
      <w:pPr>
        <w:ind w:left="33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545454"/>
        </w:rPr>
        <w:t>FORMAÇÃO ACADÊMICA</w:t>
      </w:r>
    </w:p>
    <w:p>
      <w:pPr>
        <w:spacing w:after="0" w:line="210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>Universidade de Monte Verde</w:t>
      </w:r>
      <w:r>
        <w:rPr>
          <w:rFonts w:ascii="Arial" w:cs="Arial" w:eastAsia="Arial" w:hAnsi="Arial"/>
          <w:sz w:val="22"/>
          <w:szCs w:val="22"/>
          <w:b w:val="1"/>
          <w:bCs w:val="1"/>
          <w:color w:val="DF3635"/>
        </w:rPr>
        <w:t xml:space="preserve"> |</w:t>
      </w: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 xml:space="preserve"> 2029-2033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545454"/>
        </w:rPr>
        <w:t>Doutorado em Administração Jurídica</w:t>
      </w:r>
    </w:p>
    <w:p>
      <w:pPr>
        <w:spacing w:after="0" w:line="3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Vice-presidente, Associação de Faculdades de Direito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247650</wp:posOffset>
            </wp:positionH>
            <wp:positionV relativeFrom="paragraph">
              <wp:posOffset>-85725</wp:posOffset>
            </wp:positionV>
            <wp:extent cx="47625" cy="476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Participante, Competição de Tribunal Simulado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247650</wp:posOffset>
            </wp:positionH>
            <wp:positionV relativeFrom="paragraph">
              <wp:posOffset>-85725</wp:posOffset>
            </wp:positionV>
            <wp:extent cx="47625" cy="476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9" w:lineRule="exact"/>
        <w:rPr>
          <w:sz w:val="24"/>
          <w:szCs w:val="24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>Universidade de Monte Verde</w:t>
      </w:r>
      <w:r>
        <w:rPr>
          <w:rFonts w:ascii="Arial" w:cs="Arial" w:eastAsia="Arial" w:hAnsi="Arial"/>
          <w:sz w:val="22"/>
          <w:szCs w:val="22"/>
          <w:b w:val="1"/>
          <w:bCs w:val="1"/>
          <w:color w:val="DF3635"/>
        </w:rPr>
        <w:t xml:space="preserve"> |</w:t>
      </w: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 xml:space="preserve"> 2025-2029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545454"/>
        </w:rPr>
        <w:t>Bacharelado em Direito</w:t>
      </w:r>
    </w:p>
    <w:p>
      <w:pPr>
        <w:spacing w:after="0" w:line="3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Membro da Equipe de Debate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243205</wp:posOffset>
            </wp:positionH>
            <wp:positionV relativeFrom="paragraph">
              <wp:posOffset>-85725</wp:posOffset>
            </wp:positionV>
            <wp:extent cx="47625" cy="476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Secretário do Conselho Estudantil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243205</wp:posOffset>
            </wp:positionH>
            <wp:positionV relativeFrom="paragraph">
              <wp:posOffset>-85725</wp:posOffset>
            </wp:positionV>
            <wp:extent cx="47625" cy="476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000001"/>
        </w:rPr>
        <w:t>Bolsista de Iniciação Científica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243205</wp:posOffset>
            </wp:positionH>
            <wp:positionV relativeFrom="paragraph">
              <wp:posOffset>-85725</wp:posOffset>
            </wp:positionV>
            <wp:extent cx="47625" cy="476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2" w:lineRule="exact"/>
        <w:rPr>
          <w:sz w:val="24"/>
          <w:szCs w:val="24"/>
          <w:color w:val="auto"/>
        </w:rPr>
      </w:pPr>
    </w:p>
    <w:p>
      <w:pPr>
        <w:jc w:val="center"/>
        <w:ind w:right="-3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545454"/>
        </w:rPr>
        <w:t>PRÊMIOS E CERTIFICADOS</w:t>
      </w:r>
    </w:p>
    <w:p>
      <w:pPr>
        <w:spacing w:after="0" w:line="210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>Prêmio de Excelência</w:t>
      </w:r>
      <w:r>
        <w:rPr>
          <w:rFonts w:ascii="Arial" w:cs="Arial" w:eastAsia="Arial" w:hAnsi="Arial"/>
          <w:sz w:val="22"/>
          <w:szCs w:val="22"/>
          <w:b w:val="1"/>
          <w:bCs w:val="1"/>
          <w:color w:val="DF3635"/>
        </w:rPr>
        <w:t xml:space="preserve"> |</w:t>
      </w: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 xml:space="preserve"> 2036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545454"/>
        </w:rPr>
        <w:t>Associados em Direito Tributário</w:t>
      </w:r>
    </w:p>
    <w:p>
      <w:pPr>
        <w:spacing w:after="0" w:line="214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>Especialista Certificado em Direito Tributário</w:t>
      </w:r>
      <w:r>
        <w:rPr>
          <w:rFonts w:ascii="Arial" w:cs="Arial" w:eastAsia="Arial" w:hAnsi="Arial"/>
          <w:sz w:val="22"/>
          <w:szCs w:val="22"/>
          <w:b w:val="1"/>
          <w:bCs w:val="1"/>
          <w:color w:val="DF3635"/>
        </w:rPr>
        <w:t xml:space="preserve"> |</w:t>
      </w: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 xml:space="preserve"> Junho de 2035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545454"/>
        </w:rPr>
        <w:t>Associados em Direito Tributário</w:t>
      </w:r>
    </w:p>
    <w:p>
      <w:pPr>
        <w:spacing w:after="0" w:line="214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>Registro na OAB</w:t>
      </w:r>
      <w:r>
        <w:rPr>
          <w:rFonts w:ascii="Arial" w:cs="Arial" w:eastAsia="Arial" w:hAnsi="Arial"/>
          <w:sz w:val="22"/>
          <w:szCs w:val="22"/>
          <w:b w:val="1"/>
          <w:bCs w:val="1"/>
          <w:color w:val="DF3635"/>
        </w:rPr>
        <w:t xml:space="preserve"> |</w:t>
      </w:r>
      <w:r>
        <w:rPr>
          <w:rFonts w:ascii="Arial" w:cs="Arial" w:eastAsia="Arial" w:hAnsi="Arial"/>
          <w:sz w:val="22"/>
          <w:szCs w:val="22"/>
          <w:b w:val="1"/>
          <w:bCs w:val="1"/>
          <w:color w:val="000001"/>
        </w:rPr>
        <w:t xml:space="preserve"> Outubro de 2034</w:t>
      </w:r>
    </w:p>
    <w:p>
      <w:pPr>
        <w:spacing w:after="0" w:line="38" w:lineRule="exact"/>
        <w:rPr>
          <w:sz w:val="24"/>
          <w:szCs w:val="24"/>
          <w:color w:val="auto"/>
        </w:rPr>
      </w:pPr>
    </w:p>
    <w:p>
      <w:pPr>
        <w:ind w:left="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545454"/>
        </w:rPr>
        <w:t>Ordem dos Advogados</w:t>
      </w:r>
    </w:p>
    <w:p>
      <w:pPr>
        <w:spacing w:after="0" w:line="167" w:lineRule="exact"/>
        <w:rPr>
          <w:sz w:val="24"/>
          <w:szCs w:val="24"/>
          <w:color w:val="auto"/>
        </w:rPr>
      </w:pPr>
    </w:p>
    <w:p>
      <w:pPr>
        <w:jc w:val="center"/>
        <w:ind w:right="-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545454"/>
        </w:rPr>
        <w:t>Contato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5715</wp:posOffset>
            </wp:positionH>
            <wp:positionV relativeFrom="paragraph">
              <wp:posOffset>142240</wp:posOffset>
            </wp:positionV>
            <wp:extent cx="6703695" cy="54927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695" cy="54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72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5"/>
        </w:trPr>
        <w:tc>
          <w:tcPr>
            <w:tcW w:w="194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b w:val="1"/>
                <w:bCs w:val="1"/>
                <w:color w:val="000001"/>
              </w:rPr>
              <w:t>Telefone:</w:t>
            </w:r>
          </w:p>
        </w:tc>
        <w:tc>
          <w:tcPr>
            <w:tcW w:w="276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b w:val="1"/>
                <w:bCs w:val="1"/>
                <w:color w:val="000001"/>
              </w:rPr>
              <w:t>E-mail:</w:t>
            </w:r>
          </w:p>
        </w:tc>
        <w:tc>
          <w:tcPr>
            <w:tcW w:w="282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b w:val="1"/>
                <w:bCs w:val="1"/>
                <w:color w:val="000001"/>
              </w:rPr>
              <w:t>Endereço:</w:t>
            </w:r>
            <w:r>
              <w:rPr>
                <w:rFonts w:ascii="Arial" w:cs="Arial" w:eastAsia="Arial" w:hAnsi="Arial"/>
                <w:sz w:val="22"/>
                <w:szCs w:val="22"/>
                <w:color w:val="000001"/>
              </w:rPr>
              <w:t xml:space="preserve"> Rua Alegre,</w:t>
            </w:r>
          </w:p>
        </w:tc>
        <w:tc>
          <w:tcPr>
            <w:tcW w:w="3060" w:type="dxa"/>
            <w:vAlign w:val="bottom"/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b w:val="1"/>
                <w:bCs w:val="1"/>
                <w:color w:val="000001"/>
              </w:rPr>
              <w:t>LinkedIn:</w:t>
            </w:r>
          </w:p>
        </w:tc>
      </w:tr>
      <w:tr>
        <w:trPr>
          <w:trHeight w:val="304"/>
        </w:trPr>
        <w:tc>
          <w:tcPr>
            <w:tcW w:w="194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000001"/>
              </w:rPr>
              <w:t>(12) 3456-7890</w:t>
            </w:r>
          </w:p>
        </w:tc>
        <w:tc>
          <w:tcPr>
            <w:tcW w:w="276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000001"/>
              </w:rPr>
              <w:t>ola@grandesite.com.br</w:t>
            </w:r>
          </w:p>
        </w:tc>
        <w:tc>
          <w:tcPr>
            <w:tcW w:w="282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000001"/>
              </w:rPr>
              <w:t>123, Cidade Brasileira</w:t>
            </w:r>
          </w:p>
        </w:tc>
        <w:tc>
          <w:tcPr>
            <w:tcW w:w="3060" w:type="dxa"/>
            <w:vAlign w:val="bottom"/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000001"/>
              </w:rPr>
              <w:t>www.grandesite.com.br</w:t>
            </w:r>
          </w:p>
        </w:tc>
      </w:tr>
      <w:tr>
        <w:trPr>
          <w:trHeight w:val="98"/>
        </w:trPr>
        <w:tc>
          <w:tcPr>
            <w:tcW w:w="1940" w:type="dxa"/>
            <w:vAlign w:val="bottom"/>
            <w:tcBorders>
              <w:bottom w:val="single" w:sz="8" w:color="DF3635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760" w:type="dxa"/>
            <w:vAlign w:val="bottom"/>
            <w:tcBorders>
              <w:bottom w:val="single" w:sz="8" w:color="DF3635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820" w:type="dxa"/>
            <w:vAlign w:val="bottom"/>
            <w:tcBorders>
              <w:bottom w:val="single" w:sz="8" w:color="DF3635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3060" w:type="dxa"/>
            <w:vAlign w:val="bottom"/>
            <w:tcBorders>
              <w:bottom w:val="single" w:sz="8" w:color="DF3635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</w:tr>
    </w:tbl>
    <w:p>
      <w:pPr>
        <w:spacing w:after="0" w:line="1" w:lineRule="exact"/>
        <w:rPr>
          <w:sz w:val="24"/>
          <w:szCs w:val="24"/>
          <w:color w:val="auto"/>
        </w:rPr>
      </w:pPr>
    </w:p>
    <w:sectPr>
      <w:pgSz w:w="11920" w:h="16845" w:orient="portrait"/>
      <w:cols w:equalWidth="0" w:num="1">
        <w:col w:w="10560"/>
      </w:cols>
      <w:pgMar w:left="660" w:top="535" w:right="690" w:bottom="185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2025-08-25T00:42:26Z</dcterms:created>
  <dcterms:modified xsi:type="dcterms:W3CDTF">2025-08-25T00:42:26Z</dcterms:modified>
</cp:coreProperties>
</file>