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4"/>
          <w:szCs w:val="64"/>
          <w:b w:val="1"/>
          <w:bCs w:val="1"/>
          <w:color w:val="004AAD"/>
        </w:rPr>
        <w:t>Danilo Barretos</w:t>
      </w: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ind w:right="1192"/>
        <w:spacing w:after="0" w:line="27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0"/>
          <w:szCs w:val="30"/>
          <w:color w:val="000001"/>
        </w:rPr>
        <w:t>ESPECIALISTA EM OPERAÇÕES DE VENDAS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25" w:lineRule="exact"/>
        <w:rPr>
          <w:sz w:val="24"/>
          <w:szCs w:val="24"/>
          <w:color w:val="auto"/>
        </w:rPr>
      </w:pPr>
    </w:p>
    <w:p>
      <w:pPr>
        <w:ind w:left="8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004AAD"/>
        </w:rPr>
        <w:t>CONTATO</w:t>
      </w:r>
    </w:p>
    <w:p>
      <w:pPr>
        <w:spacing w:after="0" w:line="400" w:lineRule="exact"/>
        <w:rPr>
          <w:sz w:val="24"/>
          <w:szCs w:val="24"/>
          <w:color w:val="auto"/>
        </w:rPr>
      </w:pPr>
    </w:p>
    <w:p>
      <w:pPr>
        <w:ind w:left="8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www.grandesite.com.br</w:t>
      </w:r>
    </w:p>
    <w:p>
      <w:pPr>
        <w:spacing w:after="0" w:line="40" w:lineRule="exact"/>
        <w:rPr>
          <w:sz w:val="24"/>
          <w:szCs w:val="24"/>
          <w:color w:val="auto"/>
        </w:rPr>
      </w:pPr>
    </w:p>
    <w:p>
      <w:pPr>
        <w:ind w:left="8" w:right="400" w:hanging="8"/>
        <w:spacing w:after="0" w:line="303" w:lineRule="auto"/>
        <w:tabs>
          <w:tab w:leader="none" w:pos="399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000001"/>
        </w:rPr>
      </w:pPr>
      <w:r>
        <w:rPr>
          <w:rFonts w:ascii="Arial" w:cs="Arial" w:eastAsia="Arial" w:hAnsi="Arial"/>
          <w:sz w:val="20"/>
          <w:szCs w:val="20"/>
          <w:color w:val="000001"/>
        </w:rPr>
        <w:t>3456-7890 ola@grandesite.com.br</w:t>
      </w:r>
    </w:p>
    <w:p>
      <w:pPr>
        <w:spacing w:after="0" w:line="254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6352" w:space="720"/>
            <w:col w:w="2668"/>
          </w:cols>
          <w:pgMar w:left="1000" w:top="899" w:right="1170" w:bottom="736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004AAD"/>
        </w:rPr>
        <w:t>EXPERIÊNCIA PROFISSIONAL</w:t>
      </w:r>
    </w:p>
    <w:p>
      <w:pPr>
        <w:spacing w:after="0" w:line="398" w:lineRule="exact"/>
        <w:rPr>
          <w:sz w:val="24"/>
          <w:szCs w:val="24"/>
          <w:color w:val="auto"/>
        </w:rPr>
      </w:pPr>
    </w:p>
    <w:p>
      <w:pPr>
        <w:jc w:val="both"/>
        <w:ind w:right="446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Assistente de operações de vendas |</w:t>
      </w:r>
      <w:r>
        <w:rPr>
          <w:rFonts w:ascii="Arial" w:cs="Arial" w:eastAsia="Arial" w:hAnsi="Arial"/>
          <w:sz w:val="20"/>
          <w:szCs w:val="20"/>
          <w:b w:val="1"/>
          <w:bCs w:val="1"/>
          <w:color w:val="004AAD"/>
        </w:rPr>
        <w:t xml:space="preserve"> Mercado e Cia.</w:t>
      </w: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000001"/>
        </w:rPr>
        <w:t xml:space="preserve"> Março de 2035 a agosto de 2037 (2 anos e 5 meses)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340" w:right="36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Supervisão do processo de vendas, da geração ao fechamento de negócios, aumentando as atividades de vendas em 30%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-269240</wp:posOffset>
            </wp:positionV>
            <wp:extent cx="38100" cy="381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18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Colaboração com as equipes de vendas e suporte, gerando um crescimento de 10% na receita Realização de pesquisas semestrais, alcançando uma taxa de satisfação do cliente de 100%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-294640</wp:posOffset>
            </wp:positionV>
            <wp:extent cx="38100" cy="381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-123190</wp:posOffset>
            </wp:positionV>
            <wp:extent cx="38100" cy="381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2" w:lineRule="exact"/>
        <w:rPr>
          <w:sz w:val="24"/>
          <w:szCs w:val="24"/>
          <w:color w:val="auto"/>
        </w:rPr>
      </w:pPr>
    </w:p>
    <w:p>
      <w:pPr>
        <w:ind w:right="43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Representante de vendas |</w:t>
      </w:r>
      <w:r>
        <w:rPr>
          <w:rFonts w:ascii="Arial" w:cs="Arial" w:eastAsia="Arial" w:hAnsi="Arial"/>
          <w:sz w:val="20"/>
          <w:szCs w:val="20"/>
          <w:b w:val="1"/>
          <w:bCs w:val="1"/>
          <w:color w:val="004AAD"/>
        </w:rPr>
        <w:t xml:space="preserve"> Grupo das Vendas</w:t>
      </w: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000001"/>
        </w:rPr>
        <w:t xml:space="preserve"> Novembro de 2033 a janeiro de 2035 (1 ano e 2 meses)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3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Supervisão da venda de produtos e serviços da empresa, gerando um aumento da satisfação do cliente em 70%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-269240</wp:posOffset>
            </wp:positionV>
            <wp:extent cx="38100" cy="381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56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Desenvolvimento de relações estratégicas, aumentando as parcerias com clientes em 10% Elaboração de parcerias com diversas empresas, aumentando a base de clientes em 5%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-294640</wp:posOffset>
            </wp:positionV>
            <wp:extent cx="38100" cy="381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-123190</wp:posOffset>
            </wp:positionV>
            <wp:extent cx="38100" cy="381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004AAD"/>
        </w:rPr>
        <w:t>FORMAÇÃO ACADÊMICA</w:t>
      </w:r>
    </w:p>
    <w:p>
      <w:pPr>
        <w:spacing w:after="0" w:line="398" w:lineRule="exact"/>
        <w:rPr>
          <w:sz w:val="24"/>
          <w:szCs w:val="24"/>
          <w:color w:val="auto"/>
        </w:rPr>
      </w:pPr>
    </w:p>
    <w:p>
      <w:pPr>
        <w:ind w:right="446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00001"/>
        </w:rPr>
        <w:t xml:space="preserve">Mestrado em Administração | Universidade do Oeste </w:t>
      </w: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000001"/>
        </w:rPr>
        <w:t>2032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Bolsista da Universidade do Oeste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Assistente de ensino de graduação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40" w:lineRule="exact"/>
        <w:rPr>
          <w:sz w:val="24"/>
          <w:szCs w:val="24"/>
          <w:color w:val="auto"/>
        </w:rPr>
      </w:pPr>
    </w:p>
    <w:p>
      <w:pPr>
        <w:ind w:right="4420"/>
        <w:spacing w:after="0" w:line="31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 xml:space="preserve">Bacharelado em Administração de Empresas e Gestão de Vendas | Universidade da Cidade do Norte </w:t>
      </w: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000001"/>
        </w:rPr>
        <w:t>2030</w:t>
      </w: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Menção honrosa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Prêmio de Melhor TCC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Vice-presidente da Associação de Negócios da UCN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004AAD"/>
        </w:rPr>
        <w:t>HABILIDADES</w:t>
      </w:r>
    </w:p>
    <w:p>
      <w:pPr>
        <w:spacing w:after="0" w:line="398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Gestão de contas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Software de gestão de relacionamento com o cliente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Vendas no setor de bens de consumo (FMCG)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00001"/>
        </w:rPr>
        <w:t>Conversação em português, inglês e espanhol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81915</wp:posOffset>
            </wp:positionH>
            <wp:positionV relativeFrom="paragraph">
              <wp:posOffset>-73025</wp:posOffset>
            </wp:positionV>
            <wp:extent cx="38100" cy="381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740"/>
      </w:cols>
      <w:pgMar w:left="1000" w:top="899" w:right="1170" w:bottom="736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327B23C6"/>
    <w:multiLevelType w:val="hybridMultilevel"/>
    <w:lvl w:ilvl="0">
      <w:lvlJc w:val="left"/>
      <w:lvlText w:val="(%1)"/>
      <w:numFmt w:val="decimal"/>
      <w:start w:val="12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2025-08-25T00:44:58Z</dcterms:created>
  <dcterms:modified xsi:type="dcterms:W3CDTF">2025-08-25T00:44:58Z</dcterms:modified>
</cp:coreProperties>
</file>