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77773C28" w14:textId="0E635D4F" w:rsidR="00CD72FA" w:rsidRDefault="00555328">
          <w:pPr>
            <w:pStyle w:val="1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512922" w:history="1">
            <w:r w:rsidR="00CD72FA" w:rsidRPr="00A66298">
              <w:rPr>
                <w:rStyle w:val="af"/>
                <w:rFonts w:ascii="Times New Roman" w:hAnsi="Times New Roman" w:cs="Times New Roman"/>
                <w:noProof/>
              </w:rPr>
              <w:t>Brain State Classification Using Liquid Neural Networks on EEG Data</w:t>
            </w:r>
            <w:r w:rsidR="00CD72FA">
              <w:rPr>
                <w:noProof/>
                <w:webHidden/>
              </w:rPr>
              <w:tab/>
            </w:r>
            <w:r w:rsidR="00CD72FA">
              <w:rPr>
                <w:noProof/>
                <w:webHidden/>
              </w:rPr>
              <w:fldChar w:fldCharType="begin"/>
            </w:r>
            <w:r w:rsidR="00CD72FA">
              <w:rPr>
                <w:noProof/>
                <w:webHidden/>
              </w:rPr>
              <w:instrText xml:space="preserve"> PAGEREF _Toc198512922 \h </w:instrText>
            </w:r>
            <w:r w:rsidR="00CD72FA">
              <w:rPr>
                <w:noProof/>
                <w:webHidden/>
              </w:rPr>
            </w:r>
            <w:r w:rsidR="00CD72FA">
              <w:rPr>
                <w:noProof/>
                <w:webHidden/>
              </w:rPr>
              <w:fldChar w:fldCharType="separate"/>
            </w:r>
            <w:r w:rsidR="00CD72FA">
              <w:rPr>
                <w:noProof/>
                <w:webHidden/>
              </w:rPr>
              <w:t>3</w:t>
            </w:r>
            <w:r w:rsidR="00CD72FA">
              <w:rPr>
                <w:noProof/>
                <w:webHidden/>
              </w:rPr>
              <w:fldChar w:fldCharType="end"/>
            </w:r>
          </w:hyperlink>
        </w:p>
        <w:p w14:paraId="344BB3F5" w14:textId="45B88503" w:rsidR="00CD72FA" w:rsidRDefault="00CD72FA">
          <w:pPr>
            <w:pStyle w:val="21"/>
            <w:tabs>
              <w:tab w:val="right" w:leader="dot" w:pos="10070"/>
            </w:tabs>
            <w:rPr>
              <w:rFonts w:eastAsiaTheme="minorEastAsia"/>
              <w:noProof/>
              <w:kern w:val="2"/>
              <w:lang w:val="ru-RU" w:eastAsia="ru-RU"/>
              <w14:ligatures w14:val="standardContextual"/>
            </w:rPr>
          </w:pPr>
          <w:hyperlink w:anchor="_Toc198512923" w:history="1">
            <w:r w:rsidRPr="00A66298">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_Toc198512923 \h </w:instrText>
            </w:r>
            <w:r>
              <w:rPr>
                <w:noProof/>
                <w:webHidden/>
              </w:rPr>
            </w:r>
            <w:r>
              <w:rPr>
                <w:noProof/>
                <w:webHidden/>
              </w:rPr>
              <w:fldChar w:fldCharType="separate"/>
            </w:r>
            <w:r>
              <w:rPr>
                <w:noProof/>
                <w:webHidden/>
              </w:rPr>
              <w:t>3</w:t>
            </w:r>
            <w:r>
              <w:rPr>
                <w:noProof/>
                <w:webHidden/>
              </w:rPr>
              <w:fldChar w:fldCharType="end"/>
            </w:r>
          </w:hyperlink>
        </w:p>
        <w:p w14:paraId="5743875C" w14:textId="470EC9AF" w:rsidR="00CD72FA" w:rsidRDefault="00CD72FA">
          <w:pPr>
            <w:pStyle w:val="21"/>
            <w:tabs>
              <w:tab w:val="right" w:leader="dot" w:pos="10070"/>
            </w:tabs>
            <w:rPr>
              <w:rFonts w:eastAsiaTheme="minorEastAsia"/>
              <w:noProof/>
              <w:kern w:val="2"/>
              <w:lang w:val="ru-RU" w:eastAsia="ru-RU"/>
              <w14:ligatures w14:val="standardContextual"/>
            </w:rPr>
          </w:pPr>
          <w:hyperlink w:anchor="_Toc198512924" w:history="1">
            <w:r w:rsidRPr="00A66298">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_Toc198512924 \h </w:instrText>
            </w:r>
            <w:r>
              <w:rPr>
                <w:noProof/>
                <w:webHidden/>
              </w:rPr>
            </w:r>
            <w:r>
              <w:rPr>
                <w:noProof/>
                <w:webHidden/>
              </w:rPr>
              <w:fldChar w:fldCharType="separate"/>
            </w:r>
            <w:r>
              <w:rPr>
                <w:noProof/>
                <w:webHidden/>
              </w:rPr>
              <w:t>3</w:t>
            </w:r>
            <w:r>
              <w:rPr>
                <w:noProof/>
                <w:webHidden/>
              </w:rPr>
              <w:fldChar w:fldCharType="end"/>
            </w:r>
          </w:hyperlink>
        </w:p>
        <w:p w14:paraId="54ACA797" w14:textId="5754B7BF"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25" w:history="1">
            <w:r w:rsidRPr="00A66298">
              <w:rPr>
                <w:rStyle w:val="af"/>
                <w:rFonts w:ascii="Times New Roman" w:hAnsi="Times New Roman" w:cs="Times New Roman"/>
                <w:noProof/>
              </w:rPr>
              <w:t>1.</w:t>
            </w:r>
            <w:r>
              <w:rPr>
                <w:rFonts w:eastAsiaTheme="minorEastAsia"/>
                <w:noProof/>
                <w:kern w:val="2"/>
                <w:lang w:val="ru-RU" w:eastAsia="ru-RU"/>
                <w14:ligatures w14:val="standardContextual"/>
              </w:rPr>
              <w:tab/>
            </w:r>
            <w:r w:rsidRPr="00A66298">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_Toc198512925 \h </w:instrText>
            </w:r>
            <w:r>
              <w:rPr>
                <w:noProof/>
                <w:webHidden/>
              </w:rPr>
            </w:r>
            <w:r>
              <w:rPr>
                <w:noProof/>
                <w:webHidden/>
              </w:rPr>
              <w:fldChar w:fldCharType="separate"/>
            </w:r>
            <w:r>
              <w:rPr>
                <w:noProof/>
                <w:webHidden/>
              </w:rPr>
              <w:t>5</w:t>
            </w:r>
            <w:r>
              <w:rPr>
                <w:noProof/>
                <w:webHidden/>
              </w:rPr>
              <w:fldChar w:fldCharType="end"/>
            </w:r>
          </w:hyperlink>
        </w:p>
        <w:p w14:paraId="7EA63D85" w14:textId="0148C35A"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26" w:history="1">
            <w:r w:rsidRPr="00A66298">
              <w:rPr>
                <w:rStyle w:val="af"/>
                <w:rFonts w:ascii="Times New Roman" w:hAnsi="Times New Roman" w:cs="Times New Roman"/>
                <w:noProof/>
              </w:rPr>
              <w:t>2.</w:t>
            </w:r>
            <w:r>
              <w:rPr>
                <w:rFonts w:eastAsiaTheme="minorEastAsia"/>
                <w:noProof/>
                <w:kern w:val="2"/>
                <w:lang w:val="ru-RU" w:eastAsia="ru-RU"/>
                <w14:ligatures w14:val="standardContextual"/>
              </w:rPr>
              <w:tab/>
            </w:r>
            <w:r w:rsidRPr="00A66298">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_Toc198512926 \h </w:instrText>
            </w:r>
            <w:r>
              <w:rPr>
                <w:noProof/>
                <w:webHidden/>
              </w:rPr>
            </w:r>
            <w:r>
              <w:rPr>
                <w:noProof/>
                <w:webHidden/>
              </w:rPr>
              <w:fldChar w:fldCharType="separate"/>
            </w:r>
            <w:r>
              <w:rPr>
                <w:noProof/>
                <w:webHidden/>
              </w:rPr>
              <w:t>6</w:t>
            </w:r>
            <w:r>
              <w:rPr>
                <w:noProof/>
                <w:webHidden/>
              </w:rPr>
              <w:fldChar w:fldCharType="end"/>
            </w:r>
          </w:hyperlink>
        </w:p>
        <w:p w14:paraId="4A930636" w14:textId="3E378F85"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27" w:history="1">
            <w:r w:rsidRPr="00A66298">
              <w:rPr>
                <w:rStyle w:val="af"/>
                <w:rFonts w:ascii="Times New Roman" w:hAnsi="Times New Roman" w:cs="Times New Roman"/>
                <w:noProof/>
              </w:rPr>
              <w:t>3.</w:t>
            </w:r>
            <w:r>
              <w:rPr>
                <w:rFonts w:eastAsiaTheme="minorEastAsia"/>
                <w:noProof/>
                <w:kern w:val="2"/>
                <w:lang w:val="ru-RU" w:eastAsia="ru-RU"/>
                <w14:ligatures w14:val="standardContextual"/>
              </w:rPr>
              <w:tab/>
            </w:r>
            <w:r w:rsidRPr="00A66298">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_Toc198512927 \h </w:instrText>
            </w:r>
            <w:r>
              <w:rPr>
                <w:noProof/>
                <w:webHidden/>
              </w:rPr>
            </w:r>
            <w:r>
              <w:rPr>
                <w:noProof/>
                <w:webHidden/>
              </w:rPr>
              <w:fldChar w:fldCharType="separate"/>
            </w:r>
            <w:r>
              <w:rPr>
                <w:noProof/>
                <w:webHidden/>
              </w:rPr>
              <w:t>7</w:t>
            </w:r>
            <w:r>
              <w:rPr>
                <w:noProof/>
                <w:webHidden/>
              </w:rPr>
              <w:fldChar w:fldCharType="end"/>
            </w:r>
          </w:hyperlink>
        </w:p>
        <w:p w14:paraId="056218DE" w14:textId="2EEA7838"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28" w:history="1">
            <w:r w:rsidRPr="00A66298">
              <w:rPr>
                <w:rStyle w:val="af"/>
                <w:rFonts w:ascii="Times New Roman" w:hAnsi="Times New Roman" w:cs="Times New Roman"/>
                <w:noProof/>
              </w:rPr>
              <w:t>4.</w:t>
            </w:r>
            <w:r>
              <w:rPr>
                <w:rFonts w:eastAsiaTheme="minorEastAsia"/>
                <w:noProof/>
                <w:kern w:val="2"/>
                <w:lang w:val="ru-RU" w:eastAsia="ru-RU"/>
                <w14:ligatures w14:val="standardContextual"/>
              </w:rPr>
              <w:tab/>
            </w:r>
            <w:r w:rsidRPr="00A66298">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_Toc198512928 \h </w:instrText>
            </w:r>
            <w:r>
              <w:rPr>
                <w:noProof/>
                <w:webHidden/>
              </w:rPr>
            </w:r>
            <w:r>
              <w:rPr>
                <w:noProof/>
                <w:webHidden/>
              </w:rPr>
              <w:fldChar w:fldCharType="separate"/>
            </w:r>
            <w:r>
              <w:rPr>
                <w:noProof/>
                <w:webHidden/>
              </w:rPr>
              <w:t>10</w:t>
            </w:r>
            <w:r>
              <w:rPr>
                <w:noProof/>
                <w:webHidden/>
              </w:rPr>
              <w:fldChar w:fldCharType="end"/>
            </w:r>
          </w:hyperlink>
        </w:p>
        <w:p w14:paraId="1F60A88F" w14:textId="119231EB" w:rsidR="00CD72FA" w:rsidRDefault="00CD72FA" w:rsidP="00CD72FA">
          <w:pPr>
            <w:pStyle w:val="31"/>
            <w:jc w:val="right"/>
            <w:rPr>
              <w:rFonts w:eastAsiaTheme="minorEastAsia"/>
              <w:noProof/>
              <w:kern w:val="2"/>
              <w:lang w:val="ru-RU" w:eastAsia="ru-RU"/>
              <w14:ligatures w14:val="standardContextual"/>
            </w:rPr>
          </w:pPr>
          <w:hyperlink w:anchor="_Toc198512929" w:history="1">
            <w:r w:rsidRPr="00A66298">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_Toc198512929 \h </w:instrText>
            </w:r>
            <w:r>
              <w:rPr>
                <w:noProof/>
                <w:webHidden/>
              </w:rPr>
            </w:r>
            <w:r>
              <w:rPr>
                <w:noProof/>
                <w:webHidden/>
              </w:rPr>
              <w:fldChar w:fldCharType="separate"/>
            </w:r>
            <w:r>
              <w:rPr>
                <w:noProof/>
                <w:webHidden/>
              </w:rPr>
              <w:t>10</w:t>
            </w:r>
            <w:r>
              <w:rPr>
                <w:noProof/>
                <w:webHidden/>
              </w:rPr>
              <w:fldChar w:fldCharType="end"/>
            </w:r>
          </w:hyperlink>
        </w:p>
        <w:p w14:paraId="5A2F3A5C" w14:textId="4EEA796F" w:rsidR="00CD72FA" w:rsidRDefault="00CD72FA" w:rsidP="00CD72FA">
          <w:pPr>
            <w:pStyle w:val="31"/>
            <w:jc w:val="right"/>
            <w:rPr>
              <w:rFonts w:eastAsiaTheme="minorEastAsia"/>
              <w:noProof/>
              <w:kern w:val="2"/>
              <w:lang w:val="ru-RU" w:eastAsia="ru-RU"/>
              <w14:ligatures w14:val="standardContextual"/>
            </w:rPr>
          </w:pPr>
          <w:hyperlink w:anchor="_Toc198512930" w:history="1">
            <w:r w:rsidRPr="00A66298">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_Toc198512930 \h </w:instrText>
            </w:r>
            <w:r>
              <w:rPr>
                <w:noProof/>
                <w:webHidden/>
              </w:rPr>
            </w:r>
            <w:r>
              <w:rPr>
                <w:noProof/>
                <w:webHidden/>
              </w:rPr>
              <w:fldChar w:fldCharType="separate"/>
            </w:r>
            <w:r>
              <w:rPr>
                <w:noProof/>
                <w:webHidden/>
              </w:rPr>
              <w:t>10</w:t>
            </w:r>
            <w:r>
              <w:rPr>
                <w:noProof/>
                <w:webHidden/>
              </w:rPr>
              <w:fldChar w:fldCharType="end"/>
            </w:r>
          </w:hyperlink>
        </w:p>
        <w:p w14:paraId="60DEAF0A" w14:textId="320292AD" w:rsidR="00CD72FA" w:rsidRDefault="00CD72FA" w:rsidP="00CD72FA">
          <w:pPr>
            <w:pStyle w:val="31"/>
            <w:jc w:val="right"/>
            <w:rPr>
              <w:rFonts w:eastAsiaTheme="minorEastAsia"/>
              <w:noProof/>
              <w:kern w:val="2"/>
              <w:lang w:val="ru-RU" w:eastAsia="ru-RU"/>
              <w14:ligatures w14:val="standardContextual"/>
            </w:rPr>
          </w:pPr>
          <w:hyperlink w:anchor="_Toc198512931" w:history="1">
            <w:r w:rsidRPr="00A66298">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_Toc198512931 \h </w:instrText>
            </w:r>
            <w:r>
              <w:rPr>
                <w:noProof/>
                <w:webHidden/>
              </w:rPr>
            </w:r>
            <w:r>
              <w:rPr>
                <w:noProof/>
                <w:webHidden/>
              </w:rPr>
              <w:fldChar w:fldCharType="separate"/>
            </w:r>
            <w:r>
              <w:rPr>
                <w:noProof/>
                <w:webHidden/>
              </w:rPr>
              <w:t>11</w:t>
            </w:r>
            <w:r>
              <w:rPr>
                <w:noProof/>
                <w:webHidden/>
              </w:rPr>
              <w:fldChar w:fldCharType="end"/>
            </w:r>
          </w:hyperlink>
        </w:p>
        <w:p w14:paraId="59EE07BF" w14:textId="4FD8B310" w:rsidR="00CD72FA" w:rsidRDefault="00CD72FA" w:rsidP="00CD72FA">
          <w:pPr>
            <w:pStyle w:val="31"/>
            <w:jc w:val="right"/>
            <w:rPr>
              <w:rFonts w:eastAsiaTheme="minorEastAsia"/>
              <w:noProof/>
              <w:kern w:val="2"/>
              <w:lang w:val="ru-RU" w:eastAsia="ru-RU"/>
              <w14:ligatures w14:val="standardContextual"/>
            </w:rPr>
          </w:pPr>
          <w:hyperlink w:anchor="_Toc198512932" w:history="1">
            <w:r w:rsidRPr="00A66298">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_Toc198512932 \h </w:instrText>
            </w:r>
            <w:r>
              <w:rPr>
                <w:noProof/>
                <w:webHidden/>
              </w:rPr>
            </w:r>
            <w:r>
              <w:rPr>
                <w:noProof/>
                <w:webHidden/>
              </w:rPr>
              <w:fldChar w:fldCharType="separate"/>
            </w:r>
            <w:r>
              <w:rPr>
                <w:noProof/>
                <w:webHidden/>
              </w:rPr>
              <w:t>11</w:t>
            </w:r>
            <w:r>
              <w:rPr>
                <w:noProof/>
                <w:webHidden/>
              </w:rPr>
              <w:fldChar w:fldCharType="end"/>
            </w:r>
          </w:hyperlink>
        </w:p>
        <w:p w14:paraId="1BAC008F" w14:textId="1470200B"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33" w:history="1">
            <w:r w:rsidRPr="00A66298">
              <w:rPr>
                <w:rStyle w:val="af"/>
                <w:rFonts w:ascii="Times New Roman" w:hAnsi="Times New Roman" w:cs="Times New Roman"/>
                <w:noProof/>
              </w:rPr>
              <w:t>5.</w:t>
            </w:r>
            <w:r>
              <w:rPr>
                <w:rFonts w:eastAsiaTheme="minorEastAsia"/>
                <w:noProof/>
                <w:kern w:val="2"/>
                <w:lang w:val="ru-RU" w:eastAsia="ru-RU"/>
                <w14:ligatures w14:val="standardContextual"/>
              </w:rPr>
              <w:tab/>
            </w:r>
            <w:r w:rsidRPr="00A66298">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_Toc198512933 \h </w:instrText>
            </w:r>
            <w:r>
              <w:rPr>
                <w:noProof/>
                <w:webHidden/>
              </w:rPr>
            </w:r>
            <w:r>
              <w:rPr>
                <w:noProof/>
                <w:webHidden/>
              </w:rPr>
              <w:fldChar w:fldCharType="separate"/>
            </w:r>
            <w:r>
              <w:rPr>
                <w:noProof/>
                <w:webHidden/>
              </w:rPr>
              <w:t>19</w:t>
            </w:r>
            <w:r>
              <w:rPr>
                <w:noProof/>
                <w:webHidden/>
              </w:rPr>
              <w:fldChar w:fldCharType="end"/>
            </w:r>
          </w:hyperlink>
        </w:p>
        <w:p w14:paraId="309E1D15" w14:textId="299EC1E1" w:rsidR="00CD72FA" w:rsidRDefault="00CD72FA">
          <w:pPr>
            <w:pStyle w:val="21"/>
            <w:tabs>
              <w:tab w:val="left" w:pos="964"/>
              <w:tab w:val="right" w:leader="dot" w:pos="10070"/>
            </w:tabs>
            <w:rPr>
              <w:rFonts w:eastAsiaTheme="minorEastAsia"/>
              <w:noProof/>
              <w:kern w:val="2"/>
              <w:lang w:val="ru-RU" w:eastAsia="ru-RU"/>
              <w14:ligatures w14:val="standardContextual"/>
            </w:rPr>
          </w:pPr>
          <w:hyperlink w:anchor="_Toc198512934" w:history="1">
            <w:r w:rsidRPr="00A66298">
              <w:rPr>
                <w:rStyle w:val="af"/>
                <w:rFonts w:ascii="Times New Roman" w:hAnsi="Times New Roman" w:cs="Times New Roman"/>
                <w:noProof/>
              </w:rPr>
              <w:t>6.</w:t>
            </w:r>
            <w:r>
              <w:rPr>
                <w:rFonts w:eastAsiaTheme="minorEastAsia"/>
                <w:noProof/>
                <w:kern w:val="2"/>
                <w:lang w:val="ru-RU" w:eastAsia="ru-RU"/>
                <w14:ligatures w14:val="standardContextual"/>
              </w:rPr>
              <w:tab/>
            </w:r>
            <w:r w:rsidRPr="00A66298">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_Toc198512934 \h </w:instrText>
            </w:r>
            <w:r>
              <w:rPr>
                <w:noProof/>
                <w:webHidden/>
              </w:rPr>
            </w:r>
            <w:r>
              <w:rPr>
                <w:noProof/>
                <w:webHidden/>
              </w:rPr>
              <w:fldChar w:fldCharType="separate"/>
            </w:r>
            <w:r>
              <w:rPr>
                <w:noProof/>
                <w:webHidden/>
              </w:rPr>
              <w:t>19</w:t>
            </w:r>
            <w:r>
              <w:rPr>
                <w:noProof/>
                <w:webHidden/>
              </w:rPr>
              <w:fldChar w:fldCharType="end"/>
            </w:r>
          </w:hyperlink>
        </w:p>
        <w:p w14:paraId="3CCE6BC5" w14:textId="358AC606" w:rsidR="00CD72FA" w:rsidRDefault="00CD72FA">
          <w:pPr>
            <w:pStyle w:val="21"/>
            <w:tabs>
              <w:tab w:val="right" w:leader="dot" w:pos="10070"/>
            </w:tabs>
            <w:rPr>
              <w:rFonts w:eastAsiaTheme="minorEastAsia"/>
              <w:noProof/>
              <w:kern w:val="2"/>
              <w:lang w:val="ru-RU" w:eastAsia="ru-RU"/>
              <w14:ligatures w14:val="standardContextual"/>
            </w:rPr>
          </w:pPr>
          <w:hyperlink w:anchor="_Toc198512935" w:history="1">
            <w:r w:rsidRPr="00A66298">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_Toc198512935 \h </w:instrText>
            </w:r>
            <w:r>
              <w:rPr>
                <w:noProof/>
                <w:webHidden/>
              </w:rPr>
            </w:r>
            <w:r>
              <w:rPr>
                <w:noProof/>
                <w:webHidden/>
              </w:rPr>
              <w:fldChar w:fldCharType="separate"/>
            </w:r>
            <w:r>
              <w:rPr>
                <w:noProof/>
                <w:webHidden/>
              </w:rPr>
              <w:t>21</w:t>
            </w:r>
            <w:r>
              <w:rPr>
                <w:noProof/>
                <w:webHidden/>
              </w:rPr>
              <w:fldChar w:fldCharType="end"/>
            </w:r>
          </w:hyperlink>
        </w:p>
        <w:p w14:paraId="133917BD" w14:textId="560946CC"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7B537F" w:rsidRDefault="00D97B86" w:rsidP="007B537F">
      <w:pPr>
        <w:pStyle w:val="1"/>
        <w:spacing w:before="120" w:after="120"/>
        <w:jc w:val="center"/>
        <w:rPr>
          <w:rFonts w:ascii="Times New Roman" w:hAnsi="Times New Roman" w:cs="Times New Roman"/>
          <w:color w:val="auto"/>
          <w:sz w:val="44"/>
          <w:szCs w:val="44"/>
        </w:rPr>
      </w:pPr>
      <w:bookmarkStart w:id="1" w:name="_Toc198512922"/>
      <w:r w:rsidRPr="007B537F">
        <w:rPr>
          <w:rFonts w:ascii="Times New Roman" w:hAnsi="Times New Roman" w:cs="Times New Roman"/>
          <w:color w:val="auto"/>
          <w:sz w:val="44"/>
          <w:szCs w:val="44"/>
        </w:rPr>
        <w:lastRenderedPageBreak/>
        <w:t>Brain State Classification</w:t>
      </w:r>
      <w:r w:rsidR="007B537F" w:rsidRPr="007B537F">
        <w:rPr>
          <w:rFonts w:ascii="Times New Roman" w:hAnsi="Times New Roman" w:cs="Times New Roman"/>
          <w:color w:val="auto"/>
          <w:sz w:val="44"/>
          <w:szCs w:val="44"/>
        </w:rPr>
        <w:br/>
      </w:r>
      <w:r w:rsidRPr="007B537F">
        <w:rPr>
          <w:rFonts w:ascii="Times New Roman" w:hAnsi="Times New Roman" w:cs="Times New Roman"/>
          <w:color w:val="auto"/>
          <w:sz w:val="44"/>
          <w:szCs w:val="44"/>
        </w:rPr>
        <w:t>Using Liquid Neural Networks on EEG Data</w:t>
      </w:r>
      <w:bookmarkEnd w:id="1"/>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2" w:name="_Toc198512923"/>
      <w:r w:rsidRPr="00D97B86">
        <w:rPr>
          <w:rFonts w:ascii="Times New Roman" w:hAnsi="Times New Roman" w:cs="Times New Roman"/>
          <w:color w:val="auto"/>
          <w:sz w:val="32"/>
          <w:szCs w:val="32"/>
        </w:rPr>
        <w:t>Abstract</w:t>
      </w:r>
      <w:bookmarkEnd w:id="2"/>
    </w:p>
    <w:p w14:paraId="7B84B7CB" w14:textId="5D946C0A"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inspired by biological neurons,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Pr="009D3BE6">
        <w:rPr>
          <w:rFonts w:ascii="Times New Roman" w:hAnsi="Times New Roman" w:cs="Times New Roman"/>
        </w:rPr>
        <w:t>. The results support the potential of LNNs for real-time cognitive state monitoring in adaptive educational systems and brain-computer interfaces. Future research could explore hybrid models or integrate attention mechanisms to further enhance performance.</w:t>
      </w:r>
    </w:p>
    <w:p w14:paraId="504E6272" w14:textId="762399D2"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 adaptive learning systems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3" w:name="_Toc198512924"/>
      <w:r w:rsidRPr="0029426D">
        <w:rPr>
          <w:rFonts w:ascii="Times New Roman" w:hAnsi="Times New Roman" w:cs="Times New Roman"/>
          <w:color w:val="auto"/>
          <w:sz w:val="32"/>
          <w:szCs w:val="32"/>
          <w:lang w:val="ru-RU"/>
        </w:rPr>
        <w:t>Абстракт</w:t>
      </w:r>
      <w:bookmarkEnd w:id="3"/>
    </w:p>
    <w:p w14:paraId="6E71671E" w14:textId="2BE30BF5" w:rsidR="009D3BE6" w:rsidRPr="0029426D"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xml:space="preserve">.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w:t>
      </w:r>
      <w:r w:rsidRPr="009D3BE6">
        <w:rPr>
          <w:rFonts w:ascii="Times New Roman" w:hAnsi="Times New Roman" w:cs="Times New Roman"/>
          <w:lang w:val="ru-RU"/>
        </w:rPr>
        <w:lastRenderedPageBreak/>
        <w:t xml:space="preserve">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512925"/>
      <w:bookmarkEnd w:id="0"/>
      <w:r w:rsidRPr="00D97B86">
        <w:rPr>
          <w:rFonts w:ascii="Times New Roman" w:hAnsi="Times New Roman" w:cs="Times New Roman"/>
          <w:color w:val="auto"/>
          <w:sz w:val="32"/>
          <w:szCs w:val="32"/>
        </w:rPr>
        <w:lastRenderedPageBreak/>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654B0522" w14:textId="23C9A4A7"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main research question addressed in this thesis is: How effectively can Liquid Neural Networks classify cognitive states, specifically confusion, from EEG data compared to traditional recurrent models like GRUs and LSTMs? This study contributes to the field by systematically comparing these neural network architectures, focusing on their ability to capture temporal patterns and adapt to the non-stationary nature of EEG signals. By conducting experiments with real-world EEG recordings collected during controlled learning sessions, I demonstrate that Liquid Neural Networks, despite being computationally demanding, offer advantages in adaptability and robustness. This work not only evaluates the potential of LNNs for real-time cognitive state monitoring but also highlights their practical limitations, offering insights for future improvements and applications.</w:t>
      </w:r>
    </w:p>
    <w:p w14:paraId="549D7FAF" w14:textId="45E357AF"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lastRenderedPageBreak/>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 Section 4 discusses the architecture and implementation of the neural networks used in this study, with a focus on GRUs, LSTMs, and Liquid Neural Networks. In Section 5, I present the experimental results, including performance evaluation and comparative analysis. Finally, Section 6 summarizes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512926"/>
      <w:r w:rsidRPr="00D97B86">
        <w:rPr>
          <w:rFonts w:ascii="Times New Roman" w:hAnsi="Times New Roman" w:cs="Times New Roman"/>
          <w:color w:val="auto"/>
          <w:sz w:val="32"/>
          <w:szCs w:val="32"/>
        </w:rPr>
        <w:t>Literature review</w:t>
      </w:r>
      <w:bookmarkEnd w:id="5"/>
    </w:p>
    <w:p w14:paraId="74388AAB" w14:textId="786AD990"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[29][4]</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C9C3D74"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In predicting driver’s cognitive state, DBNs also 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[28][13]</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72308CC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 xml:space="preserve">Also, the use of LNNs goes beyond just neuroscience. For example, they were used in improving urban communication systems and in aeromagnetic compensation, and they managed to keep good </w:t>
      </w:r>
      <w:r w:rsidRPr="00935CFD">
        <w:rPr>
          <w:rFonts w:ascii="Times New Roman" w:hAnsi="Times New Roman" w:cs="Times New Roman"/>
        </w:rPr>
        <w:lastRenderedPageBreak/>
        <w:t>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35F45F47" w:rsidR="00BC6661" w:rsidRPr="00D97B86"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6" w:name="_Toc198512927"/>
      <w:r w:rsidRPr="00D97B86">
        <w:rPr>
          <w:rFonts w:ascii="Times New Roman" w:hAnsi="Times New Roman" w:cs="Times New Roman"/>
          <w:color w:val="auto"/>
          <w:sz w:val="32"/>
          <w:szCs w:val="32"/>
        </w:rPr>
        <w:t>Data</w:t>
      </w:r>
      <w:r w:rsidR="00D97B86" w:rsidRPr="00D97B86">
        <w:rPr>
          <w:rFonts w:ascii="Times New Roman" w:hAnsi="Times New Roman" w:cs="Times New Roman"/>
          <w:color w:val="auto"/>
          <w:sz w:val="32"/>
          <w:szCs w:val="32"/>
        </w:rPr>
        <w:t xml:space="preserve"> Description</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6C75A481" w14:textId="3BEBFDD2" w:rsidR="000616DD" w:rsidRPr="00D646DE" w:rsidRDefault="001E235A" w:rsidP="000616DD">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BE49C24" w14:textId="67752339" w:rsidR="000616DD" w:rsidRPr="000616DD" w:rsidRDefault="000616DD" w:rsidP="00D646DE">
      <w:pPr>
        <w:pStyle w:val="a0"/>
        <w:spacing w:before="60" w:after="60"/>
        <w:rPr>
          <w:rFonts w:ascii="Times New Roman" w:hAnsi="Times New Roman" w:cs="Times New Roman"/>
          <w:sz w:val="20"/>
          <w:szCs w:val="20"/>
        </w:rPr>
      </w:pPr>
      <w:r w:rsidRPr="000616DD">
        <w:rPr>
          <w:rFonts w:ascii="Times New Roman" w:hAnsi="Times New Roman" w:cs="Times New Roman"/>
          <w:sz w:val="20"/>
          <w:szCs w:val="20"/>
        </w:rPr>
        <w:t>Table 1. Data statistics</w:t>
      </w:r>
    </w:p>
    <w:p w14:paraId="7447DE86" w14:textId="5E5A431A" w:rsidR="001E235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These eight channels were the </w:t>
      </w:r>
      <w:r w:rsidR="00357638">
        <w:rPr>
          <w:rFonts w:ascii="Times New Roman" w:hAnsi="Times New Roman" w:cs="Times New Roman"/>
        </w:rPr>
        <w:t>only</w:t>
      </w:r>
      <w:r w:rsidRPr="00B467EA">
        <w:rPr>
          <w:rFonts w:ascii="Times New Roman" w:hAnsi="Times New Roman" w:cs="Times New Roman"/>
        </w:rPr>
        <w:t xml:space="preserv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271F00C6" w14:textId="77777777"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 </w:t>
      </w:r>
      <w:r w:rsidRPr="00B467EA">
        <w:rPr>
          <w:rFonts w:ascii="Times New Roman" w:hAnsi="Times New Roman" w:cs="Times New Roman"/>
        </w:rPr>
        <w:t>operationalized at the video level</w:t>
      </w:r>
      <w:r>
        <w:rPr>
          <w:rFonts w:ascii="Times New Roman" w:hAnsi="Times New Roman" w:cs="Times New Roman"/>
        </w:rPr>
        <w:t xml:space="preserve"> – </w:t>
      </w:r>
      <w:r w:rsidRPr="00B467EA">
        <w:rPr>
          <w:rFonts w:ascii="Times New Roman" w:hAnsi="Times New Roman" w:cs="Times New Roman"/>
        </w:rPr>
        <w:t>can be predicted from EEG features alone.</w:t>
      </w:r>
    </w:p>
    <w:p w14:paraId="6F1A2BD5" w14:textId="77777777" w:rsidR="00F0225A" w:rsidRPr="00B467E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69EED8D"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484200A1" w14:textId="5CC10933" w:rsidR="00F0225A" w:rsidRP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These data were used to develop and evaluate predictive models aimed at distinguishing between confusing and non-confusing learning experiences based solely on patterns in brainwave activity.</w:t>
      </w:r>
    </w:p>
    <w:p w14:paraId="67AA8CE2" w14:textId="4C35931C" w:rsidR="00F0225A" w:rsidRDefault="00F0225A" w:rsidP="00F0225A">
      <w:pPr>
        <w:pStyle w:val="a0"/>
      </w:pPr>
      <w:r>
        <w:rPr>
          <w:noProof/>
        </w:rPr>
        <w:drawing>
          <wp:inline distT="0" distB="0" distL="0" distR="0" wp14:anchorId="4669124E" wp14:editId="428039C8">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F0225A">
      <w:pPr>
        <w:pStyle w:val="a0"/>
      </w:pPr>
      <w:r>
        <w:rPr>
          <w:noProof/>
        </w:rPr>
        <w:drawing>
          <wp:inline distT="0" distB="0" distL="0" distR="0" wp14:anchorId="30B4AFDA" wp14:editId="6F1B57BF">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49AEABE5" w:rsidR="00F0225A" w:rsidRPr="00F0225A" w:rsidRDefault="00F0225A" w:rsidP="00F0225A">
      <w:pPr>
        <w:pStyle w:val="a0"/>
        <w:spacing w:before="60" w:after="60"/>
        <w:rPr>
          <w:rFonts w:ascii="Times New Roman" w:hAnsi="Times New Roman" w:cs="Times New Roman"/>
          <w:sz w:val="20"/>
          <w:szCs w:val="20"/>
        </w:rPr>
      </w:pPr>
      <w:r>
        <w:rPr>
          <w:rFonts w:ascii="Times New Roman" w:hAnsi="Times New Roman" w:cs="Times New Roman"/>
          <w:sz w:val="20"/>
          <w:szCs w:val="20"/>
        </w:rPr>
        <w:t>Figure</w:t>
      </w:r>
      <w:r w:rsidRPr="000616DD">
        <w:rPr>
          <w:rFonts w:ascii="Times New Roman" w:hAnsi="Times New Roman" w:cs="Times New Roman"/>
          <w:sz w:val="20"/>
          <w:szCs w:val="20"/>
        </w:rPr>
        <w:t xml:space="preserve"> 1. </w:t>
      </w:r>
      <w:r w:rsidR="006B34B1">
        <w:rPr>
          <w:rFonts w:ascii="Times New Roman" w:hAnsi="Times New Roman" w:cs="Times New Roman"/>
          <w:sz w:val="20"/>
          <w:szCs w:val="20"/>
        </w:rPr>
        <w:t>Signal dynamics</w:t>
      </w:r>
      <w:r>
        <w:rPr>
          <w:rFonts w:ascii="Times New Roman" w:hAnsi="Times New Roman" w:cs="Times New Roman"/>
          <w:sz w:val="20"/>
          <w:szCs w:val="20"/>
        </w:rPr>
        <w:t xml:space="preserve"> sample</w:t>
      </w:r>
    </w:p>
    <w:p w14:paraId="681D7FA4" w14:textId="77777777" w:rsidR="000616DD" w:rsidRPr="000616DD" w:rsidRDefault="000616DD" w:rsidP="000616DD">
      <w:pPr>
        <w:pStyle w:val="a0"/>
      </w:pPr>
    </w:p>
    <w:p w14:paraId="1FD9985C" w14:textId="395B08E2" w:rsidR="00BC6661" w:rsidRPr="00D97B86"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7" w:name="_Toc198512928"/>
      <w:r w:rsidRPr="00D97B86">
        <w:rPr>
          <w:rFonts w:ascii="Times New Roman" w:hAnsi="Times New Roman" w:cs="Times New Roman"/>
          <w:color w:val="auto"/>
          <w:sz w:val="32"/>
          <w:szCs w:val="32"/>
        </w:rPr>
        <w:t>Methodology</w:t>
      </w:r>
      <w:bookmarkEnd w:id="7"/>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8" w:name="training-setup"/>
      <w:bookmarkStart w:id="9" w:name="_Toc198512929"/>
      <w:r w:rsidRPr="0019366B">
        <w:rPr>
          <w:rFonts w:ascii="Times New Roman" w:hAnsi="Times New Roman" w:cs="Times New Roman"/>
          <w:color w:val="auto"/>
          <w:sz w:val="28"/>
          <w:szCs w:val="28"/>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5EF07EB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0" w:name="_Toc198512930"/>
      <w:r w:rsidRPr="0019366B">
        <w:rPr>
          <w:rFonts w:ascii="Times New Roman" w:hAnsi="Times New Roman" w:cs="Times New Roman"/>
          <w:color w:val="auto"/>
          <w:sz w:val="28"/>
          <w:szCs w:val="28"/>
        </w:rPr>
        <w:t>Quality metrics</w:t>
      </w:r>
      <w:bookmarkEnd w:id="10"/>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B1E88BA" w14:textId="34EDB818" w:rsidR="00FF7587" w:rsidRDefault="00720932" w:rsidP="00FF7587">
      <w:pPr>
        <w:pStyle w:val="FirstParagraph"/>
        <w:spacing w:before="120" w:after="120"/>
        <w:ind w:left="720"/>
        <w:jc w:val="both"/>
        <w:rPr>
          <w:rFonts w:ascii="Times New Roman" w:eastAsiaTheme="minorEastAsia" w:hAnsi="Times New Roman" w:cs="Times New Roman"/>
          <w:iCs/>
          <w:lang w:val="ru-RU"/>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375DA1A2" w14:textId="29C2CC97" w:rsidR="00FF7587" w:rsidRPr="00FF7587" w:rsidRDefault="00FF7587" w:rsidP="00FF7587">
      <w:pPr>
        <w:pStyle w:val="a0"/>
        <w:spacing w:before="120" w:after="120"/>
        <w:ind w:firstLine="720"/>
        <w:jc w:val="both"/>
        <w:rPr>
          <w:rFonts w:ascii="Times New Roman" w:hAnsi="Times New Roman" w:cs="Times New Roman"/>
        </w:rPr>
      </w:pPr>
      <w:r>
        <w:rPr>
          <w:rFonts w:ascii="Times New Roman" w:hAnsi="Times New Roman" w:cs="Times New Roman"/>
        </w:rPr>
        <w:t xml:space="preserve">A visualization is useful to understand the meaning of the metric. Here AUC is the area under the blue line. The higher it is to the top-left corner, the better model distinguishes between different classes. </w:t>
      </w:r>
    </w:p>
    <w:p w14:paraId="64F0AA5F" w14:textId="57656145" w:rsidR="00FF7587" w:rsidRDefault="00FF7587" w:rsidP="00FF7587">
      <w:pPr>
        <w:pStyle w:val="a0"/>
        <w:jc w:val="center"/>
      </w:pPr>
      <w:r>
        <w:rPr>
          <w:rFonts w:ascii="Times New Roman" w:hAnsi="Times New Roman" w:cs="Times New Roman"/>
          <w:iCs/>
          <w:noProof/>
        </w:rPr>
        <w:drawing>
          <wp:inline distT="0" distB="0" distL="0" distR="0" wp14:anchorId="68E87014" wp14:editId="6379EC26">
            <wp:extent cx="6315075" cy="5000625"/>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075" cy="5000625"/>
                    </a:xfrm>
                    <a:prstGeom prst="rect">
                      <a:avLst/>
                    </a:prstGeom>
                    <a:noFill/>
                    <a:ln>
                      <a:noFill/>
                    </a:ln>
                  </pic:spPr>
                </pic:pic>
              </a:graphicData>
            </a:graphic>
          </wp:inline>
        </w:drawing>
      </w:r>
    </w:p>
    <w:p w14:paraId="4E7AC95D" w14:textId="32DDC118" w:rsidR="00FF7587" w:rsidRPr="00FF7587" w:rsidRDefault="00FF7587" w:rsidP="00FF7587">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1</w:t>
      </w:r>
      <w:r w:rsidRPr="00A83E04">
        <w:rPr>
          <w:rFonts w:ascii="Times New Roman" w:hAnsi="Times New Roman" w:cs="Times New Roman"/>
        </w:rPr>
        <w:t xml:space="preserve">. </w:t>
      </w:r>
      <w:r>
        <w:rPr>
          <w:rFonts w:ascii="Times New Roman" w:hAnsi="Times New Roman" w:cs="Times New Roman"/>
        </w:rPr>
        <w:t>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w:lastRenderedPageBreak/>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1" w:name="methodology"/>
      <w:bookmarkStart w:id="12" w:name="_Toc198512931"/>
      <w:r w:rsidRPr="0019366B">
        <w:rPr>
          <w:rFonts w:ascii="Times New Roman" w:hAnsi="Times New Roman" w:cs="Times New Roman"/>
          <w:color w:val="auto"/>
          <w:sz w:val="28"/>
          <w:szCs w:val="28"/>
        </w:rPr>
        <w:t>M</w:t>
      </w:r>
      <w:bookmarkEnd w:id="11"/>
      <w:r w:rsidR="00C86226" w:rsidRPr="0019366B">
        <w:rPr>
          <w:rFonts w:ascii="Times New Roman" w:hAnsi="Times New Roman" w:cs="Times New Roman"/>
          <w:color w:val="auto"/>
          <w:sz w:val="28"/>
          <w:szCs w:val="28"/>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286097A5" w14:textId="5FFC512C"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p>
    <w:p w14:paraId="278C610B" w14:textId="2D783C58" w:rsidR="008A1F04" w:rsidRPr="0019366B" w:rsidRDefault="00C86226" w:rsidP="00A93B73">
      <w:pPr>
        <w:pStyle w:val="3"/>
        <w:spacing w:before="120" w:after="120"/>
        <w:jc w:val="both"/>
        <w:rPr>
          <w:rFonts w:ascii="Times New Roman" w:hAnsi="Times New Roman" w:cs="Times New Roman"/>
          <w:color w:val="auto"/>
          <w:sz w:val="28"/>
          <w:szCs w:val="28"/>
        </w:rPr>
      </w:pPr>
      <w:bookmarkStart w:id="13" w:name="results"/>
      <w:bookmarkStart w:id="14" w:name="_Toc198512932"/>
      <w:r w:rsidRPr="0019366B">
        <w:rPr>
          <w:rFonts w:ascii="Times New Roman" w:hAnsi="Times New Roman" w:cs="Times New Roman"/>
          <w:color w:val="auto"/>
          <w:sz w:val="28"/>
          <w:szCs w:val="28"/>
        </w:rPr>
        <w:t xml:space="preserve">Experimental </w:t>
      </w:r>
      <w:r w:rsidR="00DC3589" w:rsidRPr="0019366B">
        <w:rPr>
          <w:rFonts w:ascii="Times New Roman" w:hAnsi="Times New Roman" w:cs="Times New Roman"/>
          <w:color w:val="auto"/>
          <w:sz w:val="28"/>
          <w:szCs w:val="28"/>
        </w:rPr>
        <w:t>Results</w:t>
      </w:r>
      <w:bookmarkEnd w:id="13"/>
      <w:bookmarkEnd w:id="14"/>
    </w:p>
    <w:p w14:paraId="642EE7CE" w14:textId="11471618"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0D0BB075"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63</w:t>
      </w:r>
      <w:r w:rsidR="001A1BD4">
        <w:rPr>
          <w:rFonts w:ascii="Times New Roman" w:hAnsi="Times New Roman" w:cs="Times New Roman"/>
        </w:rPr>
        <w:t>%</w:t>
      </w:r>
      <w:r w:rsidRPr="008A1F04">
        <w:rPr>
          <w:rFonts w:ascii="Times New Roman" w:hAnsi="Times New Roman" w:cs="Times New Roman"/>
        </w:rPr>
        <w:t>, consistent with the source paper. However, the model contained 54,983 parameters, and its inability to account for temporal dynamics limited its effectiveness when compared to time-series-oriented approaches.</w:t>
      </w:r>
    </w:p>
    <w:p w14:paraId="545B6F0C" w14:textId="5EBB9006"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Implemented models</w:t>
      </w:r>
    </w:p>
    <w:p w14:paraId="72400000" w14:textId="32A765A3"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lastRenderedPageBreak/>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Default="00FF6203" w:rsidP="00FF6203">
      <w:r>
        <w:br w:type="page"/>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5" w:name="_Hlk198377197"/>
            <w:r w:rsidRPr="00FE6A42">
              <w:rPr>
                <w:rFonts w:ascii="Times New Roman" w:hAnsi="Times New Roman" w:cs="Times New Roman"/>
                <w:b/>
                <w:bCs/>
                <w:sz w:val="20"/>
                <w:szCs w:val="20"/>
              </w:rPr>
              <w:lastRenderedPageBreak/>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5"/>
    <w:p w14:paraId="44F5BA98" w14:textId="77777777" w:rsidR="00E77FA0"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2</w:t>
      </w:r>
      <w:r w:rsidRPr="00E77FA0">
        <w:rPr>
          <w:rFonts w:ascii="Times New Roman" w:hAnsi="Times New Roman" w:cs="Times New Roman"/>
          <w:sz w:val="20"/>
          <w:szCs w:val="20"/>
        </w:rPr>
        <w:t>. Model architectures</w:t>
      </w:r>
      <w:r>
        <w:rPr>
          <w:rFonts w:ascii="Times New Roman" w:hAnsi="Times New Roman" w:cs="Times New Roman"/>
          <w:sz w:val="20"/>
          <w:szCs w:val="20"/>
        </w:rPr>
        <w:t xml:space="preserve">. </w:t>
      </w:r>
    </w:p>
    <w:p w14:paraId="60DD2A8C" w14:textId="7E53A997" w:rsidR="00E77FA0"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8646156" w14:textId="77777777" w:rsidR="00D646DE" w:rsidRPr="00D646DE" w:rsidRDefault="00D646DE" w:rsidP="00D646DE">
      <w:pPr>
        <w:pStyle w:val="a0"/>
        <w:spacing w:before="60" w:after="60"/>
        <w:rPr>
          <w:rFonts w:ascii="Times New Roman" w:hAnsi="Times New Roman" w:cs="Times New Roman"/>
          <w:sz w:val="20"/>
          <w:szCs w:val="20"/>
        </w:rPr>
      </w:pP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bl>
    <w:p w14:paraId="19EFC642" w14:textId="13D53BEB" w:rsidR="00D646DE" w:rsidRPr="00D646DE"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3</w:t>
      </w:r>
      <w:r w:rsidRPr="00E77FA0">
        <w:rPr>
          <w:rFonts w:ascii="Times New Roman" w:hAnsi="Times New Roman" w:cs="Times New Roman"/>
          <w:sz w:val="20"/>
          <w:szCs w:val="20"/>
        </w:rPr>
        <w:t>. Metrics comparison</w:t>
      </w:r>
    </w:p>
    <w:p w14:paraId="191D9AA6" w14:textId="646A533A"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LNNs can effectively model cognitive states from EEG signals.</w:t>
      </w:r>
      <w:r w:rsidR="00812C92">
        <w:rPr>
          <w:rFonts w:ascii="Times New Roman" w:hAnsi="Times New Roman" w:cs="Times New Roman"/>
        </w:rPr>
        <w:t xml:space="preserve"> One of the main important advantages of LNNs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5E07BF5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lastRenderedPageBreak/>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5F3CDCDA" w:rsidR="00A93B73" w:rsidRPr="00126D35" w:rsidRDefault="00FC7913" w:rsidP="00FC791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FBB9D17" wp14:editId="27AC56EC">
            <wp:extent cx="5127050" cy="7713023"/>
            <wp:effectExtent l="0" t="0" r="0" b="0"/>
            <wp:docPr id="704248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115" cy="7720642"/>
                    </a:xfrm>
                    <a:prstGeom prst="rect">
                      <a:avLst/>
                    </a:prstGeom>
                    <a:noFill/>
                    <a:ln>
                      <a:noFill/>
                    </a:ln>
                  </pic:spPr>
                </pic:pic>
              </a:graphicData>
            </a:graphic>
          </wp:inline>
        </w:drawing>
      </w:r>
    </w:p>
    <w:p w14:paraId="57BE8FC3" w14:textId="396B1508"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2</w:t>
      </w:r>
      <w:r w:rsidRPr="00A83E04">
        <w:rPr>
          <w:rFonts w:ascii="Times New Roman" w:hAnsi="Times New Roman" w:cs="Times New Roman"/>
        </w:rPr>
        <w:t>. Best GRU performance</w:t>
      </w:r>
    </w:p>
    <w:p w14:paraId="0B77AC8D" w14:textId="61A3937E" w:rsidR="00A93B73" w:rsidRPr="00A83E04"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3D692D58" wp14:editId="0C3FEDA5">
            <wp:extent cx="5118265" cy="7699807"/>
            <wp:effectExtent l="0" t="0" r="0" b="0"/>
            <wp:docPr id="440100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420" cy="7731633"/>
                    </a:xfrm>
                    <a:prstGeom prst="rect">
                      <a:avLst/>
                    </a:prstGeom>
                    <a:noFill/>
                    <a:ln>
                      <a:noFill/>
                    </a:ln>
                  </pic:spPr>
                </pic:pic>
              </a:graphicData>
            </a:graphic>
          </wp:inline>
        </w:drawing>
      </w:r>
    </w:p>
    <w:p w14:paraId="4C173940" w14:textId="53D6E79A"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3</w:t>
      </w:r>
      <w:r w:rsidRPr="00A83E04">
        <w:rPr>
          <w:rFonts w:ascii="Times New Roman" w:hAnsi="Times New Roman" w:cs="Times New Roman"/>
        </w:rPr>
        <w:t>. Best LSTM performance</w:t>
      </w:r>
    </w:p>
    <w:p w14:paraId="7EDB60A3" w14:textId="64B4AF4B" w:rsidR="00A93B73" w:rsidRPr="00A83E04"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45B44028" wp14:editId="50C8D345">
            <wp:extent cx="5103204" cy="7677150"/>
            <wp:effectExtent l="0" t="0" r="0" b="0"/>
            <wp:docPr id="2856142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1371" cy="7704480"/>
                    </a:xfrm>
                    <a:prstGeom prst="rect">
                      <a:avLst/>
                    </a:prstGeom>
                    <a:noFill/>
                    <a:ln>
                      <a:noFill/>
                    </a:ln>
                  </pic:spPr>
                </pic:pic>
              </a:graphicData>
            </a:graphic>
          </wp:inline>
        </w:drawing>
      </w:r>
    </w:p>
    <w:p w14:paraId="50A46A67" w14:textId="4CCBFCB8"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w:t>
      </w:r>
      <w:r w:rsidR="00FF7587">
        <w:rPr>
          <w:rFonts w:ascii="Times New Roman" w:hAnsi="Times New Roman" w:cs="Times New Roman"/>
        </w:rPr>
        <w:t xml:space="preserve"> 4</w:t>
      </w:r>
      <w:r w:rsidRPr="00A83E04">
        <w:rPr>
          <w:rFonts w:ascii="Times New Roman" w:hAnsi="Times New Roman" w:cs="Times New Roman"/>
        </w:rPr>
        <w:t>. Best LNN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lastRenderedPageBreak/>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6A43922A"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3D4B4C3F"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214FBF69" w:rsidR="00126D35"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4E353609" wp14:editId="6608E10F">
            <wp:extent cx="5229225" cy="7866733"/>
            <wp:effectExtent l="0" t="0" r="0" b="0"/>
            <wp:docPr id="16362238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3225" cy="7872750"/>
                    </a:xfrm>
                    <a:prstGeom prst="rect">
                      <a:avLst/>
                    </a:prstGeom>
                    <a:noFill/>
                    <a:ln>
                      <a:noFill/>
                    </a:ln>
                  </pic:spPr>
                </pic:pic>
              </a:graphicData>
            </a:graphic>
          </wp:inline>
        </w:drawing>
      </w:r>
    </w:p>
    <w:p w14:paraId="26822550" w14:textId="5FDCDCB9"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lastRenderedPageBreak/>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Default="007B7B9B" w:rsidP="00644B4F">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4111FBC6" w14:textId="532394E9"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LNN models unfortunately did not provide useful insights into feature importance. The SHAP value distributions for LNNs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76501712"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110A38C0">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2ED3DE77">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3A036203">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5B828A60">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618236F0">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4951C869">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5DB379BA">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63B624ED">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6EE85FF5">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71853698"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7</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16" w:name="conclusion"/>
      <w:bookmarkStart w:id="17" w:name="_Toc198512933"/>
      <w:r w:rsidRPr="00D97B86">
        <w:rPr>
          <w:rFonts w:ascii="Times New Roman" w:hAnsi="Times New Roman" w:cs="Times New Roman"/>
          <w:color w:val="auto"/>
          <w:sz w:val="32"/>
          <w:szCs w:val="32"/>
        </w:rPr>
        <w:lastRenderedPageBreak/>
        <w:t>Conclusion</w:t>
      </w:r>
      <w:bookmarkEnd w:id="16"/>
      <w:r w:rsidR="00B84681" w:rsidRPr="00D97B86">
        <w:rPr>
          <w:rFonts w:ascii="Times New Roman" w:hAnsi="Times New Roman" w:cs="Times New Roman"/>
          <w:color w:val="auto"/>
          <w:sz w:val="32"/>
          <w:szCs w:val="32"/>
        </w:rPr>
        <w:t>s</w:t>
      </w:r>
      <w:bookmarkEnd w:id="17"/>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18" w:name="_Toc198512934"/>
      <w:r>
        <w:rPr>
          <w:rFonts w:ascii="Times New Roman" w:hAnsi="Times New Roman" w:cs="Times New Roman"/>
          <w:color w:val="auto"/>
          <w:sz w:val="32"/>
          <w:szCs w:val="32"/>
        </w:rPr>
        <w:t>Future work</w:t>
      </w:r>
      <w:bookmarkEnd w:id="18"/>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Furthermore, expanding the dataset to include multimodal signals, such as combining EEG with eye-tracking or physiological signals like heart rate variability, could enhance model accuracy by </w:t>
      </w:r>
      <w:r w:rsidRPr="00DB7381">
        <w:rPr>
          <w:rFonts w:ascii="Times New Roman" w:hAnsi="Times New Roman" w:cs="Times New Roman"/>
        </w:rPr>
        <w:lastRenderedPageBreak/>
        <w:t>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D97B86" w:rsidRDefault="00DC3589" w:rsidP="00D97B86">
      <w:pPr>
        <w:pStyle w:val="2"/>
        <w:spacing w:before="120" w:after="120"/>
        <w:jc w:val="both"/>
        <w:rPr>
          <w:rFonts w:ascii="Times New Roman" w:hAnsi="Times New Roman" w:cs="Times New Roman"/>
          <w:color w:val="auto"/>
          <w:sz w:val="32"/>
          <w:szCs w:val="32"/>
        </w:rPr>
      </w:pPr>
      <w:bookmarkStart w:id="19" w:name="references"/>
      <w:bookmarkStart w:id="20" w:name="_Toc198512935"/>
      <w:r w:rsidRPr="00D97B86">
        <w:rPr>
          <w:rFonts w:ascii="Times New Roman" w:hAnsi="Times New Roman" w:cs="Times New Roman"/>
          <w:color w:val="auto"/>
          <w:sz w:val="32"/>
          <w:szCs w:val="32"/>
        </w:rPr>
        <w:lastRenderedPageBreak/>
        <w:t>References</w:t>
      </w:r>
      <w:bookmarkEnd w:id="19"/>
      <w:bookmarkEnd w:id="20"/>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4"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5"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6"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7"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8"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9"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40"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41"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42"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43"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4"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5"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1" w:name="_Hlk169623493"/>
      <w:r w:rsidRPr="00225092">
        <w:rPr>
          <w:rFonts w:ascii="Times New Roman" w:hAnsi="Times New Roman" w:cs="Times New Roman"/>
          <w:b/>
        </w:rPr>
        <w:t>Yang</w:t>
      </w:r>
      <w:bookmarkEnd w:id="21"/>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46"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7"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22" w:name="_Hlk169575541"/>
      <w:r w:rsidRPr="00225092">
        <w:rPr>
          <w:rFonts w:ascii="Times New Roman" w:hAnsi="Times New Roman" w:cs="Times New Roman"/>
          <w:b/>
          <w:bCs/>
        </w:rPr>
        <w:t>Zhu</w:t>
      </w:r>
      <w:bookmarkEnd w:id="22"/>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8"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9"/>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6B4126"/>
    <w:multiLevelType w:val="hybridMultilevel"/>
    <w:tmpl w:val="E842C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9"/>
  </w:num>
  <w:num w:numId="5" w16cid:durableId="258219601">
    <w:abstractNumId w:val="7"/>
  </w:num>
  <w:num w:numId="6" w16cid:durableId="731393636">
    <w:abstractNumId w:val="18"/>
  </w:num>
  <w:num w:numId="7" w16cid:durableId="854151323">
    <w:abstractNumId w:val="4"/>
  </w:num>
  <w:num w:numId="8" w16cid:durableId="72699268">
    <w:abstractNumId w:val="16"/>
  </w:num>
  <w:num w:numId="9" w16cid:durableId="1092049703">
    <w:abstractNumId w:val="2"/>
  </w:num>
  <w:num w:numId="10" w16cid:durableId="1872571959">
    <w:abstractNumId w:val="10"/>
  </w:num>
  <w:num w:numId="11" w16cid:durableId="1038579229">
    <w:abstractNumId w:val="17"/>
  </w:num>
  <w:num w:numId="12" w16cid:durableId="931861636">
    <w:abstractNumId w:val="12"/>
  </w:num>
  <w:num w:numId="13" w16cid:durableId="2112318682">
    <w:abstractNumId w:val="11"/>
  </w:num>
  <w:num w:numId="14" w16cid:durableId="1473135881">
    <w:abstractNumId w:val="9"/>
  </w:num>
  <w:num w:numId="15" w16cid:durableId="242304914">
    <w:abstractNumId w:val="13"/>
  </w:num>
  <w:num w:numId="16" w16cid:durableId="358433690">
    <w:abstractNumId w:val="14"/>
  </w:num>
  <w:num w:numId="17" w16cid:durableId="537401115">
    <w:abstractNumId w:val="1"/>
  </w:num>
  <w:num w:numId="18" w16cid:durableId="1193418539">
    <w:abstractNumId w:val="3"/>
  </w:num>
  <w:num w:numId="19" w16cid:durableId="118451151">
    <w:abstractNumId w:val="15"/>
  </w:num>
  <w:num w:numId="20" w16cid:durableId="1274094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16DD"/>
    <w:rsid w:val="00065CF3"/>
    <w:rsid w:val="000B63EC"/>
    <w:rsid w:val="000C5743"/>
    <w:rsid w:val="000F079E"/>
    <w:rsid w:val="000F510D"/>
    <w:rsid w:val="00103B27"/>
    <w:rsid w:val="00124FD4"/>
    <w:rsid w:val="00126D35"/>
    <w:rsid w:val="00132881"/>
    <w:rsid w:val="001552F7"/>
    <w:rsid w:val="00167D25"/>
    <w:rsid w:val="00171EE9"/>
    <w:rsid w:val="0019366B"/>
    <w:rsid w:val="001A1BD4"/>
    <w:rsid w:val="001B7F17"/>
    <w:rsid w:val="001C0546"/>
    <w:rsid w:val="001C08B9"/>
    <w:rsid w:val="001E0C74"/>
    <w:rsid w:val="001E235A"/>
    <w:rsid w:val="001F2334"/>
    <w:rsid w:val="00225092"/>
    <w:rsid w:val="00230567"/>
    <w:rsid w:val="00234EE4"/>
    <w:rsid w:val="00244006"/>
    <w:rsid w:val="00264299"/>
    <w:rsid w:val="002646C5"/>
    <w:rsid w:val="00275CD1"/>
    <w:rsid w:val="0028287F"/>
    <w:rsid w:val="00285D9F"/>
    <w:rsid w:val="002869E5"/>
    <w:rsid w:val="0029426D"/>
    <w:rsid w:val="00294E55"/>
    <w:rsid w:val="002A2FDD"/>
    <w:rsid w:val="002A7728"/>
    <w:rsid w:val="002B4E0A"/>
    <w:rsid w:val="002B6695"/>
    <w:rsid w:val="002D4E2B"/>
    <w:rsid w:val="00322F9A"/>
    <w:rsid w:val="003241BE"/>
    <w:rsid w:val="0032728A"/>
    <w:rsid w:val="00342ECE"/>
    <w:rsid w:val="003515C2"/>
    <w:rsid w:val="00357638"/>
    <w:rsid w:val="00371372"/>
    <w:rsid w:val="00375E78"/>
    <w:rsid w:val="00397F55"/>
    <w:rsid w:val="003A0557"/>
    <w:rsid w:val="003B6585"/>
    <w:rsid w:val="003C3835"/>
    <w:rsid w:val="003F6992"/>
    <w:rsid w:val="0046413A"/>
    <w:rsid w:val="004864C4"/>
    <w:rsid w:val="00490FFD"/>
    <w:rsid w:val="00496FDE"/>
    <w:rsid w:val="004B09B1"/>
    <w:rsid w:val="004B40A3"/>
    <w:rsid w:val="004C08E6"/>
    <w:rsid w:val="004C0A7D"/>
    <w:rsid w:val="004D4981"/>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44B4F"/>
    <w:rsid w:val="0065203A"/>
    <w:rsid w:val="00666FC1"/>
    <w:rsid w:val="00676E68"/>
    <w:rsid w:val="00687AF3"/>
    <w:rsid w:val="006A2C17"/>
    <w:rsid w:val="006A7931"/>
    <w:rsid w:val="006B34B1"/>
    <w:rsid w:val="006D51D7"/>
    <w:rsid w:val="006D7E05"/>
    <w:rsid w:val="006E5CC2"/>
    <w:rsid w:val="00701A59"/>
    <w:rsid w:val="00703A01"/>
    <w:rsid w:val="007050D0"/>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12C92"/>
    <w:rsid w:val="00851DD7"/>
    <w:rsid w:val="008522D4"/>
    <w:rsid w:val="00884626"/>
    <w:rsid w:val="00890DCF"/>
    <w:rsid w:val="008A1A8B"/>
    <w:rsid w:val="008A1F04"/>
    <w:rsid w:val="008A382F"/>
    <w:rsid w:val="008B5BE7"/>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B6935"/>
    <w:rsid w:val="009D3BE6"/>
    <w:rsid w:val="009D74BA"/>
    <w:rsid w:val="00A46F49"/>
    <w:rsid w:val="00A509F3"/>
    <w:rsid w:val="00A63FFE"/>
    <w:rsid w:val="00A825D3"/>
    <w:rsid w:val="00A83E04"/>
    <w:rsid w:val="00A93B73"/>
    <w:rsid w:val="00AA4760"/>
    <w:rsid w:val="00AB68D7"/>
    <w:rsid w:val="00AC3060"/>
    <w:rsid w:val="00B44365"/>
    <w:rsid w:val="00B467EA"/>
    <w:rsid w:val="00B7351A"/>
    <w:rsid w:val="00B809B9"/>
    <w:rsid w:val="00B84681"/>
    <w:rsid w:val="00B86B75"/>
    <w:rsid w:val="00BC1698"/>
    <w:rsid w:val="00BC202E"/>
    <w:rsid w:val="00BC48D5"/>
    <w:rsid w:val="00BC6661"/>
    <w:rsid w:val="00BE5F22"/>
    <w:rsid w:val="00BE7F6C"/>
    <w:rsid w:val="00BF4566"/>
    <w:rsid w:val="00C05225"/>
    <w:rsid w:val="00C16329"/>
    <w:rsid w:val="00C25A8A"/>
    <w:rsid w:val="00C27818"/>
    <w:rsid w:val="00C36279"/>
    <w:rsid w:val="00C533A4"/>
    <w:rsid w:val="00C80083"/>
    <w:rsid w:val="00C80458"/>
    <w:rsid w:val="00C86226"/>
    <w:rsid w:val="00CC0D09"/>
    <w:rsid w:val="00CC1570"/>
    <w:rsid w:val="00CD72FA"/>
    <w:rsid w:val="00CE3D02"/>
    <w:rsid w:val="00CF7541"/>
    <w:rsid w:val="00D0425E"/>
    <w:rsid w:val="00D262D5"/>
    <w:rsid w:val="00D4604A"/>
    <w:rsid w:val="00D5220D"/>
    <w:rsid w:val="00D646DE"/>
    <w:rsid w:val="00D64CD5"/>
    <w:rsid w:val="00D678F4"/>
    <w:rsid w:val="00D73D0D"/>
    <w:rsid w:val="00D83497"/>
    <w:rsid w:val="00D8699C"/>
    <w:rsid w:val="00D9131F"/>
    <w:rsid w:val="00D97B86"/>
    <w:rsid w:val="00DA7175"/>
    <w:rsid w:val="00DB7381"/>
    <w:rsid w:val="00DC23FA"/>
    <w:rsid w:val="00DC3589"/>
    <w:rsid w:val="00DE0D6E"/>
    <w:rsid w:val="00DE2418"/>
    <w:rsid w:val="00E0598D"/>
    <w:rsid w:val="00E0753E"/>
    <w:rsid w:val="00E315A3"/>
    <w:rsid w:val="00E42567"/>
    <w:rsid w:val="00E55656"/>
    <w:rsid w:val="00E625E9"/>
    <w:rsid w:val="00E633A0"/>
    <w:rsid w:val="00E77FA0"/>
    <w:rsid w:val="00E97EDE"/>
    <w:rsid w:val="00EA0838"/>
    <w:rsid w:val="00EA35E6"/>
    <w:rsid w:val="00F0225A"/>
    <w:rsid w:val="00F15B32"/>
    <w:rsid w:val="00F25F97"/>
    <w:rsid w:val="00F3108F"/>
    <w:rsid w:val="00F411CC"/>
    <w:rsid w:val="00F6326C"/>
    <w:rsid w:val="00F64536"/>
    <w:rsid w:val="00F65FAD"/>
    <w:rsid w:val="00FB71A4"/>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19366B"/>
    <w:pPr>
      <w:tabs>
        <w:tab w:val="right" w:leader="dot" w:pos="9679"/>
      </w:tabs>
      <w:spacing w:after="100"/>
      <w:ind w:left="964"/>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38/s42256-020-00237-3" TargetMode="External"/><Relationship Id="rId21" Type="http://schemas.openxmlformats.org/officeDocument/2006/relationships/image" Target="media/image13.png"/><Relationship Id="rId34" Type="http://schemas.openxmlformats.org/officeDocument/2006/relationships/hyperlink" Target="https://doi.org/10.48550/arxiv.2404.05304" TargetMode="External"/><Relationship Id="rId42" Type="http://schemas.openxmlformats.org/officeDocument/2006/relationships/hyperlink" Target="https://doi.org/10.48550/arxiv.2401.09631" TargetMode="External"/><Relationship Id="rId47" Type="http://schemas.openxmlformats.org/officeDocument/2006/relationships/hyperlink" Target="https://doi.org/10.48550/arxiv.2304.1005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609/aaai.v35i9.16936" TargetMode="External"/><Relationship Id="rId40" Type="http://schemas.openxmlformats.org/officeDocument/2006/relationships/hyperlink" Target="https://doi.org/10.48550/arxiv.1803.08554" TargetMode="External"/><Relationship Id="rId45" Type="http://schemas.openxmlformats.org/officeDocument/2006/relationships/hyperlink" Target="https://doi.org/10.48550/arXiv.1803.0727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38/s42256-022-00556-7"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48550/arxiv.2307.0477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48550/arxiv.2304.08691" TargetMode="External"/><Relationship Id="rId43" Type="http://schemas.openxmlformats.org/officeDocument/2006/relationships/hyperlink" Target="https://doi.org/10.1145/3107411.3107513" TargetMode="External"/><Relationship Id="rId48" Type="http://schemas.openxmlformats.org/officeDocument/2006/relationships/hyperlink" Target="https://doi.org/10.48550/arxiv.2405.00365" TargetMode="External"/><Relationship Id="rId8" Type="http://schemas.openxmlformats.org/officeDocument/2006/relationships/hyperlink" Target="https://github.com/As17-01/brain_signal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07/s12265-024-10504-y" TargetMode="External"/><Relationship Id="rId46" Type="http://schemas.openxmlformats.org/officeDocument/2006/relationships/hyperlink" Target="https://doi.org/10.1109/ISBI48211.2021.9434062" TargetMode="External"/><Relationship Id="rId20" Type="http://schemas.openxmlformats.org/officeDocument/2006/relationships/image" Target="media/image12.png"/><Relationship Id="rId41" Type="http://schemas.openxmlformats.org/officeDocument/2006/relationships/hyperlink" Target="https://doi.org/10.1016/j.dscb.2024.10012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28</Pages>
  <Words>7684</Words>
  <Characters>43802</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150</cp:revision>
  <cp:lastPrinted>2024-06-19T09:57:00Z</cp:lastPrinted>
  <dcterms:created xsi:type="dcterms:W3CDTF">2024-06-16T10:14:00Z</dcterms:created>
  <dcterms:modified xsi:type="dcterms:W3CDTF">2025-05-18T23:30:00Z</dcterms:modified>
</cp:coreProperties>
</file>