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Перечень ответственных лиц по участку № 3</w:t>
      </w:r>
    </w:p>
    <w:p>
      <w:r>
        <w:t>Утверждён приказом руководителя проекта № 112 от 01.08.2026. Действует до замены.</w:t>
      </w:r>
    </w:p>
    <w:p>
      <w:pPr>
        <w:pStyle w:val="Heading1"/>
      </w:pPr>
      <w:r>
        <w:t>Ответственные по направлениям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Зона ответственности</w:t>
            </w:r>
          </w:p>
        </w:tc>
        <w:tc>
          <w:tcPr>
            <w:tcW w:type="dxa" w:w="2160"/>
          </w:tcPr>
          <w:p>
            <w:r>
              <w:t>ФИО</w:t>
            </w:r>
          </w:p>
        </w:tc>
        <w:tc>
          <w:tcPr>
            <w:tcW w:type="dxa" w:w="2160"/>
          </w:tcPr>
          <w:p>
            <w:r>
              <w:t>Должность</w:t>
            </w:r>
          </w:p>
        </w:tc>
        <w:tc>
          <w:tcPr>
            <w:tcW w:type="dxa" w:w="2160"/>
          </w:tcPr>
          <w:p>
            <w:r>
              <w:t>Контакт</w:t>
            </w:r>
          </w:p>
        </w:tc>
      </w:tr>
      <w:tr>
        <w:tc>
          <w:tcPr>
            <w:tcW w:type="dxa" w:w="2160"/>
          </w:tcPr>
          <w:p>
            <w:r>
              <w:t>Руководство проектом, совещания</w:t>
            </w:r>
          </w:p>
        </w:tc>
        <w:tc>
          <w:tcPr>
            <w:tcW w:type="dxa" w:w="2160"/>
          </w:tcPr>
          <w:p>
            <w:r>
              <w:t>Ковалёв Андрей Сергеевич</w:t>
            </w:r>
          </w:p>
        </w:tc>
        <w:tc>
          <w:tcPr>
            <w:tcW w:type="dxa" w:w="2160"/>
          </w:tcPr>
          <w:p>
            <w:r>
              <w:t>Руководитель проекта</w:t>
            </w:r>
          </w:p>
        </w:tc>
        <w:tc>
          <w:tcPr>
            <w:tcW w:type="dxa" w:w="2160"/>
          </w:tcPr>
          <w:p>
            <w:r>
              <w:t>доб. 1001</w:t>
            </w:r>
          </w:p>
        </w:tc>
      </w:tr>
      <w:tr>
        <w:tc>
          <w:tcPr>
            <w:tcW w:type="dxa" w:w="2160"/>
          </w:tcPr>
          <w:p>
            <w:r>
              <w:t>Технические решения, ППР, графики работ</w:t>
            </w:r>
          </w:p>
        </w:tc>
        <w:tc>
          <w:tcPr>
            <w:tcW w:type="dxa" w:w="2160"/>
          </w:tcPr>
          <w:p>
            <w:r>
              <w:t>Латыпов Ренат Фаридович</w:t>
            </w:r>
          </w:p>
        </w:tc>
        <w:tc>
          <w:tcPr>
            <w:tcW w:type="dxa" w:w="2160"/>
          </w:tcPr>
          <w:p>
            <w:r>
              <w:t>Главный инженер участка</w:t>
            </w:r>
          </w:p>
        </w:tc>
        <w:tc>
          <w:tcPr>
            <w:tcW w:type="dxa" w:w="2160"/>
          </w:tcPr>
          <w:p>
            <w:r>
              <w:t>доб. 1010</w:t>
            </w:r>
          </w:p>
        </w:tc>
      </w:tr>
      <w:tr>
        <w:tc>
          <w:tcPr>
            <w:tcW w:type="dxa" w:w="2160"/>
          </w:tcPr>
          <w:p>
            <w:r>
              <w:t>Мостовые работы: мост через р. Тьма, путепроводы, бетонирование опор</w:t>
            </w:r>
          </w:p>
        </w:tc>
        <w:tc>
          <w:tcPr>
            <w:tcW w:type="dxa" w:w="2160"/>
          </w:tcPr>
          <w:p>
            <w:r>
              <w:t>Гусев Денис Андреевич</w:t>
            </w:r>
          </w:p>
        </w:tc>
        <w:tc>
          <w:tcPr>
            <w:tcW w:type="dxa" w:w="2160"/>
          </w:tcPr>
          <w:p>
            <w:r>
              <w:t>Начальник участка мостовых работ</w:t>
            </w:r>
          </w:p>
        </w:tc>
        <w:tc>
          <w:tcPr>
            <w:tcW w:type="dxa" w:w="2160"/>
          </w:tcPr>
          <w:p>
            <w:r>
              <w:t>доб. 1024</w:t>
            </w:r>
          </w:p>
        </w:tc>
      </w:tr>
      <w:tr>
        <w:tc>
          <w:tcPr>
            <w:tcW w:type="dxa" w:w="2160"/>
          </w:tcPr>
          <w:p>
            <w:r>
              <w:t>Земляное полотно и водоотвод</w:t>
            </w:r>
          </w:p>
        </w:tc>
        <w:tc>
          <w:tcPr>
            <w:tcW w:type="dxa" w:w="2160"/>
          </w:tcPr>
          <w:p>
            <w:r>
              <w:t>Ершов Михаил Павлович</w:t>
            </w:r>
          </w:p>
        </w:tc>
        <w:tc>
          <w:tcPr>
            <w:tcW w:type="dxa" w:w="2160"/>
          </w:tcPr>
          <w:p>
            <w:r>
              <w:t>Начальник участка земляных работ</w:t>
            </w:r>
          </w:p>
        </w:tc>
        <w:tc>
          <w:tcPr>
            <w:tcW w:type="dxa" w:w="2160"/>
          </w:tcPr>
          <w:p>
            <w:r>
              <w:t>доб. 1031</w:t>
            </w:r>
          </w:p>
        </w:tc>
      </w:tr>
      <w:tr>
        <w:tc>
          <w:tcPr>
            <w:tcW w:type="dxa" w:w="2160"/>
          </w:tcPr>
          <w:p>
            <w:r>
              <w:t>Снабжение, поставки материалов, работа с поставщиками</w:t>
            </w:r>
          </w:p>
        </w:tc>
        <w:tc>
          <w:tcPr>
            <w:tcW w:type="dxa" w:w="2160"/>
          </w:tcPr>
          <w:p>
            <w:r>
              <w:t>Морозова Ирина Викторовна</w:t>
            </w:r>
          </w:p>
        </w:tc>
        <w:tc>
          <w:tcPr>
            <w:tcW w:type="dxa" w:w="2160"/>
          </w:tcPr>
          <w:p>
            <w:r>
              <w:t>Начальник отдела снабжения</w:t>
            </w:r>
          </w:p>
        </w:tc>
        <w:tc>
          <w:tcPr>
            <w:tcW w:type="dxa" w:w="2160"/>
          </w:tcPr>
          <w:p>
            <w:r>
              <w:t>доб. 1040</w:t>
            </w:r>
          </w:p>
        </w:tc>
      </w:tr>
      <w:tr>
        <w:tc>
          <w:tcPr>
            <w:tcW w:type="dxa" w:w="2160"/>
          </w:tcPr>
          <w:p>
            <w:r>
              <w:t>Охрана труда и промышленная безопасность</w:t>
            </w:r>
          </w:p>
        </w:tc>
        <w:tc>
          <w:tcPr>
            <w:tcW w:type="dxa" w:w="2160"/>
          </w:tcPr>
          <w:p>
            <w:r>
              <w:t>Сорокин Павел Олегович</w:t>
            </w:r>
          </w:p>
        </w:tc>
        <w:tc>
          <w:tcPr>
            <w:tcW w:type="dxa" w:w="2160"/>
          </w:tcPr>
          <w:p>
            <w:r>
              <w:t>Специалист по охране труда</w:t>
            </w:r>
          </w:p>
        </w:tc>
        <w:tc>
          <w:tcPr>
            <w:tcW w:type="dxa" w:w="2160"/>
          </w:tcPr>
          <w:p>
            <w:r>
              <w:t>доб. 1055</w:t>
            </w:r>
          </w:p>
        </w:tc>
      </w:tr>
      <w:tr>
        <w:tc>
          <w:tcPr>
            <w:tcW w:type="dxa" w:w="2160"/>
          </w:tcPr>
          <w:p>
            <w:r>
              <w:t>Исполнительная документация, акты освидетельствования</w:t>
            </w:r>
          </w:p>
        </w:tc>
        <w:tc>
          <w:tcPr>
            <w:tcW w:type="dxa" w:w="2160"/>
          </w:tcPr>
          <w:p>
            <w:r>
              <w:t>Никитина Ольга Игоревна</w:t>
            </w:r>
          </w:p>
        </w:tc>
        <w:tc>
          <w:tcPr>
            <w:tcW w:type="dxa" w:w="2160"/>
          </w:tcPr>
          <w:p>
            <w:r>
              <w:t>Ведущий инженер ПТО</w:t>
            </w:r>
          </w:p>
        </w:tc>
        <w:tc>
          <w:tcPr>
            <w:tcW w:type="dxa" w:w="2160"/>
          </w:tcPr>
          <w:p>
            <w:r>
              <w:t>доб. 1062</w:t>
            </w:r>
          </w:p>
        </w:tc>
      </w:tr>
      <w:tr>
        <w:tc>
          <w:tcPr>
            <w:tcW w:type="dxa" w:w="2160"/>
          </w:tcPr>
          <w:p>
            <w:r>
              <w:t>Технический надзор заказчика</w:t>
            </w:r>
          </w:p>
        </w:tc>
        <w:tc>
          <w:tcPr>
            <w:tcW w:type="dxa" w:w="2160"/>
          </w:tcPr>
          <w:p>
            <w:r>
              <w:t>Белова Елена Николаевна</w:t>
            </w:r>
          </w:p>
        </w:tc>
        <w:tc>
          <w:tcPr>
            <w:tcW w:type="dxa" w:w="2160"/>
          </w:tcPr>
          <w:p>
            <w:r>
              <w:t>Инженер технического надзора заказчика</w:t>
            </w:r>
          </w:p>
        </w:tc>
        <w:tc>
          <w:tcPr>
            <w:tcW w:type="dxa" w:w="2160"/>
          </w:tcPr>
          <w:p>
            <w:r>
              <w:t>доб. 2003</w:t>
            </w:r>
          </w:p>
        </w:tc>
      </w:tr>
    </w:tbl>
    <w:p>
      <w:pPr>
        <w:pStyle w:val="Heading1"/>
      </w:pPr>
      <w:r>
        <w:t>Замещение</w:t>
      </w:r>
    </w:p>
    <w:p>
      <w:r>
        <w:t>На время отсутствия начальника участка мостовых работ его обязанности исполняет главный инженер участка.</w:t>
      </w:r>
    </w:p>
    <w:p>
      <w:r>
        <w:t>На время отсутствия начальника отдела снабжения его обязанности исполняет ведущий специалист отдела снабжения Королёва Т.А.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