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совещания по охране труда № 5 от 25.09.2026</w:t>
      </w:r>
    </w:p>
    <w:p>
      <w:r>
        <w:t>Объект: строительство высокоскоростной железнодорожной магистрали, участок № 3 (км 212 – км 268).</w:t>
      </w:r>
    </w:p>
    <w:p>
      <w:r>
        <w:t>Председатель: Латыпов Р.Ф., главный инженер участка.</w:t>
      </w:r>
    </w:p>
    <w:p>
      <w:r>
        <w:t>Присутствовали: Сорокин П.О. — специалист по охране труда; Гусев Д.А.; Ершов М.П.; Кравец О.Б. — директор субподрядной организации ООО «СпецМонтаж-Тверь».</w:t>
      </w:r>
    </w:p>
    <w:p>
      <w:pPr>
        <w:pStyle w:val="Heading1"/>
      </w:pPr>
      <w:r>
        <w:t>Слушали</w:t>
      </w:r>
    </w:p>
    <w:p>
      <w:r>
        <w:t>Сорокин П.О. доложил: за сентябрь 2026 года выявлено 7 нарушений требований охраны труда: 3 — работа на высоте без страховочной привязи, 2 — нахождение на площадке без защитной каски, 2 — складирование материалов в проходах.</w:t>
      </w:r>
    </w:p>
    <w:p>
      <w:r>
        <w:t>5 из 7 нарушений допустили работники ООО «СпецМонтаж-Тверь».</w:t>
      </w:r>
    </w:p>
    <w:p>
      <w:r>
        <w:t>Внеплановый инструктаж бригад мостовиков по работе на высоте проведён 16.09.2026, проинструктировано 64 человека.</w:t>
      </w:r>
    </w:p>
    <w:p>
      <w:r>
        <w:t>Несчастных случаев в сентябре не было.</w:t>
      </w:r>
    </w:p>
    <w:p>
      <w:pPr>
        <w:pStyle w:val="Heading1"/>
      </w:pPr>
      <w:r>
        <w:t>Решили</w:t>
      </w:r>
    </w:p>
    <w:p>
      <w:r>
        <w:t>1. Сорокину П.О. до 02.10.2026 провести целевую проверку работ на высоте на мосту через р. Тьма.</w:t>
      </w:r>
    </w:p>
    <w:p>
      <w:r>
        <w:t>2. Отделу снабжения (Морозова И.В.) до 05.10.2026 закупить 20 комплектов страховочных систем.</w:t>
      </w:r>
    </w:p>
    <w:p>
      <w:r>
        <w:t>3. ООО «СпецМонтаж-Тверь» до 30.09.2026 отстранить от работ на высоте работников, допустивших нарушения, до повторной проверки знаний.</w:t>
      </w:r>
    </w:p>
    <w:p>
      <w:r>
        <w:t>4. При повторном нарушении применять к субподрядчику штраф по договору подряда — 50 000 рублей за каждый случай.</w:t>
      </w:r>
    </w:p>
    <w:p>
      <w:r>
        <w:t>5. Сорокину П.О. до 12.10.2026 провести инструктаж по электробезопасности и пожарной безопасности перед бетонированием опор в тепляках.</w:t>
      </w:r>
    </w:p>
    <w:p>
      <w:r>
        <w:t>Следующее совещание по охране труда — 23.10.2026.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