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FC" w:rsidRDefault="004F16FC" w:rsidP="004F16FC">
      <w:r>
        <w:rPr>
          <w:rFonts w:ascii="Century Gothic" w:hAnsi="Century Gothic"/>
          <w:shadow/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-539927</wp:posOffset>
            </wp:positionH>
            <wp:positionV relativeFrom="paragraph">
              <wp:posOffset>-495183</wp:posOffset>
            </wp:positionV>
            <wp:extent cx="7434373" cy="10526233"/>
            <wp:effectExtent l="19050" t="0" r="0" b="0"/>
            <wp:wrapNone/>
            <wp:docPr id="34" name="Obraz 34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74" cy="1052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6FC" w:rsidRDefault="00984F8A" w:rsidP="004F16FC">
      <w:pPr>
        <w:tabs>
          <w:tab w:val="left" w:pos="-284"/>
          <w:tab w:val="left" w:pos="1276"/>
          <w:tab w:val="left" w:pos="1560"/>
          <w:tab w:val="left" w:pos="2268"/>
          <w:tab w:val="left" w:pos="3402"/>
          <w:tab w:val="left" w:pos="9214"/>
          <w:tab w:val="left" w:pos="9356"/>
          <w:tab w:val="left" w:pos="9639"/>
        </w:tabs>
        <w:ind w:left="-284" w:right="-115" w:firstLine="568"/>
      </w:pPr>
      <w:r w:rsidRPr="00984F8A">
        <w:rPr>
          <w:rFonts w:ascii="Century Gothic" w:hAnsi="Century Gothic"/>
          <w:shadow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0.95pt;margin-top:6pt;width:537.75pt;height:0;z-index:251666944" o:connectortype="straight" strokecolor="#666" strokeweight="1pt">
            <v:shadow on="t" type="perspective" color="#7f7f7f" opacity=".5" offset="1pt" offset2="-3pt"/>
          </v:shape>
        </w:pict>
      </w:r>
    </w:p>
    <w:p w:rsidR="004F16FC" w:rsidRPr="00071FF5" w:rsidRDefault="004F16FC" w:rsidP="004F16FC">
      <w:pPr>
        <w:tabs>
          <w:tab w:val="left" w:pos="426"/>
          <w:tab w:val="left" w:pos="1276"/>
          <w:tab w:val="left" w:pos="1560"/>
          <w:tab w:val="left" w:pos="1985"/>
          <w:tab w:val="left" w:pos="2410"/>
          <w:tab w:val="left" w:pos="3402"/>
          <w:tab w:val="left" w:pos="5245"/>
          <w:tab w:val="left" w:pos="7797"/>
          <w:tab w:val="left" w:pos="9072"/>
          <w:tab w:val="left" w:pos="9214"/>
          <w:tab w:val="left" w:pos="9639"/>
        </w:tabs>
        <w:ind w:left="284" w:right="27" w:hanging="568"/>
        <w:rPr>
          <w:shadow/>
        </w:rPr>
      </w:pPr>
    </w:p>
    <w:p w:rsidR="004F16FC" w:rsidRDefault="00984F8A" w:rsidP="004F16FC">
      <w:pPr>
        <w:rPr>
          <w:rFonts w:ascii="Century Gothic" w:hAnsi="Century Gothic"/>
          <w:shadow/>
        </w:rPr>
      </w:pPr>
      <w:r w:rsidRPr="00984F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33.1pt;margin-top:14.05pt;width:285.8pt;height:31.7pt;z-index:251674112;mso-height-percent:200;mso-height-percent:200;mso-width-relative:margin;mso-height-relative:margin" filled="f" stroked="f">
            <v:textbox style="mso-next-textbox:#_x0000_s1059;mso-fit-shape-to-text:t">
              <w:txbxContent>
                <w:p w:rsidR="004F16FC" w:rsidRPr="000D2F62" w:rsidRDefault="004F16FC" w:rsidP="004F16FC">
                  <w:pPr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ul. Mikołowska 56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40-065 Katow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c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e</w:t>
                  </w:r>
                </w:p>
                <w:p w:rsidR="004F16FC" w:rsidRPr="000D2F62" w:rsidRDefault="004F16FC" w:rsidP="004F16FC">
                  <w:pPr>
                    <w:rPr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tel.32 781 30 97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  <w:t xml:space="preserve"> kom.668 065 505</w:t>
                  </w:r>
                </w:p>
              </w:txbxContent>
            </v:textbox>
          </v:shape>
        </w:pict>
      </w:r>
      <w:r w:rsidR="004F16FC" w:rsidRPr="00984F8A">
        <w:rPr>
          <w:rFonts w:ascii="Century Gothic" w:hAnsi="Century Gothic"/>
          <w:shadow/>
        </w:rPr>
        <w:object w:dxaOrig="10890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61.1pt" o:ole="">
            <v:imagedata r:id="rId7" o:title=""/>
          </v:shape>
          <o:OLEObject Type="Embed" ProgID="AcroExch.Document.11" ShapeID="_x0000_i1025" DrawAspect="Content" ObjectID="_1484735123" r:id="rId8"/>
        </w:object>
      </w: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</w:rPr>
      </w:pPr>
    </w:p>
    <w:p w:rsidR="004F16FC" w:rsidRPr="0031771B" w:rsidRDefault="004F16FC" w:rsidP="004F16FC">
      <w:pPr>
        <w:rPr>
          <w:rFonts w:ascii="Century Gothic" w:hAnsi="Century Gothic"/>
          <w:shadow/>
          <w:sz w:val="32"/>
          <w:szCs w:val="32"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noProof/>
          <w:sz w:val="32"/>
          <w:szCs w:val="32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7489190</wp:posOffset>
            </wp:positionV>
            <wp:extent cx="2776220" cy="248920"/>
            <wp:effectExtent l="19050" t="0" r="5080" b="0"/>
            <wp:wrapNone/>
            <wp:docPr id="26" name="Obraz 26" descr="b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4F8A" w:rsidRPr="00984F8A">
        <w:rPr>
          <w:rFonts w:ascii="Century Gothic" w:hAnsi="Century Gothic"/>
          <w:shadow/>
          <w:noProof/>
          <w:sz w:val="32"/>
          <w:szCs w:val="32"/>
          <w:lang w:val="cs-CZ" w:eastAsia="cs-CZ"/>
        </w:rPr>
        <w:pict>
          <v:shape id="_x0000_s1049" type="#_x0000_t32" style="position:absolute;left:0;text-align:left;margin-left:8.95pt;margin-top:607.8pt;width:528.1pt;height:.05pt;z-index:-251652608;mso-position-horizontal-relative:text;mso-position-vertical-relative:text" o:connectortype="straight" strokecolor="#a7d8dd" strokeweight="3pt"/>
        </w:pict>
      </w:r>
      <w:r>
        <w:rPr>
          <w:rFonts w:ascii="Century Gothic" w:hAnsi="Century Gothic"/>
          <w:shadow/>
          <w:sz w:val="32"/>
          <w:szCs w:val="32"/>
        </w:rPr>
        <w:t>OPINIA</w:t>
      </w:r>
      <w:r w:rsidRPr="0031771B">
        <w:rPr>
          <w:rFonts w:ascii="Century Gothic" w:hAnsi="Century Gothic"/>
          <w:shadow/>
          <w:sz w:val="32"/>
          <w:szCs w:val="32"/>
        </w:rPr>
        <w:t xml:space="preserve"> GEOTECHNICZNA </w:t>
      </w: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(</w:t>
      </w:r>
      <w:r w:rsidRPr="00C43414">
        <w:rPr>
          <w:rFonts w:ascii="Century Gothic" w:hAnsi="Century Gothic"/>
          <w:shadow/>
          <w:sz w:val="32"/>
          <w:szCs w:val="32"/>
        </w:rPr>
        <w:t>wraz z rozpoznaniem warunków hydrologicznych</w:t>
      </w:r>
      <w:r>
        <w:rPr>
          <w:rFonts w:ascii="Century Gothic" w:hAnsi="Century Gothic"/>
          <w:shadow/>
          <w:sz w:val="32"/>
          <w:szCs w:val="32"/>
        </w:rPr>
        <w:t xml:space="preserve">) </w:t>
      </w: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DLA PROJEKTOWANEJ INWESTYCJI BUDOWY BUDYN</w:t>
      </w:r>
      <w:r w:rsidR="00247730">
        <w:rPr>
          <w:rFonts w:ascii="Century Gothic" w:hAnsi="Century Gothic"/>
          <w:shadow/>
          <w:sz w:val="32"/>
          <w:szCs w:val="32"/>
        </w:rPr>
        <w:t>KU MIESZKALNEGO JEDNORODZINNEGO.</w:t>
      </w: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NA  DZ. NR 3472/68</w:t>
      </w:r>
    </w:p>
    <w:p w:rsidR="004F16FC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UL. SIKORY</w:t>
      </w:r>
    </w:p>
    <w:p w:rsidR="004F16FC" w:rsidRPr="005F278A" w:rsidRDefault="004F16FC" w:rsidP="004F16FC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ZABRZE</w:t>
      </w:r>
      <w:r w:rsidR="00984F8A" w:rsidRPr="00984F8A">
        <w:rPr>
          <w:noProof/>
        </w:rPr>
        <w:pict>
          <v:shape id="_x0000_s1056" type="#_x0000_t202" style="position:absolute;left:0;text-align:left;margin-left:36pt;margin-top:245.55pt;width:215.95pt;height:21.9pt;z-index:251671040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56;mso-fit-shape-to-text:t">
              <w:txbxContent>
                <w:p w:rsidR="004F16FC" w:rsidRDefault="004F16FC" w:rsidP="004F16FC">
                  <w:r>
                    <w:rPr>
                      <w:rFonts w:ascii="Century Gothic" w:hAnsi="Century Gothic" w:cs="Arial"/>
                      <w:b/>
                    </w:rPr>
                    <w:t>Opracowanie wykonał :</w:t>
                  </w:r>
                </w:p>
              </w:txbxContent>
            </v:textbox>
          </v:shape>
        </w:pict>
      </w:r>
      <w:r w:rsidR="00984F8A" w:rsidRPr="00984F8A">
        <w:rPr>
          <w:noProof/>
        </w:rPr>
        <w:pict>
          <v:shape id="_x0000_s1057" type="#_x0000_t32" style="position:absolute;left:0;text-align:left;margin-left:196.45pt;margin-top:264.65pt;width:315pt;height:0;z-index:251672064;mso-position-horizontal-relative:text;mso-position-vertical-relative:text" o:connectortype="straight" strokecolor="#bfbfbf"/>
        </w:pict>
      </w:r>
      <w:r w:rsidR="00984F8A" w:rsidRPr="00984F8A">
        <w:rPr>
          <w:noProof/>
        </w:rPr>
        <w:pict>
          <v:rect id="_x0000_s1048" style="position:absolute;left:0;text-align:left;margin-left:38.95pt;margin-top:249.9pt;width:157.5pt;height:14pt;z-index:251662848;mso-position-horizontal-relative:text;mso-position-vertical-relative:text" fillcolor="#d8d8d8" strokecolor="white" strokeweight="1pt">
            <v:fill color2="#ccc"/>
            <v:shadow on="t" type="perspective" color="#7f7f7f" opacity=".5" offset="1pt" offset2="-3pt"/>
          </v:rect>
        </w:pict>
      </w:r>
      <w:r w:rsidR="00984F8A" w:rsidRPr="00984F8A">
        <w:rPr>
          <w:noProof/>
        </w:rPr>
        <w:pict>
          <v:rect id="_x0000_s1053" style="position:absolute;left:0;text-align:left;margin-left:38.95pt;margin-top:115pt;width:157.5pt;height:14pt;z-index:251667968;mso-position-horizontal-relative:text;mso-position-vertical-relative:text" fillcolor="#d8d8d8" strokecolor="white" strokeweight="1pt">
            <v:fill color2="#ccc"/>
            <v:shadow on="t" type="perspective" color="#7f7f7f" opacity=".5" offset="1pt" offset2="-3pt"/>
          </v:rect>
        </w:pict>
      </w:r>
      <w:r w:rsidR="00984F8A" w:rsidRPr="00984F8A">
        <w:rPr>
          <w:noProof/>
        </w:rPr>
        <w:pict>
          <v:shape id="_x0000_s1055" type="#_x0000_t202" style="position:absolute;left:0;text-align:left;margin-left:35.2pt;margin-top:110.1pt;width:215.9pt;height:21.9pt;z-index:251670016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55;mso-fit-shape-to-text:t">
              <w:txbxContent>
                <w:p w:rsidR="004F16FC" w:rsidRDefault="004F16FC" w:rsidP="004F16FC">
                  <w:r w:rsidRPr="00071FF5">
                    <w:rPr>
                      <w:rFonts w:ascii="Century Gothic" w:hAnsi="Century Gothic" w:cs="Arial"/>
                      <w:b/>
                    </w:rPr>
                    <w:t>Inwestor</w:t>
                  </w:r>
                  <w:r>
                    <w:rPr>
                      <w:rFonts w:ascii="Century Gothic" w:hAnsi="Century Gothic" w:cs="Arial"/>
                      <w:b/>
                    </w:rPr>
                    <w:t xml:space="preserve"> </w:t>
                  </w:r>
                  <w:r w:rsidRPr="00071FF5">
                    <w:rPr>
                      <w:rFonts w:ascii="Century Gothic" w:hAnsi="Century Gothic" w:cs="Arial"/>
                      <w:b/>
                    </w:rPr>
                    <w:t>:</w:t>
                  </w:r>
                </w:p>
              </w:txbxContent>
            </v:textbox>
          </v:shape>
        </w:pict>
      </w:r>
      <w:r w:rsidR="00984F8A" w:rsidRPr="00984F8A">
        <w:rPr>
          <w:noProof/>
        </w:rPr>
        <w:pict>
          <v:shape id="_x0000_s1054" type="#_x0000_t32" style="position:absolute;left:0;text-align:left;margin-left:195.7pt;margin-top:128.25pt;width:315pt;height:0;z-index:251668992;mso-position-horizontal-relative:text;mso-position-vertical-relative:text" o:connectortype="straight" strokecolor="#bfbfbf"/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984F8A">
      <w:r w:rsidRPr="00984F8A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87AA0">
                    <w:t xml:space="preserve">budowy </w:t>
                  </w:r>
                  <w:r w:rsidR="00B546AB">
                    <w:t>domu jednorodzinnego</w:t>
                  </w:r>
                  <w:r w:rsidR="00B82878">
                    <w:t xml:space="preserve"> </w:t>
                  </w:r>
                  <w:r w:rsidR="00B45530">
                    <w:t xml:space="preserve">na dz. nr </w:t>
                  </w:r>
                  <w:r w:rsidR="00E742B3">
                    <w:t>3472/68</w:t>
                  </w:r>
                  <w:r w:rsidR="00B45530">
                    <w:t xml:space="preserve"> </w:t>
                  </w:r>
                  <w:r w:rsidR="00B82878">
                    <w:t xml:space="preserve">przy </w:t>
                  </w:r>
                  <w:r w:rsidR="00B72483">
                    <w:br/>
                  </w:r>
                  <w:r w:rsidR="00B82878">
                    <w:t>ul</w:t>
                  </w:r>
                  <w:r w:rsidR="001125F6">
                    <w:t>.</w:t>
                  </w:r>
                  <w:r w:rsidR="00B82878">
                    <w:t xml:space="preserve"> </w:t>
                  </w:r>
                  <w:r w:rsidR="00E742B3">
                    <w:t>Sikory</w:t>
                  </w:r>
                  <w:r w:rsidR="00B72483">
                    <w:t xml:space="preserve"> </w:t>
                  </w:r>
                  <w:r w:rsidR="001125F6">
                    <w:t xml:space="preserve">w </w:t>
                  </w:r>
                  <w:r w:rsidR="00E742B3">
                    <w:t>Zabrzu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984F8A">
      <w:r>
        <w:rPr>
          <w:noProof/>
        </w:rPr>
        <w:pict>
          <v:shape id="_x0000_s1051" type="#_x0000_t202" style="position:absolute;margin-left:2.15pt;margin-top:8.8pt;width:486.1pt;height:80.85pt;z-index:251665920" filled="f" stroked="f">
            <v:textbox style="mso-next-textbox:#_x0000_s1051">
              <w:txbxContent>
                <w:p w:rsidR="004F16FC" w:rsidRPr="00A378C8" w:rsidRDefault="003A703A" w:rsidP="004F16FC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>
                    <w:rPr>
                      <w:rFonts w:ascii="Century Gothic" w:hAnsi="Century Gothic"/>
                    </w:rPr>
                    <w:tab/>
                  </w:r>
                  <w:r>
                    <w:rPr>
                      <w:rFonts w:ascii="Century Gothic" w:hAnsi="Century Gothic"/>
                    </w:rPr>
                    <w:tab/>
                  </w:r>
                  <w:r w:rsidR="004F16FC" w:rsidRPr="003A703A">
                    <w:rPr>
                      <w:rFonts w:ascii="Century Gothic" w:hAnsi="Century Gothic" w:cs="Arial"/>
                      <w:i/>
                      <w:iCs/>
                    </w:rPr>
                    <w:t xml:space="preserve">mgr inż. Michał Potempa   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247730" w:rsidRDefault="00247730" w:rsidP="00247730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E742B3">
        <w:rPr>
          <w:sz w:val="28"/>
        </w:rPr>
        <w:t>Sikory w Zabrzu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B45530">
        <w:rPr>
          <w:sz w:val="28"/>
        </w:rPr>
        <w:t>2</w:t>
      </w:r>
      <w:r w:rsidR="00B426EB">
        <w:rPr>
          <w:sz w:val="28"/>
        </w:rPr>
        <w:t>,</w:t>
      </w:r>
      <w:r w:rsidR="00B45530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3930C9">
        <w:rPr>
          <w:sz w:val="28"/>
        </w:rPr>
        <w:t>nasyp niekontrolowany</w:t>
      </w:r>
      <w:r w:rsidR="00E742B3">
        <w:rPr>
          <w:sz w:val="28"/>
        </w:rPr>
        <w:t xml:space="preserve"> (piasek + gruz + popiół), glina piaszczysta, szara i żółta, twardoplastyczna, wilgotna, </w:t>
      </w:r>
      <w:r w:rsidR="003930C9">
        <w:rPr>
          <w:sz w:val="28"/>
        </w:rPr>
        <w:t xml:space="preserve">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9713B2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9713B2">
        <w:t>ój</w:t>
      </w:r>
      <w:r w:rsidR="00A67D51">
        <w:t xml:space="preserve"> geologiczn</w:t>
      </w:r>
      <w:r w:rsidR="009713B2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8518DF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</w:t>
      </w:r>
      <w:r w:rsidR="008518DF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8518DF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8518DF">
        <w:rPr>
          <w:b/>
        </w:rPr>
        <w:t>2</w:t>
      </w:r>
      <w:r w:rsidR="00CD3622">
        <w:rPr>
          <w:b/>
        </w:rPr>
        <w:t>,</w:t>
      </w:r>
      <w:r w:rsidR="008518DF">
        <w:rPr>
          <w:b/>
        </w:rPr>
        <w:t>5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  <w:r w:rsidR="008518DF">
        <w:rPr>
          <w:b/>
        </w:rPr>
        <w:t xml:space="preserve">W otworze nr 1/02/15 na głębokości ok. 1,10 m </w:t>
      </w:r>
      <w:proofErr w:type="spellStart"/>
      <w:r w:rsidR="008518DF">
        <w:rPr>
          <w:b/>
        </w:rPr>
        <w:t>p.p.t</w:t>
      </w:r>
      <w:proofErr w:type="spellEnd"/>
      <w:r w:rsidR="008518DF">
        <w:rPr>
          <w:b/>
        </w:rPr>
        <w:t>. stwierdzono wysięki wody gruntowej.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5E514A">
        <w:rPr>
          <w:sz w:val="28"/>
        </w:rPr>
        <w:t>1</w:t>
      </w:r>
      <w:r w:rsidR="00536BAC">
        <w:rPr>
          <w:sz w:val="28"/>
        </w:rPr>
        <w:t xml:space="preserve"> </w:t>
      </w:r>
      <w:r w:rsidR="005E514A">
        <w:rPr>
          <w:sz w:val="28"/>
        </w:rPr>
        <w:t>warstwę</w:t>
      </w:r>
      <w:r>
        <w:rPr>
          <w:sz w:val="28"/>
        </w:rPr>
        <w:t xml:space="preserve"> geotechniczn</w:t>
      </w:r>
      <w:r w:rsidR="005E514A">
        <w:rPr>
          <w:sz w:val="28"/>
        </w:rPr>
        <w:t>ą</w:t>
      </w:r>
      <w:r w:rsidR="00EE370A">
        <w:rPr>
          <w:sz w:val="28"/>
        </w:rPr>
        <w:t>, któr</w:t>
      </w:r>
      <w:r w:rsidR="005E514A">
        <w:rPr>
          <w:sz w:val="28"/>
        </w:rPr>
        <w:t>ą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7F22F3" w:rsidRDefault="007F22F3">
      <w:pPr>
        <w:pStyle w:val="Tekstpodstawowy2"/>
        <w:rPr>
          <w:sz w:val="28"/>
        </w:rPr>
      </w:pPr>
    </w:p>
    <w:p w:rsidR="007F22F3" w:rsidRDefault="007F22F3" w:rsidP="007F22F3">
      <w:pPr>
        <w:pStyle w:val="Tekstpodstawowy2"/>
        <w:rPr>
          <w:sz w:val="28"/>
        </w:rPr>
      </w:pPr>
      <w:r w:rsidRPr="007F22F3">
        <w:rPr>
          <w:b/>
          <w:sz w:val="28"/>
        </w:rPr>
        <w:t>nasyp niekontrolowany</w:t>
      </w:r>
      <w:r>
        <w:rPr>
          <w:sz w:val="28"/>
        </w:rPr>
        <w:t xml:space="preserve"> – zbudowany z piasków, gruzu i popiołu zalegający </w:t>
      </w:r>
      <w:r>
        <w:rPr>
          <w:sz w:val="28"/>
        </w:rPr>
        <w:br/>
        <w:t xml:space="preserve">w przedmiotowym rejonie do głębokości około 1,10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Warstwa ta ma miąższość około 1,00 m. Na warstwie nasypów nie należy </w:t>
      </w:r>
      <w:proofErr w:type="spellStart"/>
      <w:r>
        <w:rPr>
          <w:sz w:val="28"/>
        </w:rPr>
        <w:t>posadawiać</w:t>
      </w:r>
      <w:proofErr w:type="spellEnd"/>
      <w:r>
        <w:rPr>
          <w:sz w:val="28"/>
        </w:rPr>
        <w:t xml:space="preserve"> projektowanych obiektów.</w:t>
      </w:r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 xml:space="preserve">I warstwa geotechniczna – glina </w:t>
      </w:r>
      <w:r w:rsidR="00FE08C1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444C14">
        <w:rPr>
          <w:sz w:val="28"/>
          <w:szCs w:val="28"/>
        </w:rPr>
        <w:t>szara i żółta</w:t>
      </w:r>
      <w:r w:rsidR="00132A70">
        <w:rPr>
          <w:sz w:val="28"/>
          <w:szCs w:val="28"/>
        </w:rPr>
        <w:t xml:space="preserve">, zalegająca </w:t>
      </w:r>
      <w:r w:rsidR="00FE08C1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 w:rsidR="00444C14">
        <w:rPr>
          <w:sz w:val="28"/>
          <w:szCs w:val="28"/>
        </w:rPr>
        <w:t xml:space="preserve"> stwierdzonej wierceniem tj.</w:t>
      </w:r>
      <w:r w:rsidRPr="00C40C86">
        <w:rPr>
          <w:sz w:val="28"/>
          <w:szCs w:val="28"/>
        </w:rPr>
        <w:t xml:space="preserve"> ok. </w:t>
      </w:r>
      <w:r w:rsidR="00444C14"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 w:rsidR="00444C14">
        <w:rPr>
          <w:sz w:val="28"/>
          <w:szCs w:val="28"/>
        </w:rPr>
        <w:t>5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E08C1">
        <w:rPr>
          <w:sz w:val="28"/>
          <w:szCs w:val="28"/>
        </w:rPr>
        <w:t>0</w:t>
      </w:r>
      <w:r w:rsidR="00444C14">
        <w:rPr>
          <w:sz w:val="28"/>
          <w:szCs w:val="28"/>
        </w:rPr>
        <w:t>7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77375B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77375B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77375B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4F16FC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4F16FC">
        <w:rPr>
          <w:sz w:val="28"/>
          <w:szCs w:val="28"/>
          <w:lang w:val="en-US"/>
        </w:rPr>
        <w:t>I</w:t>
      </w:r>
      <w:r w:rsidRPr="004F16FC">
        <w:rPr>
          <w:sz w:val="28"/>
          <w:szCs w:val="28"/>
          <w:vertAlign w:val="subscript"/>
          <w:lang w:val="en-US"/>
        </w:rPr>
        <w:t>L</w:t>
      </w:r>
      <w:r w:rsidRPr="004F16FC">
        <w:rPr>
          <w:sz w:val="28"/>
          <w:szCs w:val="28"/>
          <w:lang w:val="en-US"/>
        </w:rPr>
        <w:t xml:space="preserve"> = 0,</w:t>
      </w:r>
      <w:r w:rsidR="0077375B" w:rsidRPr="004F16FC">
        <w:rPr>
          <w:sz w:val="28"/>
          <w:szCs w:val="28"/>
          <w:lang w:val="en-US"/>
        </w:rPr>
        <w:t>0</w:t>
      </w:r>
      <w:r w:rsidR="00632B8D" w:rsidRPr="004F16FC">
        <w:rPr>
          <w:sz w:val="28"/>
          <w:szCs w:val="28"/>
          <w:lang w:val="en-US"/>
        </w:rPr>
        <w:t>7</w:t>
      </w:r>
    </w:p>
    <w:p w:rsidR="00C40C86" w:rsidRPr="004F16FC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4F16FC">
        <w:rPr>
          <w:sz w:val="28"/>
          <w:szCs w:val="28"/>
          <w:lang w:val="en-US"/>
        </w:rPr>
        <w:lastRenderedPageBreak/>
        <w:t>c</w:t>
      </w:r>
      <w:r w:rsidRPr="004F16FC">
        <w:rPr>
          <w:sz w:val="28"/>
          <w:szCs w:val="28"/>
          <w:vertAlign w:val="subscript"/>
          <w:lang w:val="en-US"/>
        </w:rPr>
        <w:t>u</w:t>
      </w:r>
      <w:r w:rsidRPr="004F16FC">
        <w:rPr>
          <w:sz w:val="28"/>
          <w:szCs w:val="28"/>
          <w:lang w:val="en-US"/>
        </w:rPr>
        <w:t xml:space="preserve"> = </w:t>
      </w:r>
      <w:r w:rsidR="0096151B" w:rsidRPr="004F16FC">
        <w:rPr>
          <w:sz w:val="28"/>
          <w:szCs w:val="28"/>
          <w:lang w:val="en-US"/>
        </w:rPr>
        <w:t>3</w:t>
      </w:r>
      <w:r w:rsidR="0077375B" w:rsidRPr="004F16FC">
        <w:rPr>
          <w:sz w:val="28"/>
          <w:szCs w:val="28"/>
          <w:lang w:val="en-US"/>
        </w:rPr>
        <w:t>6</w:t>
      </w:r>
      <w:r w:rsidR="0096151B" w:rsidRPr="004F16FC">
        <w:rPr>
          <w:sz w:val="28"/>
          <w:szCs w:val="28"/>
          <w:lang w:val="en-US"/>
        </w:rPr>
        <w:t>,</w:t>
      </w:r>
      <w:r w:rsidR="00632B8D" w:rsidRPr="004F16FC">
        <w:rPr>
          <w:sz w:val="28"/>
          <w:szCs w:val="28"/>
          <w:lang w:val="en-US"/>
        </w:rPr>
        <w:t>77</w:t>
      </w:r>
      <w:r w:rsidRPr="004F16FC">
        <w:rPr>
          <w:sz w:val="28"/>
          <w:szCs w:val="28"/>
          <w:lang w:val="en-US"/>
        </w:rPr>
        <w:t xml:space="preserve"> </w:t>
      </w:r>
      <w:proofErr w:type="spellStart"/>
      <w:r w:rsidRPr="004F16FC">
        <w:rPr>
          <w:sz w:val="28"/>
          <w:szCs w:val="28"/>
          <w:lang w:val="en-US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632B8D">
        <w:rPr>
          <w:sz w:val="28"/>
          <w:szCs w:val="28"/>
        </w:rPr>
        <w:t>7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32B8D">
        <w:rPr>
          <w:sz w:val="28"/>
          <w:szCs w:val="28"/>
        </w:rPr>
        <w:t>52492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632B8D">
        <w:rPr>
          <w:sz w:val="28"/>
          <w:szCs w:val="28"/>
        </w:rPr>
        <w:t>69971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32B8D">
        <w:rPr>
          <w:sz w:val="28"/>
          <w:szCs w:val="28"/>
        </w:rPr>
        <w:t>39894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8518DF">
        <w:rPr>
          <w:sz w:val="28"/>
        </w:rPr>
        <w:t xml:space="preserve">nasyp niekontrolowany (piasek + gruz </w:t>
      </w:r>
      <w:r w:rsidR="008518DF">
        <w:rPr>
          <w:sz w:val="28"/>
        </w:rPr>
        <w:br/>
        <w:t>+ popiół), glina piaszczysta, szara i żółta, twardoplastyczna,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693A2F">
        <w:rPr>
          <w:sz w:val="28"/>
        </w:rPr>
        <w:t>2</w:t>
      </w:r>
      <w:r w:rsidR="00963C84">
        <w:rPr>
          <w:sz w:val="28"/>
        </w:rPr>
        <w:t>,</w:t>
      </w:r>
      <w:r w:rsidR="00693A2F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5C6EFA">
        <w:rPr>
          <w:b/>
          <w:sz w:val="28"/>
        </w:rPr>
        <w:t>u</w:t>
      </w:r>
      <w:r w:rsidR="00E23C8D" w:rsidRPr="00E23C8D">
        <w:rPr>
          <w:b/>
          <w:sz w:val="28"/>
        </w:rPr>
        <w:t xml:space="preserve"> wód gruntowych </w:t>
      </w:r>
      <w:r w:rsidR="005C6EFA">
        <w:rPr>
          <w:b/>
          <w:sz w:val="28"/>
        </w:rPr>
        <w:t xml:space="preserve">nie </w:t>
      </w:r>
      <w:r w:rsidR="00E23C8D" w:rsidRPr="00E23C8D">
        <w:rPr>
          <w:b/>
          <w:sz w:val="28"/>
        </w:rPr>
        <w:t xml:space="preserve">stwierdzono </w:t>
      </w:r>
      <w:r w:rsidR="00E23C8D" w:rsidRPr="00E23C8D">
        <w:rPr>
          <w:b/>
          <w:sz w:val="28"/>
        </w:rPr>
        <w:br/>
        <w:t xml:space="preserve">w wierceniach </w:t>
      </w:r>
      <w:r w:rsidR="005C6EFA">
        <w:rPr>
          <w:b/>
          <w:sz w:val="28"/>
        </w:rPr>
        <w:t>do</w:t>
      </w:r>
      <w:r w:rsidR="00E23C8D" w:rsidRPr="00E23C8D">
        <w:rPr>
          <w:b/>
          <w:sz w:val="28"/>
        </w:rPr>
        <w:t xml:space="preserve"> głębokości ok. </w:t>
      </w:r>
      <w:r w:rsidR="005C6EFA">
        <w:rPr>
          <w:b/>
          <w:sz w:val="28"/>
        </w:rPr>
        <w:t>2</w:t>
      </w:r>
      <w:r w:rsidR="00E23C8D" w:rsidRPr="00E23C8D">
        <w:rPr>
          <w:b/>
          <w:sz w:val="28"/>
        </w:rPr>
        <w:t>,</w:t>
      </w:r>
      <w:r w:rsidR="005C6EFA">
        <w:rPr>
          <w:b/>
          <w:sz w:val="28"/>
        </w:rPr>
        <w:t>5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</w:t>
      </w:r>
      <w:r w:rsidR="005C6EFA" w:rsidRPr="005C6EFA">
        <w:rPr>
          <w:b/>
          <w:sz w:val="28"/>
        </w:rPr>
        <w:t xml:space="preserve">W otworze nr 1/02/15 na głębokości ok. 1,10 m </w:t>
      </w:r>
      <w:proofErr w:type="spellStart"/>
      <w:r w:rsidR="005C6EFA" w:rsidRPr="005C6EFA">
        <w:rPr>
          <w:b/>
          <w:sz w:val="28"/>
        </w:rPr>
        <w:t>p.p.t</w:t>
      </w:r>
      <w:proofErr w:type="spellEnd"/>
      <w:r w:rsidR="005C6EFA" w:rsidRPr="005C6EFA">
        <w:rPr>
          <w:b/>
          <w:sz w:val="28"/>
        </w:rPr>
        <w:t>. stwierdzono wysięki wody gruntowej.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D619E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47730"/>
    <w:rsid w:val="00253068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36C4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725C0"/>
    <w:rsid w:val="00387F3D"/>
    <w:rsid w:val="00391563"/>
    <w:rsid w:val="003930C9"/>
    <w:rsid w:val="003A703A"/>
    <w:rsid w:val="003B10B1"/>
    <w:rsid w:val="003C0B2B"/>
    <w:rsid w:val="003D20C6"/>
    <w:rsid w:val="003D2E60"/>
    <w:rsid w:val="003E3E70"/>
    <w:rsid w:val="00410D1A"/>
    <w:rsid w:val="00425B81"/>
    <w:rsid w:val="00427DDB"/>
    <w:rsid w:val="00442C07"/>
    <w:rsid w:val="00444C14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16FC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C6EFA"/>
    <w:rsid w:val="005D348E"/>
    <w:rsid w:val="005D7918"/>
    <w:rsid w:val="005E514A"/>
    <w:rsid w:val="006025F9"/>
    <w:rsid w:val="0061782D"/>
    <w:rsid w:val="00626AB8"/>
    <w:rsid w:val="00632B8D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3A2F"/>
    <w:rsid w:val="006A4CA6"/>
    <w:rsid w:val="006B54F8"/>
    <w:rsid w:val="006B6F39"/>
    <w:rsid w:val="006C5CD8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0BF7"/>
    <w:rsid w:val="007D783F"/>
    <w:rsid w:val="007F22F3"/>
    <w:rsid w:val="007F3AD2"/>
    <w:rsid w:val="00800A0E"/>
    <w:rsid w:val="008043EA"/>
    <w:rsid w:val="0081575E"/>
    <w:rsid w:val="00821D7B"/>
    <w:rsid w:val="008355E9"/>
    <w:rsid w:val="00846028"/>
    <w:rsid w:val="00847FE2"/>
    <w:rsid w:val="008518DF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84F8A"/>
    <w:rsid w:val="009937BF"/>
    <w:rsid w:val="009952AE"/>
    <w:rsid w:val="009A42E7"/>
    <w:rsid w:val="009B5DB2"/>
    <w:rsid w:val="009B636F"/>
    <w:rsid w:val="00A07DD2"/>
    <w:rsid w:val="00A206FF"/>
    <w:rsid w:val="00A30289"/>
    <w:rsid w:val="00A378C8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72483"/>
    <w:rsid w:val="00B80830"/>
    <w:rsid w:val="00B82878"/>
    <w:rsid w:val="00BA3596"/>
    <w:rsid w:val="00BB7122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07AA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E2B00"/>
    <w:rsid w:val="00DF3E3D"/>
    <w:rsid w:val="00E23C8D"/>
    <w:rsid w:val="00E305A4"/>
    <w:rsid w:val="00E323F8"/>
    <w:rsid w:val="00E33B0B"/>
    <w:rsid w:val="00E341B2"/>
    <w:rsid w:val="00E449C7"/>
    <w:rsid w:val="00E456D4"/>
    <w:rsid w:val="00E7392C"/>
    <w:rsid w:val="00E73B0F"/>
    <w:rsid w:val="00E742B3"/>
    <w:rsid w:val="00E75671"/>
    <w:rsid w:val="00E85D36"/>
    <w:rsid w:val="00E87D2A"/>
    <w:rsid w:val="00E91AFE"/>
    <w:rsid w:val="00EA5D8F"/>
    <w:rsid w:val="00EA7B76"/>
    <w:rsid w:val="00EB396E"/>
    <w:rsid w:val="00EB5D45"/>
    <w:rsid w:val="00EC5585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ules v:ext="edit">
        <o:r id="V:Rule5" type="connector" idref="#_x0000_s1054"/>
        <o:r id="V:Rule6" type="connector" idref="#_x0000_s1052"/>
        <o:r id="V:Rule7" type="connector" idref="#_x0000_s1049"/>
        <o:r id="V:Rule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91B8D-530C-4494-A168-B0793CAE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18</TotalTime>
  <Pages>4</Pages>
  <Words>698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DELL T7500</cp:lastModifiedBy>
  <cp:revision>30</cp:revision>
  <cp:lastPrinted>2013-09-27T12:01:00Z</cp:lastPrinted>
  <dcterms:created xsi:type="dcterms:W3CDTF">2015-02-05T11:27:00Z</dcterms:created>
  <dcterms:modified xsi:type="dcterms:W3CDTF">2015-02-06T12:39:00Z</dcterms:modified>
</cp:coreProperties>
</file>