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26E2" w:rsidRDefault="001126E2" w:rsidP="001126E2">
      <w:pPr>
        <w:widowControl/>
        <w:spacing w:line="0" w:lineRule="atLeast"/>
        <w:jc w:val="center"/>
        <w:outlineLvl w:val="0"/>
        <w:rPr>
          <w:rFonts w:ascii="华文细黑" w:eastAsia="华文细黑" w:hAnsi="华文细黑" w:hint="eastAsia"/>
          <w:sz w:val="44"/>
        </w:rPr>
      </w:pPr>
      <w:bookmarkStart w:id="0" w:name="_Toc15648"/>
      <w:bookmarkStart w:id="1" w:name="_Toc454540638"/>
      <w:r>
        <w:rPr>
          <w:rFonts w:ascii="华文细黑" w:eastAsia="华文细黑" w:hAnsi="华文细黑" w:hint="eastAsia"/>
          <w:sz w:val="44"/>
        </w:rPr>
        <w:t>文档修订记录</w:t>
      </w:r>
      <w:bookmarkEnd w:id="0"/>
      <w:bookmarkEnd w:id="1"/>
    </w:p>
    <w:p w:rsidR="001126E2" w:rsidRDefault="001126E2" w:rsidP="00E95E91">
      <w:pPr>
        <w:jc w:val="center"/>
        <w:rPr>
          <w:rFonts w:ascii="华文细黑" w:eastAsia="华文细黑" w:hAnsi="华文细黑" w:hint="eastAsia"/>
          <w:sz w:val="44"/>
        </w:rPr>
      </w:pPr>
    </w:p>
    <w:tbl>
      <w:tblPr>
        <w:tblStyle w:val="a5"/>
        <w:tblW w:w="0" w:type="auto"/>
        <w:jc w:val="center"/>
        <w:tblInd w:w="0" w:type="dxa"/>
        <w:tblLayout w:type="fixed"/>
        <w:tblLook w:val="0000" w:firstRow="0" w:lastRow="0" w:firstColumn="0" w:lastColumn="0" w:noHBand="0" w:noVBand="0"/>
      </w:tblPr>
      <w:tblGrid>
        <w:gridCol w:w="648"/>
        <w:gridCol w:w="1323"/>
        <w:gridCol w:w="2346"/>
        <w:gridCol w:w="1295"/>
        <w:gridCol w:w="1403"/>
      </w:tblGrid>
      <w:tr w:rsidR="001126E2" w:rsidTr="005368CF">
        <w:trPr>
          <w:trHeight w:val="567"/>
          <w:jc w:val="center"/>
        </w:trPr>
        <w:tc>
          <w:tcPr>
            <w:tcW w:w="648" w:type="dxa"/>
            <w:vAlign w:val="center"/>
          </w:tcPr>
          <w:p w:rsidR="001126E2" w:rsidRDefault="001126E2" w:rsidP="003F4536">
            <w:pPr>
              <w:jc w:val="center"/>
            </w:pPr>
            <w:r>
              <w:rPr>
                <w:rFonts w:hint="eastAsia"/>
              </w:rPr>
              <w:t>序号</w:t>
            </w:r>
          </w:p>
        </w:tc>
        <w:tc>
          <w:tcPr>
            <w:tcW w:w="1323" w:type="dxa"/>
            <w:vAlign w:val="center"/>
          </w:tcPr>
          <w:p w:rsidR="001126E2" w:rsidRDefault="001126E2" w:rsidP="003F4536">
            <w:pPr>
              <w:jc w:val="center"/>
            </w:pPr>
            <w:r>
              <w:rPr>
                <w:rFonts w:hint="eastAsia"/>
              </w:rPr>
              <w:t>文档</w:t>
            </w:r>
            <w:r>
              <w:t>版本</w:t>
            </w:r>
          </w:p>
        </w:tc>
        <w:tc>
          <w:tcPr>
            <w:tcW w:w="2346" w:type="dxa"/>
            <w:vAlign w:val="center"/>
          </w:tcPr>
          <w:p w:rsidR="001126E2" w:rsidRDefault="001126E2" w:rsidP="003F4536">
            <w:pPr>
              <w:jc w:val="center"/>
            </w:pPr>
            <w:r>
              <w:rPr>
                <w:rFonts w:hint="eastAsia"/>
              </w:rPr>
              <w:t>修订</w:t>
            </w:r>
            <w:r>
              <w:t>内容</w:t>
            </w:r>
          </w:p>
        </w:tc>
        <w:tc>
          <w:tcPr>
            <w:tcW w:w="1295" w:type="dxa"/>
            <w:vAlign w:val="center"/>
          </w:tcPr>
          <w:p w:rsidR="001126E2" w:rsidRDefault="001126E2" w:rsidP="003F4536">
            <w:pPr>
              <w:jc w:val="center"/>
            </w:pPr>
            <w:r>
              <w:rPr>
                <w:rFonts w:hint="eastAsia"/>
              </w:rPr>
              <w:t>修订</w:t>
            </w:r>
            <w:r>
              <w:t>人</w:t>
            </w:r>
          </w:p>
        </w:tc>
        <w:tc>
          <w:tcPr>
            <w:tcW w:w="1403" w:type="dxa"/>
            <w:vAlign w:val="center"/>
          </w:tcPr>
          <w:p w:rsidR="001126E2" w:rsidRDefault="001126E2" w:rsidP="003F4536">
            <w:pPr>
              <w:jc w:val="center"/>
            </w:pPr>
            <w:r>
              <w:rPr>
                <w:rFonts w:hint="eastAsia"/>
              </w:rPr>
              <w:t>修订</w:t>
            </w:r>
            <w:r>
              <w:t>时间</w:t>
            </w:r>
          </w:p>
        </w:tc>
      </w:tr>
      <w:tr w:rsidR="001126E2" w:rsidTr="005368CF">
        <w:trPr>
          <w:trHeight w:val="567"/>
          <w:jc w:val="center"/>
        </w:trPr>
        <w:tc>
          <w:tcPr>
            <w:tcW w:w="648" w:type="dxa"/>
            <w:vAlign w:val="center"/>
          </w:tcPr>
          <w:p w:rsidR="001126E2" w:rsidRDefault="001126E2" w:rsidP="003F4536">
            <w:pPr>
              <w:jc w:val="center"/>
            </w:pPr>
            <w:r>
              <w:rPr>
                <w:rFonts w:hint="eastAsia"/>
              </w:rPr>
              <w:t>1</w:t>
            </w:r>
          </w:p>
        </w:tc>
        <w:tc>
          <w:tcPr>
            <w:tcW w:w="1323" w:type="dxa"/>
            <w:vAlign w:val="center"/>
          </w:tcPr>
          <w:p w:rsidR="001126E2" w:rsidRDefault="001126E2" w:rsidP="003F4536">
            <w:pPr>
              <w:jc w:val="center"/>
              <w:rPr>
                <w:rFonts w:eastAsia="宋体" w:hint="eastAsia"/>
              </w:rPr>
            </w:pPr>
            <w:r>
              <w:rPr>
                <w:rFonts w:eastAsia="宋体" w:hint="eastAsia"/>
              </w:rPr>
              <w:t>V0</w:t>
            </w:r>
            <w:r w:rsidR="00850AC6">
              <w:rPr>
                <w:rFonts w:eastAsia="宋体" w:hint="eastAsia"/>
              </w:rPr>
              <w:t>.1</w:t>
            </w:r>
          </w:p>
        </w:tc>
        <w:tc>
          <w:tcPr>
            <w:tcW w:w="2346" w:type="dxa"/>
            <w:vAlign w:val="center"/>
          </w:tcPr>
          <w:p w:rsidR="001126E2" w:rsidRDefault="001126E2" w:rsidP="002B6107">
            <w:pPr>
              <w:jc w:val="center"/>
              <w:rPr>
                <w:rFonts w:eastAsia="宋体" w:hint="eastAsia"/>
              </w:rPr>
            </w:pPr>
            <w:r>
              <w:rPr>
                <w:rFonts w:eastAsia="宋体" w:hint="eastAsia"/>
              </w:rPr>
              <w:t>Sowell-</w:t>
            </w:r>
            <w:r w:rsidR="002B6107">
              <w:rPr>
                <w:rFonts w:eastAsia="宋体" w:hint="eastAsia"/>
              </w:rPr>
              <w:t>数据库编码规范</w:t>
            </w:r>
            <w:r w:rsidR="002B6107">
              <w:rPr>
                <w:rFonts w:eastAsia="宋体" w:hint="eastAsia"/>
              </w:rPr>
              <w:t xml:space="preserve"> </w:t>
            </w:r>
          </w:p>
        </w:tc>
        <w:tc>
          <w:tcPr>
            <w:tcW w:w="1295" w:type="dxa"/>
            <w:vAlign w:val="center"/>
          </w:tcPr>
          <w:p w:rsidR="001126E2" w:rsidRDefault="00850AC6" w:rsidP="003F4536">
            <w:pPr>
              <w:jc w:val="center"/>
              <w:rPr>
                <w:rFonts w:eastAsia="宋体" w:hint="eastAsia"/>
              </w:rPr>
            </w:pPr>
            <w:proofErr w:type="gramStart"/>
            <w:r>
              <w:rPr>
                <w:rFonts w:eastAsia="宋体" w:hint="eastAsia"/>
              </w:rPr>
              <w:t>吴泉</w:t>
            </w:r>
            <w:proofErr w:type="gramEnd"/>
          </w:p>
        </w:tc>
        <w:tc>
          <w:tcPr>
            <w:tcW w:w="1403" w:type="dxa"/>
            <w:vAlign w:val="center"/>
          </w:tcPr>
          <w:p w:rsidR="001126E2" w:rsidRDefault="001126E2" w:rsidP="00850AC6">
            <w:pPr>
              <w:jc w:val="center"/>
              <w:rPr>
                <w:rFonts w:eastAsia="宋体" w:hint="eastAsia"/>
              </w:rPr>
            </w:pPr>
            <w:r>
              <w:rPr>
                <w:rFonts w:eastAsia="宋体" w:hint="eastAsia"/>
              </w:rPr>
              <w:t>2016.06.</w:t>
            </w:r>
            <w:r w:rsidR="00850AC6">
              <w:rPr>
                <w:rFonts w:eastAsia="宋体" w:hint="eastAsia"/>
              </w:rPr>
              <w:t>24</w:t>
            </w:r>
          </w:p>
        </w:tc>
      </w:tr>
      <w:tr w:rsidR="001126E2" w:rsidTr="005368CF">
        <w:trPr>
          <w:trHeight w:val="567"/>
          <w:jc w:val="center"/>
        </w:trPr>
        <w:tc>
          <w:tcPr>
            <w:tcW w:w="648" w:type="dxa"/>
            <w:vAlign w:val="center"/>
          </w:tcPr>
          <w:p w:rsidR="001126E2" w:rsidRDefault="001126E2" w:rsidP="003F4536">
            <w:pPr>
              <w:jc w:val="center"/>
            </w:pPr>
            <w:r>
              <w:rPr>
                <w:rFonts w:hint="eastAsia"/>
              </w:rPr>
              <w:t>2</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3</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4</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5</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6</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7</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8</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9</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10</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11</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12</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13</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14</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15</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16</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17</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18</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19</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r w:rsidR="001126E2" w:rsidTr="005368CF">
        <w:trPr>
          <w:trHeight w:val="567"/>
          <w:jc w:val="center"/>
        </w:trPr>
        <w:tc>
          <w:tcPr>
            <w:tcW w:w="648" w:type="dxa"/>
            <w:vAlign w:val="center"/>
          </w:tcPr>
          <w:p w:rsidR="001126E2" w:rsidRDefault="001126E2" w:rsidP="003F4536">
            <w:pPr>
              <w:jc w:val="center"/>
            </w:pPr>
            <w:r>
              <w:rPr>
                <w:rFonts w:hint="eastAsia"/>
              </w:rPr>
              <w:t>20</w:t>
            </w:r>
          </w:p>
        </w:tc>
        <w:tc>
          <w:tcPr>
            <w:tcW w:w="1323" w:type="dxa"/>
            <w:vAlign w:val="center"/>
          </w:tcPr>
          <w:p w:rsidR="001126E2" w:rsidRDefault="001126E2" w:rsidP="003F4536">
            <w:pPr>
              <w:jc w:val="center"/>
            </w:pPr>
          </w:p>
        </w:tc>
        <w:tc>
          <w:tcPr>
            <w:tcW w:w="2346" w:type="dxa"/>
            <w:vAlign w:val="center"/>
          </w:tcPr>
          <w:p w:rsidR="001126E2" w:rsidRDefault="001126E2" w:rsidP="003F4536">
            <w:pPr>
              <w:jc w:val="center"/>
            </w:pPr>
          </w:p>
        </w:tc>
        <w:tc>
          <w:tcPr>
            <w:tcW w:w="1295" w:type="dxa"/>
            <w:vAlign w:val="center"/>
          </w:tcPr>
          <w:p w:rsidR="001126E2" w:rsidRDefault="001126E2" w:rsidP="003F4536">
            <w:pPr>
              <w:jc w:val="center"/>
            </w:pPr>
          </w:p>
        </w:tc>
        <w:tc>
          <w:tcPr>
            <w:tcW w:w="1403" w:type="dxa"/>
            <w:vAlign w:val="center"/>
          </w:tcPr>
          <w:p w:rsidR="001126E2" w:rsidRDefault="001126E2" w:rsidP="003F4536">
            <w:pPr>
              <w:jc w:val="center"/>
            </w:pPr>
          </w:p>
        </w:tc>
      </w:tr>
    </w:tbl>
    <w:p w:rsidR="001126E2" w:rsidRDefault="001126E2">
      <w:pPr>
        <w:pStyle w:val="30"/>
        <w:tabs>
          <w:tab w:val="right" w:leader="dot" w:pos="8306"/>
        </w:tabs>
        <w:ind w:leftChars="0" w:left="0"/>
        <w:jc w:val="center"/>
        <w:rPr>
          <w:rFonts w:hint="eastAsia"/>
          <w:b/>
          <w:sz w:val="28"/>
        </w:rPr>
      </w:pPr>
    </w:p>
    <w:p w:rsidR="00B21D6D" w:rsidRPr="00705BC2" w:rsidRDefault="00A64777" w:rsidP="00705BC2">
      <w:pPr>
        <w:pStyle w:val="1"/>
        <w:rPr>
          <w:rFonts w:ascii="华文细黑" w:eastAsia="华文细黑" w:hAnsi="华文细黑" w:cs="Arial" w:hint="eastAsia"/>
          <w:b w:val="0"/>
          <w:color w:val="366091"/>
          <w:kern w:val="0"/>
        </w:rPr>
      </w:pPr>
      <w:bookmarkStart w:id="2" w:name="_Toc883"/>
      <w:bookmarkStart w:id="3" w:name="_Toc454540639"/>
      <w:r w:rsidRPr="00705BC2">
        <w:rPr>
          <w:rFonts w:ascii="华文细黑" w:eastAsia="华文细黑" w:hAnsi="华文细黑" w:cs="Arial" w:hint="eastAsia"/>
          <w:b w:val="0"/>
          <w:color w:val="366091"/>
          <w:kern w:val="0"/>
        </w:rPr>
        <w:lastRenderedPageBreak/>
        <w:t>Sowell-</w:t>
      </w:r>
      <w:bookmarkEnd w:id="2"/>
      <w:r w:rsidRPr="00705BC2">
        <w:rPr>
          <w:rFonts w:ascii="华文细黑" w:eastAsia="华文细黑" w:hAnsi="华文细黑" w:cs="Arial" w:hint="eastAsia"/>
          <w:b w:val="0"/>
          <w:color w:val="366091"/>
          <w:kern w:val="0"/>
        </w:rPr>
        <w:t>数据库编码规范</w:t>
      </w:r>
      <w:bookmarkEnd w:id="3"/>
    </w:p>
    <w:p w:rsidR="00905680" w:rsidRDefault="00905680" w:rsidP="00905680">
      <w:pPr>
        <w:spacing w:line="0" w:lineRule="atLeast"/>
        <w:jc w:val="left"/>
        <w:rPr>
          <w:rFonts w:eastAsia="Times New Roman"/>
          <w:sz w:val="24"/>
        </w:rPr>
      </w:pPr>
      <w:r>
        <w:rPr>
          <w:rFonts w:ascii="华文细黑" w:eastAsia="华文细黑" w:hAnsi="华文细黑"/>
          <w:color w:val="365F91"/>
          <w:sz w:val="28"/>
        </w:rPr>
        <w:t>目录</w:t>
      </w:r>
    </w:p>
    <w:p w:rsidR="000305E8" w:rsidRDefault="000305E8"/>
    <w:p w:rsidR="005015AD" w:rsidRDefault="000305E8">
      <w:pPr>
        <w:pStyle w:val="10"/>
        <w:tabs>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54540638" w:history="1">
        <w:r w:rsidR="005015AD" w:rsidRPr="005E3A5D">
          <w:rPr>
            <w:rStyle w:val="a6"/>
            <w:rFonts w:ascii="华文细黑" w:eastAsia="华文细黑" w:hAnsi="华文细黑" w:hint="eastAsia"/>
            <w:noProof/>
          </w:rPr>
          <w:t>文档修订记录</w:t>
        </w:r>
        <w:r w:rsidR="005015AD">
          <w:rPr>
            <w:noProof/>
          </w:rPr>
          <w:tab/>
        </w:r>
        <w:r w:rsidR="005015AD">
          <w:rPr>
            <w:noProof/>
          </w:rPr>
          <w:fldChar w:fldCharType="begin"/>
        </w:r>
        <w:r w:rsidR="005015AD">
          <w:rPr>
            <w:noProof/>
          </w:rPr>
          <w:instrText xml:space="preserve"> PAGEREF _Toc454540638 \h </w:instrText>
        </w:r>
        <w:r w:rsidR="005015AD">
          <w:rPr>
            <w:noProof/>
          </w:rPr>
        </w:r>
        <w:r w:rsidR="005015AD">
          <w:rPr>
            <w:noProof/>
          </w:rPr>
          <w:fldChar w:fldCharType="separate"/>
        </w:r>
        <w:r w:rsidR="005015AD">
          <w:rPr>
            <w:noProof/>
          </w:rPr>
          <w:t>1</w:t>
        </w:r>
        <w:r w:rsidR="005015AD">
          <w:rPr>
            <w:noProof/>
          </w:rPr>
          <w:fldChar w:fldCharType="end"/>
        </w:r>
      </w:hyperlink>
    </w:p>
    <w:p w:rsidR="005015AD" w:rsidRDefault="005015AD">
      <w:pPr>
        <w:pStyle w:val="10"/>
        <w:tabs>
          <w:tab w:val="right" w:leader="dot" w:pos="8296"/>
        </w:tabs>
        <w:rPr>
          <w:rFonts w:asciiTheme="minorHAnsi" w:eastAsiaTheme="minorEastAsia" w:hAnsiTheme="minorHAnsi" w:cstheme="minorBidi"/>
          <w:noProof/>
          <w:szCs w:val="22"/>
        </w:rPr>
      </w:pPr>
      <w:hyperlink w:anchor="_Toc454540639" w:history="1">
        <w:r w:rsidRPr="005E3A5D">
          <w:rPr>
            <w:rStyle w:val="a6"/>
            <w:rFonts w:ascii="华文细黑" w:eastAsia="华文细黑" w:hAnsi="华文细黑" w:cs="Arial"/>
            <w:noProof/>
            <w:kern w:val="0"/>
          </w:rPr>
          <w:t>Sowell-</w:t>
        </w:r>
        <w:r w:rsidRPr="005E3A5D">
          <w:rPr>
            <w:rStyle w:val="a6"/>
            <w:rFonts w:ascii="华文细黑" w:eastAsia="华文细黑" w:hAnsi="华文细黑" w:cs="Arial" w:hint="eastAsia"/>
            <w:noProof/>
            <w:kern w:val="0"/>
          </w:rPr>
          <w:t>数据库编码规范</w:t>
        </w:r>
        <w:r>
          <w:rPr>
            <w:noProof/>
          </w:rPr>
          <w:tab/>
        </w:r>
        <w:r>
          <w:rPr>
            <w:noProof/>
          </w:rPr>
          <w:fldChar w:fldCharType="begin"/>
        </w:r>
        <w:r>
          <w:rPr>
            <w:noProof/>
          </w:rPr>
          <w:instrText xml:space="preserve"> PAGEREF _Toc454540639 \h </w:instrText>
        </w:r>
        <w:r>
          <w:rPr>
            <w:noProof/>
          </w:rPr>
        </w:r>
        <w:r>
          <w:rPr>
            <w:noProof/>
          </w:rPr>
          <w:fldChar w:fldCharType="separate"/>
        </w:r>
        <w:r>
          <w:rPr>
            <w:noProof/>
          </w:rPr>
          <w:t>2</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0" w:history="1">
        <w:r w:rsidRPr="005E3A5D">
          <w:rPr>
            <w:rStyle w:val="a6"/>
            <w:noProof/>
          </w:rPr>
          <w:t>1.</w:t>
        </w:r>
        <w:r>
          <w:rPr>
            <w:rFonts w:asciiTheme="minorHAnsi" w:eastAsiaTheme="minorEastAsia" w:hAnsiTheme="minorHAnsi" w:cstheme="minorBidi"/>
            <w:noProof/>
            <w:szCs w:val="22"/>
          </w:rPr>
          <w:tab/>
        </w:r>
        <w:r w:rsidRPr="005E3A5D">
          <w:rPr>
            <w:rStyle w:val="a6"/>
            <w:rFonts w:hint="eastAsia"/>
            <w:noProof/>
          </w:rPr>
          <w:t>目的</w:t>
        </w:r>
        <w:r>
          <w:rPr>
            <w:noProof/>
          </w:rPr>
          <w:tab/>
        </w:r>
        <w:r>
          <w:rPr>
            <w:noProof/>
          </w:rPr>
          <w:fldChar w:fldCharType="begin"/>
        </w:r>
        <w:r>
          <w:rPr>
            <w:noProof/>
          </w:rPr>
          <w:instrText xml:space="preserve"> PAGEREF _Toc454540640 \h </w:instrText>
        </w:r>
        <w:r>
          <w:rPr>
            <w:noProof/>
          </w:rPr>
        </w:r>
        <w:r>
          <w:rPr>
            <w:noProof/>
          </w:rPr>
          <w:fldChar w:fldCharType="separate"/>
        </w:r>
        <w:r>
          <w:rPr>
            <w:noProof/>
          </w:rPr>
          <w:t>2</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1" w:history="1">
        <w:r w:rsidRPr="005E3A5D">
          <w:rPr>
            <w:rStyle w:val="a6"/>
            <w:noProof/>
          </w:rPr>
          <w:t>2.</w:t>
        </w:r>
        <w:r>
          <w:rPr>
            <w:rFonts w:asciiTheme="minorHAnsi" w:eastAsiaTheme="minorEastAsia" w:hAnsiTheme="minorHAnsi" w:cstheme="minorBidi"/>
            <w:noProof/>
            <w:szCs w:val="22"/>
          </w:rPr>
          <w:tab/>
        </w:r>
        <w:r w:rsidRPr="005E3A5D">
          <w:rPr>
            <w:rStyle w:val="a6"/>
            <w:rFonts w:hint="eastAsia"/>
            <w:noProof/>
          </w:rPr>
          <w:t>范围</w:t>
        </w:r>
        <w:r>
          <w:rPr>
            <w:noProof/>
          </w:rPr>
          <w:tab/>
        </w:r>
        <w:r>
          <w:rPr>
            <w:noProof/>
          </w:rPr>
          <w:fldChar w:fldCharType="begin"/>
        </w:r>
        <w:r>
          <w:rPr>
            <w:noProof/>
          </w:rPr>
          <w:instrText xml:space="preserve"> PAGEREF _Toc454540641 \h </w:instrText>
        </w:r>
        <w:r>
          <w:rPr>
            <w:noProof/>
          </w:rPr>
        </w:r>
        <w:r>
          <w:rPr>
            <w:noProof/>
          </w:rPr>
          <w:fldChar w:fldCharType="separate"/>
        </w:r>
        <w:r>
          <w:rPr>
            <w:noProof/>
          </w:rPr>
          <w:t>3</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2" w:history="1">
        <w:r w:rsidRPr="005E3A5D">
          <w:rPr>
            <w:rStyle w:val="a6"/>
            <w:noProof/>
          </w:rPr>
          <w:t>3.</w:t>
        </w:r>
        <w:r>
          <w:rPr>
            <w:rFonts w:asciiTheme="minorHAnsi" w:eastAsiaTheme="minorEastAsia" w:hAnsiTheme="minorHAnsi" w:cstheme="minorBidi"/>
            <w:noProof/>
            <w:szCs w:val="22"/>
          </w:rPr>
          <w:tab/>
        </w:r>
        <w:r w:rsidRPr="005E3A5D">
          <w:rPr>
            <w:rStyle w:val="a6"/>
            <w:rFonts w:hint="eastAsia"/>
            <w:noProof/>
          </w:rPr>
          <w:t>术语</w:t>
        </w:r>
        <w:r>
          <w:rPr>
            <w:noProof/>
          </w:rPr>
          <w:tab/>
        </w:r>
        <w:r>
          <w:rPr>
            <w:noProof/>
          </w:rPr>
          <w:fldChar w:fldCharType="begin"/>
        </w:r>
        <w:r>
          <w:rPr>
            <w:noProof/>
          </w:rPr>
          <w:instrText xml:space="preserve"> PAGEREF _Toc454540642 \h </w:instrText>
        </w:r>
        <w:r>
          <w:rPr>
            <w:noProof/>
          </w:rPr>
        </w:r>
        <w:r>
          <w:rPr>
            <w:noProof/>
          </w:rPr>
          <w:fldChar w:fldCharType="separate"/>
        </w:r>
        <w:r>
          <w:rPr>
            <w:noProof/>
          </w:rPr>
          <w:t>3</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3" w:history="1">
        <w:r w:rsidRPr="005E3A5D">
          <w:rPr>
            <w:rStyle w:val="a6"/>
            <w:noProof/>
          </w:rPr>
          <w:t>4.</w:t>
        </w:r>
        <w:r>
          <w:rPr>
            <w:rFonts w:asciiTheme="minorHAnsi" w:eastAsiaTheme="minorEastAsia" w:hAnsiTheme="minorHAnsi" w:cstheme="minorBidi"/>
            <w:noProof/>
            <w:szCs w:val="22"/>
          </w:rPr>
          <w:tab/>
        </w:r>
        <w:r w:rsidRPr="005E3A5D">
          <w:rPr>
            <w:rStyle w:val="a6"/>
            <w:rFonts w:hint="eastAsia"/>
            <w:noProof/>
          </w:rPr>
          <w:t>设计概要</w:t>
        </w:r>
        <w:r>
          <w:rPr>
            <w:noProof/>
          </w:rPr>
          <w:tab/>
        </w:r>
        <w:r>
          <w:rPr>
            <w:noProof/>
          </w:rPr>
          <w:fldChar w:fldCharType="begin"/>
        </w:r>
        <w:r>
          <w:rPr>
            <w:noProof/>
          </w:rPr>
          <w:instrText xml:space="preserve"> PAGEREF _Toc454540643 \h </w:instrText>
        </w:r>
        <w:r>
          <w:rPr>
            <w:noProof/>
          </w:rPr>
        </w:r>
        <w:r>
          <w:rPr>
            <w:noProof/>
          </w:rPr>
          <w:fldChar w:fldCharType="separate"/>
        </w:r>
        <w:r>
          <w:rPr>
            <w:noProof/>
          </w:rPr>
          <w:t>3</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44" w:history="1">
        <w:r w:rsidRPr="005E3A5D">
          <w:rPr>
            <w:rStyle w:val="a6"/>
            <w:noProof/>
            <w:lang w:eastAsia="x-none"/>
          </w:rPr>
          <w:t>1)</w:t>
        </w:r>
        <w:r>
          <w:rPr>
            <w:rFonts w:asciiTheme="minorHAnsi" w:hAnsiTheme="minorHAnsi" w:cstheme="minorBidi"/>
            <w:noProof/>
            <w:kern w:val="2"/>
            <w:sz w:val="21"/>
            <w:szCs w:val="22"/>
          </w:rPr>
          <w:tab/>
        </w:r>
        <w:r w:rsidRPr="005E3A5D">
          <w:rPr>
            <w:rStyle w:val="a6"/>
            <w:rFonts w:hint="eastAsia"/>
            <w:noProof/>
          </w:rPr>
          <w:t>设计原则</w:t>
        </w:r>
        <w:r>
          <w:rPr>
            <w:noProof/>
          </w:rPr>
          <w:tab/>
        </w:r>
        <w:r>
          <w:rPr>
            <w:noProof/>
          </w:rPr>
          <w:fldChar w:fldCharType="begin"/>
        </w:r>
        <w:r>
          <w:rPr>
            <w:noProof/>
          </w:rPr>
          <w:instrText xml:space="preserve"> PAGEREF _Toc454540644 \h </w:instrText>
        </w:r>
        <w:r>
          <w:rPr>
            <w:noProof/>
          </w:rPr>
        </w:r>
        <w:r>
          <w:rPr>
            <w:noProof/>
          </w:rPr>
          <w:fldChar w:fldCharType="separate"/>
        </w:r>
        <w:r>
          <w:rPr>
            <w:noProof/>
          </w:rPr>
          <w:t>3</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45" w:history="1">
        <w:r w:rsidRPr="005E3A5D">
          <w:rPr>
            <w:rStyle w:val="a6"/>
            <w:noProof/>
          </w:rPr>
          <w:t>2)</w:t>
        </w:r>
        <w:r>
          <w:rPr>
            <w:rFonts w:asciiTheme="minorHAnsi" w:hAnsiTheme="minorHAnsi" w:cstheme="minorBidi"/>
            <w:noProof/>
            <w:kern w:val="2"/>
            <w:sz w:val="21"/>
            <w:szCs w:val="22"/>
          </w:rPr>
          <w:tab/>
        </w:r>
        <w:r w:rsidRPr="005E3A5D">
          <w:rPr>
            <w:rStyle w:val="a6"/>
            <w:rFonts w:hint="eastAsia"/>
            <w:noProof/>
          </w:rPr>
          <w:t>设计更新</w:t>
        </w:r>
        <w:r>
          <w:rPr>
            <w:noProof/>
          </w:rPr>
          <w:tab/>
        </w:r>
        <w:r>
          <w:rPr>
            <w:noProof/>
          </w:rPr>
          <w:fldChar w:fldCharType="begin"/>
        </w:r>
        <w:r>
          <w:rPr>
            <w:noProof/>
          </w:rPr>
          <w:instrText xml:space="preserve"> PAGEREF _Toc454540645 \h </w:instrText>
        </w:r>
        <w:r>
          <w:rPr>
            <w:noProof/>
          </w:rPr>
        </w:r>
        <w:r>
          <w:rPr>
            <w:noProof/>
          </w:rPr>
          <w:fldChar w:fldCharType="separate"/>
        </w:r>
        <w:r>
          <w:rPr>
            <w:noProof/>
          </w:rPr>
          <w:t>3</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6" w:history="1">
        <w:r w:rsidRPr="005E3A5D">
          <w:rPr>
            <w:rStyle w:val="a6"/>
            <w:noProof/>
          </w:rPr>
          <w:t>5.</w:t>
        </w:r>
        <w:r>
          <w:rPr>
            <w:rFonts w:asciiTheme="minorHAnsi" w:eastAsiaTheme="minorEastAsia" w:hAnsiTheme="minorHAnsi" w:cstheme="minorBidi"/>
            <w:noProof/>
            <w:szCs w:val="22"/>
          </w:rPr>
          <w:tab/>
        </w:r>
        <w:r w:rsidRPr="005E3A5D">
          <w:rPr>
            <w:rStyle w:val="a6"/>
            <w:rFonts w:hint="eastAsia"/>
            <w:noProof/>
          </w:rPr>
          <w:t>命名总体原则</w:t>
        </w:r>
        <w:r>
          <w:rPr>
            <w:noProof/>
          </w:rPr>
          <w:tab/>
        </w:r>
        <w:r>
          <w:rPr>
            <w:noProof/>
          </w:rPr>
          <w:fldChar w:fldCharType="begin"/>
        </w:r>
        <w:r>
          <w:rPr>
            <w:noProof/>
          </w:rPr>
          <w:instrText xml:space="preserve"> PAGEREF _Toc454540646 \h </w:instrText>
        </w:r>
        <w:r>
          <w:rPr>
            <w:noProof/>
          </w:rPr>
        </w:r>
        <w:r>
          <w:rPr>
            <w:noProof/>
          </w:rPr>
          <w:fldChar w:fldCharType="separate"/>
        </w:r>
        <w:r>
          <w:rPr>
            <w:noProof/>
          </w:rPr>
          <w:t>3</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47" w:history="1">
        <w:r w:rsidRPr="005E3A5D">
          <w:rPr>
            <w:rStyle w:val="a6"/>
            <w:noProof/>
          </w:rPr>
          <w:t>6.</w:t>
        </w:r>
        <w:r>
          <w:rPr>
            <w:rFonts w:asciiTheme="minorHAnsi" w:eastAsiaTheme="minorEastAsia" w:hAnsiTheme="minorHAnsi" w:cstheme="minorBidi"/>
            <w:noProof/>
            <w:szCs w:val="22"/>
          </w:rPr>
          <w:tab/>
        </w:r>
        <w:r w:rsidRPr="005E3A5D">
          <w:rPr>
            <w:rStyle w:val="a6"/>
            <w:rFonts w:hint="eastAsia"/>
            <w:noProof/>
          </w:rPr>
          <w:t>命名规范（逻辑对象）</w:t>
        </w:r>
        <w:r>
          <w:rPr>
            <w:noProof/>
          </w:rPr>
          <w:tab/>
        </w:r>
        <w:r>
          <w:rPr>
            <w:noProof/>
          </w:rPr>
          <w:fldChar w:fldCharType="begin"/>
        </w:r>
        <w:r>
          <w:rPr>
            <w:noProof/>
          </w:rPr>
          <w:instrText xml:space="preserve"> PAGEREF _Toc454540647 \h </w:instrText>
        </w:r>
        <w:r>
          <w:rPr>
            <w:noProof/>
          </w:rPr>
        </w:r>
        <w:r>
          <w:rPr>
            <w:noProof/>
          </w:rPr>
          <w:fldChar w:fldCharType="separate"/>
        </w:r>
        <w:r>
          <w:rPr>
            <w:noProof/>
          </w:rPr>
          <w:t>4</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48" w:history="1">
        <w:r w:rsidRPr="005E3A5D">
          <w:rPr>
            <w:rStyle w:val="a6"/>
            <w:noProof/>
          </w:rPr>
          <w:t>1)</w:t>
        </w:r>
        <w:r>
          <w:rPr>
            <w:rFonts w:asciiTheme="minorHAnsi" w:hAnsiTheme="minorHAnsi" w:cstheme="minorBidi"/>
            <w:noProof/>
            <w:kern w:val="2"/>
            <w:sz w:val="21"/>
            <w:szCs w:val="22"/>
          </w:rPr>
          <w:tab/>
        </w:r>
        <w:r w:rsidRPr="005E3A5D">
          <w:rPr>
            <w:rStyle w:val="a6"/>
            <w:rFonts w:hint="eastAsia"/>
            <w:noProof/>
          </w:rPr>
          <w:t>数据库命名</w:t>
        </w:r>
        <w:r>
          <w:rPr>
            <w:noProof/>
          </w:rPr>
          <w:tab/>
        </w:r>
        <w:r>
          <w:rPr>
            <w:noProof/>
          </w:rPr>
          <w:fldChar w:fldCharType="begin"/>
        </w:r>
        <w:r>
          <w:rPr>
            <w:noProof/>
          </w:rPr>
          <w:instrText xml:space="preserve"> PAGEREF _Toc454540648 \h </w:instrText>
        </w:r>
        <w:r>
          <w:rPr>
            <w:noProof/>
          </w:rPr>
        </w:r>
        <w:r>
          <w:rPr>
            <w:noProof/>
          </w:rPr>
          <w:fldChar w:fldCharType="separate"/>
        </w:r>
        <w:r>
          <w:rPr>
            <w:noProof/>
          </w:rPr>
          <w:t>4</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49" w:history="1">
        <w:r w:rsidRPr="005E3A5D">
          <w:rPr>
            <w:rStyle w:val="a6"/>
            <w:noProof/>
          </w:rPr>
          <w:t>2)</w:t>
        </w:r>
        <w:r>
          <w:rPr>
            <w:rFonts w:asciiTheme="minorHAnsi" w:hAnsiTheme="minorHAnsi" w:cstheme="minorBidi"/>
            <w:noProof/>
            <w:kern w:val="2"/>
            <w:sz w:val="21"/>
            <w:szCs w:val="22"/>
          </w:rPr>
          <w:tab/>
        </w:r>
        <w:r w:rsidRPr="005E3A5D">
          <w:rPr>
            <w:rStyle w:val="a6"/>
            <w:rFonts w:hint="eastAsia"/>
            <w:noProof/>
          </w:rPr>
          <w:t>数据库对象命名</w:t>
        </w:r>
        <w:r>
          <w:rPr>
            <w:noProof/>
          </w:rPr>
          <w:tab/>
        </w:r>
        <w:r>
          <w:rPr>
            <w:noProof/>
          </w:rPr>
          <w:fldChar w:fldCharType="begin"/>
        </w:r>
        <w:r>
          <w:rPr>
            <w:noProof/>
          </w:rPr>
          <w:instrText xml:space="preserve"> PAGEREF _Toc454540649 \h </w:instrText>
        </w:r>
        <w:r>
          <w:rPr>
            <w:noProof/>
          </w:rPr>
        </w:r>
        <w:r>
          <w:rPr>
            <w:noProof/>
          </w:rPr>
          <w:fldChar w:fldCharType="separate"/>
        </w:r>
        <w:r>
          <w:rPr>
            <w:noProof/>
          </w:rPr>
          <w:t>4</w:t>
        </w:r>
        <w:r>
          <w:rPr>
            <w:noProof/>
          </w:rPr>
          <w:fldChar w:fldCharType="end"/>
        </w:r>
      </w:hyperlink>
    </w:p>
    <w:p w:rsidR="005015AD" w:rsidRDefault="005015AD">
      <w:pPr>
        <w:pStyle w:val="10"/>
        <w:tabs>
          <w:tab w:val="left" w:pos="420"/>
          <w:tab w:val="right" w:leader="dot" w:pos="8296"/>
        </w:tabs>
        <w:rPr>
          <w:rFonts w:asciiTheme="minorHAnsi" w:eastAsiaTheme="minorEastAsia" w:hAnsiTheme="minorHAnsi" w:cstheme="minorBidi"/>
          <w:noProof/>
          <w:szCs w:val="22"/>
        </w:rPr>
      </w:pPr>
      <w:hyperlink w:anchor="_Toc454540650" w:history="1">
        <w:r w:rsidRPr="005E3A5D">
          <w:rPr>
            <w:rStyle w:val="a6"/>
            <w:noProof/>
          </w:rPr>
          <w:t>7.</w:t>
        </w:r>
        <w:r>
          <w:rPr>
            <w:rFonts w:asciiTheme="minorHAnsi" w:eastAsiaTheme="minorEastAsia" w:hAnsiTheme="minorHAnsi" w:cstheme="minorBidi"/>
            <w:noProof/>
            <w:szCs w:val="22"/>
          </w:rPr>
          <w:tab/>
        </w:r>
        <w:r w:rsidRPr="005E3A5D">
          <w:rPr>
            <w:rStyle w:val="a6"/>
            <w:rFonts w:hint="eastAsia"/>
            <w:noProof/>
          </w:rPr>
          <w:t>数据库操作原则</w:t>
        </w:r>
        <w:r>
          <w:rPr>
            <w:noProof/>
          </w:rPr>
          <w:tab/>
        </w:r>
        <w:r>
          <w:rPr>
            <w:noProof/>
          </w:rPr>
          <w:fldChar w:fldCharType="begin"/>
        </w:r>
        <w:r>
          <w:rPr>
            <w:noProof/>
          </w:rPr>
          <w:instrText xml:space="preserve"> PAGEREF _Toc454540650 \h </w:instrText>
        </w:r>
        <w:r>
          <w:rPr>
            <w:noProof/>
          </w:rPr>
        </w:r>
        <w:r>
          <w:rPr>
            <w:noProof/>
          </w:rPr>
          <w:fldChar w:fldCharType="separate"/>
        </w:r>
        <w:r>
          <w:rPr>
            <w:noProof/>
          </w:rPr>
          <w:t>5</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51" w:history="1">
        <w:r w:rsidRPr="005E3A5D">
          <w:rPr>
            <w:rStyle w:val="a6"/>
            <w:noProof/>
          </w:rPr>
          <w:t>1)</w:t>
        </w:r>
        <w:r>
          <w:rPr>
            <w:rFonts w:asciiTheme="minorHAnsi" w:hAnsiTheme="minorHAnsi" w:cstheme="minorBidi"/>
            <w:noProof/>
            <w:kern w:val="2"/>
            <w:sz w:val="21"/>
            <w:szCs w:val="22"/>
          </w:rPr>
          <w:tab/>
        </w:r>
        <w:r w:rsidRPr="005E3A5D">
          <w:rPr>
            <w:rStyle w:val="a6"/>
            <w:rFonts w:hint="eastAsia"/>
            <w:noProof/>
          </w:rPr>
          <w:t>建立、删除、修改库表操作</w:t>
        </w:r>
        <w:r>
          <w:rPr>
            <w:noProof/>
          </w:rPr>
          <w:tab/>
        </w:r>
        <w:r>
          <w:rPr>
            <w:noProof/>
          </w:rPr>
          <w:fldChar w:fldCharType="begin"/>
        </w:r>
        <w:r>
          <w:rPr>
            <w:noProof/>
          </w:rPr>
          <w:instrText xml:space="preserve"> PAGEREF _Toc454540651 \h </w:instrText>
        </w:r>
        <w:r>
          <w:rPr>
            <w:noProof/>
          </w:rPr>
        </w:r>
        <w:r>
          <w:rPr>
            <w:noProof/>
          </w:rPr>
          <w:fldChar w:fldCharType="separate"/>
        </w:r>
        <w:r>
          <w:rPr>
            <w:noProof/>
          </w:rPr>
          <w:t>5</w:t>
        </w:r>
        <w:r>
          <w:rPr>
            <w:noProof/>
          </w:rPr>
          <w:fldChar w:fldCharType="end"/>
        </w:r>
      </w:hyperlink>
    </w:p>
    <w:p w:rsidR="005015AD" w:rsidRDefault="005015AD">
      <w:pPr>
        <w:pStyle w:val="20"/>
        <w:tabs>
          <w:tab w:val="left" w:pos="840"/>
          <w:tab w:val="right" w:leader="dot" w:pos="8296"/>
        </w:tabs>
        <w:rPr>
          <w:rFonts w:asciiTheme="minorHAnsi" w:hAnsiTheme="minorHAnsi" w:cstheme="minorBidi"/>
          <w:noProof/>
          <w:kern w:val="2"/>
          <w:sz w:val="21"/>
          <w:szCs w:val="22"/>
        </w:rPr>
      </w:pPr>
      <w:hyperlink w:anchor="_Toc454540652" w:history="1">
        <w:r w:rsidRPr="005E3A5D">
          <w:rPr>
            <w:rStyle w:val="a6"/>
            <w:noProof/>
          </w:rPr>
          <w:t>2)</w:t>
        </w:r>
        <w:r>
          <w:rPr>
            <w:rFonts w:asciiTheme="minorHAnsi" w:hAnsiTheme="minorHAnsi" w:cstheme="minorBidi"/>
            <w:noProof/>
            <w:kern w:val="2"/>
            <w:sz w:val="21"/>
            <w:szCs w:val="22"/>
          </w:rPr>
          <w:tab/>
        </w:r>
        <w:r w:rsidRPr="005E3A5D">
          <w:rPr>
            <w:rStyle w:val="a6"/>
            <w:rFonts w:hint="eastAsia"/>
            <w:noProof/>
          </w:rPr>
          <w:t>添加、删除、修改表数据</w:t>
        </w:r>
        <w:r>
          <w:rPr>
            <w:noProof/>
          </w:rPr>
          <w:tab/>
        </w:r>
        <w:r>
          <w:rPr>
            <w:noProof/>
          </w:rPr>
          <w:fldChar w:fldCharType="begin"/>
        </w:r>
        <w:r>
          <w:rPr>
            <w:noProof/>
          </w:rPr>
          <w:instrText xml:space="preserve"> PAGEREF _Toc454540652 \h </w:instrText>
        </w:r>
        <w:r>
          <w:rPr>
            <w:noProof/>
          </w:rPr>
        </w:r>
        <w:r>
          <w:rPr>
            <w:noProof/>
          </w:rPr>
          <w:fldChar w:fldCharType="separate"/>
        </w:r>
        <w:r>
          <w:rPr>
            <w:noProof/>
          </w:rPr>
          <w:t>5</w:t>
        </w:r>
        <w:r>
          <w:rPr>
            <w:noProof/>
          </w:rPr>
          <w:fldChar w:fldCharType="end"/>
        </w:r>
      </w:hyperlink>
    </w:p>
    <w:p w:rsidR="000305E8" w:rsidRDefault="000305E8" w:rsidP="004B299D">
      <w:pPr>
        <w:spacing w:line="360" w:lineRule="auto"/>
        <w:ind w:left="8" w:hangingChars="4" w:hanging="8"/>
        <w:jc w:val="left"/>
        <w:textAlignment w:val="baseline"/>
      </w:pPr>
      <w:r>
        <w:fldChar w:fldCharType="end"/>
      </w: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Pr>
        <w:jc w:val="left"/>
      </w:pPr>
    </w:p>
    <w:p w:rsidR="000305E8" w:rsidRDefault="000305E8"/>
    <w:p w:rsidR="000305E8" w:rsidRPr="00BA5B3A" w:rsidRDefault="000305E8" w:rsidP="00E23C84">
      <w:pPr>
        <w:pStyle w:val="1"/>
        <w:keepNext w:val="0"/>
        <w:keepLines w:val="0"/>
        <w:widowControl/>
        <w:numPr>
          <w:ilvl w:val="0"/>
          <w:numId w:val="5"/>
        </w:numPr>
        <w:tabs>
          <w:tab w:val="left" w:pos="630"/>
        </w:tabs>
        <w:autoSpaceDE w:val="0"/>
        <w:autoSpaceDN w:val="0"/>
        <w:spacing w:before="240" w:after="240" w:line="240" w:lineRule="auto"/>
        <w:ind w:left="629" w:hanging="431"/>
        <w:rPr>
          <w:sz w:val="32"/>
          <w:szCs w:val="32"/>
        </w:rPr>
      </w:pPr>
      <w:bookmarkStart w:id="4" w:name="_Toc4939"/>
      <w:bookmarkStart w:id="5" w:name="_Toc10102"/>
      <w:bookmarkStart w:id="6" w:name="_Toc454540640"/>
      <w:r w:rsidRPr="00BA5B3A">
        <w:rPr>
          <w:sz w:val="32"/>
          <w:szCs w:val="32"/>
        </w:rPr>
        <w:t>目的</w:t>
      </w:r>
      <w:bookmarkEnd w:id="4"/>
      <w:bookmarkEnd w:id="5"/>
      <w:bookmarkEnd w:id="6"/>
    </w:p>
    <w:p w:rsidR="000305E8" w:rsidRDefault="000305E8" w:rsidP="001542FB">
      <w:pPr>
        <w:ind w:firstLine="420"/>
      </w:pPr>
      <w:r>
        <w:t>为了统一公司软件开发的设计过程中关于数据库设计时的命名规范和具体工作时的编程规范，便于交流和维护，</w:t>
      </w:r>
      <w:proofErr w:type="gramStart"/>
      <w:r>
        <w:t>特制定此规范</w:t>
      </w:r>
      <w:proofErr w:type="gramEnd"/>
      <w:r>
        <w:t>。</w:t>
      </w:r>
    </w:p>
    <w:p w:rsidR="000305E8" w:rsidRPr="00BA5B3A" w:rsidRDefault="000305E8" w:rsidP="00D96C88">
      <w:pPr>
        <w:pStyle w:val="1"/>
        <w:keepNext w:val="0"/>
        <w:keepLines w:val="0"/>
        <w:widowControl/>
        <w:numPr>
          <w:ilvl w:val="0"/>
          <w:numId w:val="5"/>
        </w:numPr>
        <w:tabs>
          <w:tab w:val="left" w:pos="630"/>
        </w:tabs>
        <w:autoSpaceDE w:val="0"/>
        <w:autoSpaceDN w:val="0"/>
        <w:spacing w:before="240" w:after="240" w:line="240" w:lineRule="auto"/>
        <w:ind w:left="630" w:hanging="432"/>
        <w:rPr>
          <w:sz w:val="32"/>
          <w:szCs w:val="32"/>
        </w:rPr>
      </w:pPr>
      <w:bookmarkStart w:id="7" w:name="_Toc3908"/>
      <w:bookmarkStart w:id="8" w:name="_Toc27995"/>
      <w:bookmarkStart w:id="9" w:name="_Toc454540641"/>
      <w:r w:rsidRPr="00BA5B3A">
        <w:rPr>
          <w:sz w:val="32"/>
          <w:szCs w:val="32"/>
        </w:rPr>
        <w:lastRenderedPageBreak/>
        <w:t>范围</w:t>
      </w:r>
      <w:bookmarkEnd w:id="7"/>
      <w:bookmarkEnd w:id="8"/>
      <w:bookmarkEnd w:id="9"/>
    </w:p>
    <w:p w:rsidR="000305E8" w:rsidRDefault="005F535F" w:rsidP="00CA2EFA">
      <w:pPr>
        <w:ind w:firstLine="420"/>
      </w:pPr>
      <w:r>
        <w:t>本规范适用于</w:t>
      </w:r>
      <w:r>
        <w:rPr>
          <w:rFonts w:hint="eastAsia"/>
        </w:rPr>
        <w:t>研发</w:t>
      </w:r>
      <w:r w:rsidR="00891784">
        <w:rPr>
          <w:rFonts w:hint="eastAsia"/>
        </w:rPr>
        <w:t>部</w:t>
      </w:r>
      <w:r w:rsidR="000305E8">
        <w:t>全体人员，作用于软件项目开发的数据库设计、维护阶段。</w:t>
      </w:r>
    </w:p>
    <w:p w:rsidR="000305E8" w:rsidRPr="00BA5B3A" w:rsidRDefault="000305E8" w:rsidP="00D96C88">
      <w:pPr>
        <w:pStyle w:val="1"/>
        <w:keepNext w:val="0"/>
        <w:keepLines w:val="0"/>
        <w:widowControl/>
        <w:numPr>
          <w:ilvl w:val="0"/>
          <w:numId w:val="5"/>
        </w:numPr>
        <w:tabs>
          <w:tab w:val="left" w:pos="630"/>
        </w:tabs>
        <w:autoSpaceDE w:val="0"/>
        <w:autoSpaceDN w:val="0"/>
        <w:spacing w:before="240" w:after="240" w:line="240" w:lineRule="auto"/>
        <w:ind w:left="630" w:hanging="432"/>
        <w:rPr>
          <w:sz w:val="32"/>
          <w:szCs w:val="32"/>
        </w:rPr>
      </w:pPr>
      <w:bookmarkStart w:id="10" w:name="_Toc31018"/>
      <w:bookmarkStart w:id="11" w:name="_Toc11696"/>
      <w:bookmarkStart w:id="12" w:name="_Toc454540642"/>
      <w:proofErr w:type="spellStart"/>
      <w:r w:rsidRPr="00BA5B3A">
        <w:rPr>
          <w:sz w:val="32"/>
          <w:szCs w:val="32"/>
        </w:rPr>
        <w:t>术语</w:t>
      </w:r>
      <w:bookmarkEnd w:id="10"/>
      <w:bookmarkEnd w:id="11"/>
      <w:bookmarkEnd w:id="12"/>
      <w:proofErr w:type="spellEnd"/>
    </w:p>
    <w:p w:rsidR="000305E8" w:rsidRDefault="000305E8" w:rsidP="0012361A">
      <w:pPr>
        <w:pStyle w:val="a7"/>
        <w:numPr>
          <w:ilvl w:val="0"/>
          <w:numId w:val="1"/>
        </w:numPr>
        <w:ind w:firstLineChars="0"/>
      </w:pPr>
      <w:r>
        <w:t>数据库对象：在数据库软</w:t>
      </w:r>
      <w:r w:rsidR="00332EF2">
        <w:t>件开发中，数据库服务器</w:t>
      </w:r>
      <w:proofErr w:type="gramStart"/>
      <w:r w:rsidR="00332EF2">
        <w:t>端涉及</w:t>
      </w:r>
      <w:proofErr w:type="gramEnd"/>
      <w:r w:rsidR="00332EF2">
        <w:t>的对象包括物理结构和逻辑结构的对象</w:t>
      </w:r>
      <w:r w:rsidR="00332EF2">
        <w:rPr>
          <w:rFonts w:hint="eastAsia"/>
        </w:rPr>
        <w:t>；</w:t>
      </w:r>
    </w:p>
    <w:p w:rsidR="000305E8" w:rsidRDefault="000305E8" w:rsidP="00607F0B">
      <w:pPr>
        <w:pStyle w:val="a7"/>
        <w:numPr>
          <w:ilvl w:val="0"/>
          <w:numId w:val="1"/>
        </w:numPr>
        <w:ind w:firstLineChars="0"/>
      </w:pPr>
      <w:r>
        <w:t>物理结构对象：是指设备管理元素，包括数据文件和事务日志文件的名称、大小、目录规划、所在的服务器计算</w:t>
      </w:r>
      <w:proofErr w:type="gramStart"/>
      <w:r>
        <w:t>极</w:t>
      </w:r>
      <w:proofErr w:type="gramEnd"/>
      <w:r>
        <w:t>名称、镜像等，应该有具体的配置规划。一般对数据库服务器物理设备的管理规程，在整个项目</w:t>
      </w:r>
      <w:r>
        <w:t>/</w:t>
      </w:r>
      <w:r w:rsidR="00332EF2">
        <w:t>产品的概要设计阶段予以规划</w:t>
      </w:r>
      <w:r w:rsidR="00332EF2">
        <w:rPr>
          <w:rFonts w:hint="eastAsia"/>
        </w:rPr>
        <w:t>；</w:t>
      </w:r>
    </w:p>
    <w:p w:rsidR="000305E8" w:rsidRDefault="000305E8" w:rsidP="00607F0B">
      <w:pPr>
        <w:pStyle w:val="a7"/>
        <w:numPr>
          <w:ilvl w:val="0"/>
          <w:numId w:val="1"/>
        </w:numPr>
        <w:ind w:firstLineChars="0"/>
      </w:pPr>
      <w:r>
        <w:t>逻辑结构对象：是指数据库对象的管理元素，包括数据库名称、表、字段、视图、索引</w:t>
      </w:r>
      <w:r w:rsidR="00C90350">
        <w:rPr>
          <w:rFonts w:hint="eastAsia"/>
        </w:rPr>
        <w:t>、序列</w:t>
      </w:r>
      <w:r>
        <w:t>、触发器、函数、数据类型、数据库安全性相关的</w:t>
      </w:r>
      <w:r w:rsidR="00112788">
        <w:t>设计、数据库配置有关的设计以及数据库中其他特性处理相关的设计等</w:t>
      </w:r>
      <w:r w:rsidR="00112788">
        <w:rPr>
          <w:rFonts w:hint="eastAsia"/>
        </w:rPr>
        <w:t>；</w:t>
      </w:r>
    </w:p>
    <w:p w:rsidR="00EE0776" w:rsidRDefault="000305E8" w:rsidP="00EE0776">
      <w:pPr>
        <w:pStyle w:val="1"/>
        <w:keepNext w:val="0"/>
        <w:keepLines w:val="0"/>
        <w:widowControl/>
        <w:numPr>
          <w:ilvl w:val="0"/>
          <w:numId w:val="5"/>
        </w:numPr>
        <w:tabs>
          <w:tab w:val="left" w:pos="630"/>
        </w:tabs>
        <w:autoSpaceDE w:val="0"/>
        <w:autoSpaceDN w:val="0"/>
        <w:spacing w:before="240" w:after="240" w:line="240" w:lineRule="auto"/>
        <w:ind w:left="630" w:hanging="432"/>
        <w:rPr>
          <w:rFonts w:hint="eastAsia"/>
          <w:sz w:val="32"/>
          <w:szCs w:val="32"/>
        </w:rPr>
      </w:pPr>
      <w:bookmarkStart w:id="13" w:name="_Toc32441"/>
      <w:bookmarkStart w:id="14" w:name="_Toc22800"/>
      <w:bookmarkStart w:id="15" w:name="_Toc454540643"/>
      <w:r w:rsidRPr="00BA5B3A">
        <w:rPr>
          <w:sz w:val="32"/>
          <w:szCs w:val="32"/>
        </w:rPr>
        <w:t>设计概要</w:t>
      </w:r>
      <w:bookmarkStart w:id="16" w:name="_Toc20022"/>
      <w:bookmarkStart w:id="17" w:name="_Toc27269"/>
      <w:bookmarkEnd w:id="13"/>
      <w:bookmarkEnd w:id="14"/>
      <w:bookmarkEnd w:id="15"/>
    </w:p>
    <w:p w:rsidR="00E95E91" w:rsidRPr="00EE0776" w:rsidRDefault="000305E8" w:rsidP="00E23C84">
      <w:pPr>
        <w:pStyle w:val="2"/>
        <w:numPr>
          <w:ilvl w:val="0"/>
          <w:numId w:val="9"/>
        </w:numPr>
        <w:rPr>
          <w:rStyle w:val="3Char"/>
          <w:rFonts w:hint="eastAsia"/>
          <w:sz w:val="24"/>
          <w:lang w:eastAsia="x-none"/>
        </w:rPr>
      </w:pPr>
      <w:bookmarkStart w:id="18" w:name="_Toc454540644"/>
      <w:r w:rsidRPr="00EE0776">
        <w:rPr>
          <w:rStyle w:val="3Char"/>
          <w:sz w:val="24"/>
        </w:rPr>
        <w:t>设计原则</w:t>
      </w:r>
      <w:bookmarkEnd w:id="18"/>
      <w:r w:rsidRPr="00EE0776">
        <w:rPr>
          <w:rStyle w:val="3Char"/>
          <w:sz w:val="24"/>
        </w:rPr>
        <w:t xml:space="preserve"> </w:t>
      </w:r>
      <w:bookmarkEnd w:id="16"/>
      <w:bookmarkEnd w:id="17"/>
    </w:p>
    <w:p w:rsidR="000305E8" w:rsidRDefault="001B3128" w:rsidP="00A245A7">
      <w:pPr>
        <w:pStyle w:val="a7"/>
        <w:numPr>
          <w:ilvl w:val="0"/>
          <w:numId w:val="2"/>
        </w:numPr>
        <w:ind w:firstLineChars="0"/>
        <w:rPr>
          <w:rFonts w:hint="eastAsia"/>
        </w:rPr>
      </w:pPr>
      <w:r>
        <w:rPr>
          <w:rFonts w:hint="eastAsia"/>
        </w:rPr>
        <w:t>数据库部署上要防止单点故障；</w:t>
      </w:r>
    </w:p>
    <w:p w:rsidR="001B3128" w:rsidRDefault="00073949" w:rsidP="00A245A7">
      <w:pPr>
        <w:pStyle w:val="a7"/>
        <w:numPr>
          <w:ilvl w:val="0"/>
          <w:numId w:val="2"/>
        </w:numPr>
        <w:ind w:firstLineChars="0"/>
        <w:rPr>
          <w:rFonts w:hint="eastAsia"/>
        </w:rPr>
      </w:pPr>
      <w:r>
        <w:rPr>
          <w:rFonts w:hint="eastAsia"/>
        </w:rPr>
        <w:t>最小化数据库依赖</w:t>
      </w:r>
      <w:r w:rsidR="00AB75C0">
        <w:rPr>
          <w:rFonts w:hint="eastAsia"/>
        </w:rPr>
        <w:t>原则</w:t>
      </w:r>
      <w:r w:rsidR="00CD33EE">
        <w:rPr>
          <w:rFonts w:hint="eastAsia"/>
        </w:rPr>
        <w:t>，特殊情况需要引入函数、触发器、视图</w:t>
      </w:r>
      <w:r w:rsidR="000C5C30">
        <w:rPr>
          <w:rFonts w:hint="eastAsia"/>
        </w:rPr>
        <w:t>等数据库高级功能，需要发起内部评审</w:t>
      </w:r>
      <w:r w:rsidR="0099491B">
        <w:rPr>
          <w:rFonts w:hint="eastAsia"/>
        </w:rPr>
        <w:t>，不编写复杂的</w:t>
      </w:r>
      <w:r w:rsidR="0099491B">
        <w:rPr>
          <w:rFonts w:hint="eastAsia"/>
        </w:rPr>
        <w:t>SQL</w:t>
      </w:r>
      <w:r w:rsidR="00AB75C0">
        <w:rPr>
          <w:rFonts w:hint="eastAsia"/>
        </w:rPr>
        <w:t>；</w:t>
      </w:r>
    </w:p>
    <w:p w:rsidR="00A6277D" w:rsidRDefault="00A6277D" w:rsidP="00A6277D">
      <w:pPr>
        <w:pStyle w:val="a7"/>
        <w:numPr>
          <w:ilvl w:val="0"/>
          <w:numId w:val="2"/>
        </w:numPr>
        <w:ind w:firstLineChars="0"/>
        <w:rPr>
          <w:rFonts w:hint="eastAsia"/>
        </w:rPr>
      </w:pPr>
      <w:r>
        <w:rPr>
          <w:rFonts w:hint="eastAsia"/>
        </w:rPr>
        <w:t>表数据量和存储空间水位保持设计</w:t>
      </w:r>
      <w:r w:rsidR="00E7600E">
        <w:rPr>
          <w:rFonts w:hint="eastAsia"/>
        </w:rPr>
        <w:t>，对于会一直增长数据的表，例如用户行为记录表，需要设计相应的归档策略</w:t>
      </w:r>
      <w:r>
        <w:rPr>
          <w:rFonts w:hint="eastAsia"/>
        </w:rPr>
        <w:t>；</w:t>
      </w:r>
    </w:p>
    <w:p w:rsidR="00AB75C0" w:rsidRDefault="00AB75C0" w:rsidP="00A245A7">
      <w:pPr>
        <w:pStyle w:val="a7"/>
        <w:numPr>
          <w:ilvl w:val="0"/>
          <w:numId w:val="2"/>
        </w:numPr>
        <w:ind w:firstLineChars="0"/>
        <w:rPr>
          <w:rFonts w:hint="eastAsia"/>
        </w:rPr>
      </w:pPr>
      <w:r>
        <w:rPr>
          <w:rFonts w:hint="eastAsia"/>
        </w:rPr>
        <w:t>数据库</w:t>
      </w:r>
      <w:r w:rsidR="005D1499">
        <w:rPr>
          <w:rFonts w:hint="eastAsia"/>
        </w:rPr>
        <w:t>整体</w:t>
      </w:r>
      <w:r>
        <w:rPr>
          <w:rFonts w:hint="eastAsia"/>
        </w:rPr>
        <w:t>存储空间设计</w:t>
      </w:r>
      <w:r w:rsidR="00EA3F27">
        <w:rPr>
          <w:rFonts w:hint="eastAsia"/>
        </w:rPr>
        <w:t>，根据每一个表的水位，</w:t>
      </w:r>
      <w:r w:rsidR="0061581D">
        <w:rPr>
          <w:rFonts w:hint="eastAsia"/>
        </w:rPr>
        <w:t>设计</w:t>
      </w:r>
      <w:r w:rsidR="00EA3F27">
        <w:rPr>
          <w:rFonts w:hint="eastAsia"/>
        </w:rPr>
        <w:t>数据的存储空间</w:t>
      </w:r>
      <w:r>
        <w:rPr>
          <w:rFonts w:hint="eastAsia"/>
        </w:rPr>
        <w:t>；</w:t>
      </w:r>
    </w:p>
    <w:p w:rsidR="000E0058" w:rsidRDefault="00DA77C2" w:rsidP="000E0058">
      <w:pPr>
        <w:pStyle w:val="a7"/>
        <w:numPr>
          <w:ilvl w:val="0"/>
          <w:numId w:val="2"/>
        </w:numPr>
        <w:ind w:firstLineChars="0"/>
        <w:rPr>
          <w:rFonts w:hint="eastAsia"/>
        </w:rPr>
      </w:pPr>
      <w:r>
        <w:rPr>
          <w:rFonts w:hint="eastAsia"/>
        </w:rPr>
        <w:t>表数据</w:t>
      </w:r>
      <w:r w:rsidR="00F85B99">
        <w:rPr>
          <w:rFonts w:hint="eastAsia"/>
        </w:rPr>
        <w:t>被查询</w:t>
      </w:r>
      <w:r w:rsidR="008E36E5">
        <w:rPr>
          <w:rFonts w:hint="eastAsia"/>
        </w:rPr>
        <w:t>索引</w:t>
      </w:r>
      <w:r w:rsidR="00623341">
        <w:rPr>
          <w:rFonts w:hint="eastAsia"/>
        </w:rPr>
        <w:t>设计</w:t>
      </w:r>
      <w:r w:rsidR="004069C1">
        <w:rPr>
          <w:rFonts w:hint="eastAsia"/>
        </w:rPr>
        <w:t>，当表的数据量超过</w:t>
      </w:r>
      <w:r w:rsidR="004069C1">
        <w:rPr>
          <w:rFonts w:hint="eastAsia"/>
        </w:rPr>
        <w:t>1</w:t>
      </w:r>
      <w:r w:rsidR="004069C1">
        <w:rPr>
          <w:rFonts w:hint="eastAsia"/>
        </w:rPr>
        <w:t>万，并且根据某个字段查询的频率很高时，需要设计索引</w:t>
      </w:r>
      <w:r w:rsidR="003F4536">
        <w:rPr>
          <w:rFonts w:hint="eastAsia"/>
        </w:rPr>
        <w:t>；</w:t>
      </w:r>
      <w:bookmarkStart w:id="19" w:name="_GoBack"/>
      <w:bookmarkEnd w:id="19"/>
    </w:p>
    <w:p w:rsidR="000305E8" w:rsidRDefault="00CD33EE" w:rsidP="00922DC4">
      <w:pPr>
        <w:pStyle w:val="a7"/>
        <w:numPr>
          <w:ilvl w:val="0"/>
          <w:numId w:val="2"/>
        </w:numPr>
        <w:ind w:firstLineChars="0"/>
      </w:pPr>
      <w:r>
        <w:rPr>
          <w:rFonts w:hint="eastAsia"/>
        </w:rPr>
        <w:t>表与表之间不容许建立外键</w:t>
      </w:r>
      <w:r w:rsidR="008A4721">
        <w:rPr>
          <w:rFonts w:hint="eastAsia"/>
        </w:rPr>
        <w:t>，数据库层外键关联，当并发量或者数据库表的数据比较大时，会直接影响数据库操作性能，因此关联关系应该放到程序中去实现</w:t>
      </w:r>
      <w:r w:rsidR="00283E20">
        <w:rPr>
          <w:rFonts w:hint="eastAsia"/>
        </w:rPr>
        <w:t>，如果有关联查询时，需要针对关联字段建立索引</w:t>
      </w:r>
      <w:r>
        <w:rPr>
          <w:rFonts w:hint="eastAsia"/>
        </w:rPr>
        <w:t>；</w:t>
      </w:r>
    </w:p>
    <w:p w:rsidR="000305E8" w:rsidRPr="007B6D8D" w:rsidRDefault="004C6CDD" w:rsidP="00E23C84">
      <w:pPr>
        <w:pStyle w:val="2"/>
        <w:numPr>
          <w:ilvl w:val="0"/>
          <w:numId w:val="9"/>
        </w:numPr>
        <w:rPr>
          <w:rStyle w:val="3Char"/>
          <w:sz w:val="24"/>
        </w:rPr>
      </w:pPr>
      <w:bookmarkStart w:id="20" w:name="_Toc454540645"/>
      <w:proofErr w:type="spellStart"/>
      <w:r>
        <w:rPr>
          <w:rStyle w:val="3Char"/>
          <w:sz w:val="24"/>
        </w:rPr>
        <w:t>设计</w:t>
      </w:r>
      <w:r w:rsidR="000305E8">
        <w:rPr>
          <w:rStyle w:val="3Char"/>
          <w:sz w:val="24"/>
        </w:rPr>
        <w:t>更新</w:t>
      </w:r>
      <w:bookmarkEnd w:id="20"/>
      <w:proofErr w:type="spellEnd"/>
      <w:r w:rsidR="000305E8" w:rsidRPr="007B6D8D">
        <w:rPr>
          <w:rStyle w:val="3Char"/>
          <w:sz w:val="24"/>
        </w:rPr>
        <w:t xml:space="preserve"> </w:t>
      </w:r>
    </w:p>
    <w:p w:rsidR="000305E8" w:rsidRDefault="000305E8" w:rsidP="00F90C72">
      <w:pPr>
        <w:pStyle w:val="a7"/>
        <w:numPr>
          <w:ilvl w:val="0"/>
          <w:numId w:val="2"/>
        </w:numPr>
        <w:ind w:firstLineChars="0"/>
      </w:pPr>
      <w:r>
        <w:t>运行阶段，由数据库管理员进行维护</w:t>
      </w:r>
      <w:r w:rsidR="00265573">
        <w:rPr>
          <w:rFonts w:hint="eastAsia"/>
        </w:rPr>
        <w:t>；</w:t>
      </w:r>
    </w:p>
    <w:p w:rsidR="000305E8" w:rsidRDefault="000305E8" w:rsidP="00F90C72">
      <w:pPr>
        <w:pStyle w:val="a7"/>
        <w:numPr>
          <w:ilvl w:val="0"/>
          <w:numId w:val="2"/>
        </w:numPr>
        <w:ind w:firstLineChars="0"/>
      </w:pPr>
      <w:r>
        <w:t>如对表结构进行修改，</w:t>
      </w:r>
      <w:r w:rsidR="00265573">
        <w:rPr>
          <w:rFonts w:hint="eastAsia"/>
        </w:rPr>
        <w:t>应该</w:t>
      </w:r>
      <w:proofErr w:type="gramStart"/>
      <w:r w:rsidR="00265573">
        <w:rPr>
          <w:rFonts w:hint="eastAsia"/>
        </w:rPr>
        <w:t>走软件</w:t>
      </w:r>
      <w:proofErr w:type="gramEnd"/>
      <w:r w:rsidR="00275C8D">
        <w:rPr>
          <w:rFonts w:hint="eastAsia"/>
        </w:rPr>
        <w:t>【</w:t>
      </w:r>
      <w:r w:rsidR="00265573">
        <w:rPr>
          <w:rFonts w:hint="eastAsia"/>
        </w:rPr>
        <w:t>测试发布流程</w:t>
      </w:r>
      <w:r w:rsidR="00275C8D">
        <w:rPr>
          <w:rFonts w:hint="eastAsia"/>
        </w:rPr>
        <w:t>】</w:t>
      </w:r>
      <w:r w:rsidR="00265573">
        <w:rPr>
          <w:rFonts w:hint="eastAsia"/>
        </w:rPr>
        <w:t>，并且同时更新</w:t>
      </w:r>
      <w:r w:rsidR="00F90C72">
        <w:rPr>
          <w:rFonts w:hint="eastAsia"/>
        </w:rPr>
        <w:t>数据库设计说明书</w:t>
      </w:r>
      <w:r w:rsidR="00DE5144">
        <w:rPr>
          <w:rFonts w:hint="eastAsia"/>
        </w:rPr>
        <w:t>；</w:t>
      </w:r>
    </w:p>
    <w:p w:rsidR="000305E8" w:rsidRDefault="000305E8" w:rsidP="00046A0D">
      <w:pPr>
        <w:pStyle w:val="a7"/>
        <w:numPr>
          <w:ilvl w:val="0"/>
          <w:numId w:val="2"/>
        </w:numPr>
        <w:ind w:firstLineChars="0"/>
      </w:pPr>
      <w:r>
        <w:t>修改数据库要通过</w:t>
      </w:r>
      <w:r>
        <w:t>SQL</w:t>
      </w:r>
      <w:r>
        <w:t>，禁止其它方式对数据进行修改</w:t>
      </w:r>
      <w:r w:rsidR="00BE752D">
        <w:rPr>
          <w:rFonts w:hint="eastAsia"/>
        </w:rPr>
        <w:t>；</w:t>
      </w:r>
    </w:p>
    <w:p w:rsidR="000305E8" w:rsidRDefault="000305E8" w:rsidP="000846D6">
      <w:pPr>
        <w:pStyle w:val="a7"/>
        <w:numPr>
          <w:ilvl w:val="0"/>
          <w:numId w:val="2"/>
        </w:numPr>
        <w:ind w:firstLineChars="0"/>
      </w:pPr>
      <w:r>
        <w:t>修改数据库的</w:t>
      </w:r>
      <w:r>
        <w:t>SQL</w:t>
      </w:r>
      <w:r>
        <w:t>要添加说明后保存备查</w:t>
      </w:r>
      <w:r w:rsidR="00BE752D">
        <w:rPr>
          <w:rFonts w:hint="eastAsia"/>
        </w:rPr>
        <w:t>；</w:t>
      </w:r>
    </w:p>
    <w:p w:rsidR="000305E8" w:rsidRPr="00BA5B3A" w:rsidRDefault="000305E8" w:rsidP="00D96C88">
      <w:pPr>
        <w:pStyle w:val="1"/>
        <w:keepNext w:val="0"/>
        <w:keepLines w:val="0"/>
        <w:widowControl/>
        <w:numPr>
          <w:ilvl w:val="0"/>
          <w:numId w:val="5"/>
        </w:numPr>
        <w:tabs>
          <w:tab w:val="left" w:pos="630"/>
        </w:tabs>
        <w:autoSpaceDE w:val="0"/>
        <w:autoSpaceDN w:val="0"/>
        <w:spacing w:before="240" w:after="240" w:line="240" w:lineRule="auto"/>
        <w:ind w:left="630" w:hanging="432"/>
        <w:rPr>
          <w:sz w:val="32"/>
          <w:szCs w:val="32"/>
        </w:rPr>
      </w:pPr>
      <w:bookmarkStart w:id="21" w:name="_Toc369"/>
      <w:bookmarkStart w:id="22" w:name="_Toc12633"/>
      <w:bookmarkStart w:id="23" w:name="_Toc454540646"/>
      <w:r w:rsidRPr="00BA5B3A">
        <w:rPr>
          <w:sz w:val="32"/>
          <w:szCs w:val="32"/>
        </w:rPr>
        <w:t>命名总体原则</w:t>
      </w:r>
      <w:bookmarkEnd w:id="21"/>
      <w:bookmarkEnd w:id="22"/>
      <w:bookmarkEnd w:id="23"/>
    </w:p>
    <w:p w:rsidR="000305E8" w:rsidRDefault="000305E8" w:rsidP="00055868">
      <w:pPr>
        <w:pStyle w:val="a7"/>
        <w:numPr>
          <w:ilvl w:val="0"/>
          <w:numId w:val="2"/>
        </w:numPr>
        <w:ind w:firstLineChars="0"/>
      </w:pPr>
      <w:r>
        <w:lastRenderedPageBreak/>
        <w:t>设定的前缀一律用小写字母</w:t>
      </w:r>
      <w:r w:rsidR="00997EC9">
        <w:rPr>
          <w:rFonts w:hint="eastAsia"/>
        </w:rPr>
        <w:t>；</w:t>
      </w:r>
    </w:p>
    <w:p w:rsidR="000305E8" w:rsidRDefault="000305E8" w:rsidP="00A26A38">
      <w:pPr>
        <w:pStyle w:val="a7"/>
        <w:numPr>
          <w:ilvl w:val="0"/>
          <w:numId w:val="2"/>
        </w:numPr>
        <w:ind w:firstLineChars="0"/>
      </w:pPr>
      <w:r>
        <w:t>标识名称命名全部小写</w:t>
      </w:r>
      <w:r w:rsidR="00997EC9">
        <w:rPr>
          <w:rFonts w:hint="eastAsia"/>
        </w:rPr>
        <w:t>；</w:t>
      </w:r>
    </w:p>
    <w:p w:rsidR="000305E8" w:rsidRDefault="000305E8" w:rsidP="00A26A38">
      <w:pPr>
        <w:pStyle w:val="a7"/>
        <w:numPr>
          <w:ilvl w:val="0"/>
          <w:numId w:val="2"/>
        </w:numPr>
        <w:ind w:firstLineChars="0"/>
      </w:pPr>
      <w:r>
        <w:t>整个命名的全长不得超过</w:t>
      </w:r>
      <w:r>
        <w:t>30</w:t>
      </w:r>
      <w:r>
        <w:t>个字母</w:t>
      </w:r>
      <w:r w:rsidR="00997EC9">
        <w:rPr>
          <w:rFonts w:hint="eastAsia"/>
        </w:rPr>
        <w:t>；</w:t>
      </w:r>
    </w:p>
    <w:p w:rsidR="000305E8" w:rsidRDefault="000305E8" w:rsidP="00A26A38">
      <w:pPr>
        <w:pStyle w:val="a7"/>
        <w:numPr>
          <w:ilvl w:val="0"/>
          <w:numId w:val="2"/>
        </w:numPr>
        <w:ind w:firstLineChars="0"/>
      </w:pPr>
      <w:r>
        <w:t>全部使用字母和下划线</w:t>
      </w:r>
      <w:r>
        <w:t>‘_’</w:t>
      </w:r>
      <w:r>
        <w:t>，不能使用中文和其他字符，有特别情况允许使用末尾数字编号。例如：</w:t>
      </w:r>
      <w:r>
        <w:t>t_</w:t>
      </w:r>
      <w:r w:rsidR="00831BF2">
        <w:rPr>
          <w:rFonts w:hint="eastAsia"/>
        </w:rPr>
        <w:t>f</w:t>
      </w:r>
      <w:r>
        <w:t>inace1, t_</w:t>
      </w:r>
      <w:r w:rsidR="00831BF2">
        <w:rPr>
          <w:rFonts w:hint="eastAsia"/>
        </w:rPr>
        <w:t>f</w:t>
      </w:r>
      <w:r>
        <w:t>inace2...</w:t>
      </w:r>
      <w:r w:rsidR="005D0751">
        <w:rPr>
          <w:rFonts w:hint="eastAsia"/>
        </w:rPr>
        <w:t>；</w:t>
      </w:r>
    </w:p>
    <w:p w:rsidR="000305E8" w:rsidRDefault="000305E8" w:rsidP="0097381C">
      <w:pPr>
        <w:pStyle w:val="a7"/>
        <w:numPr>
          <w:ilvl w:val="0"/>
          <w:numId w:val="2"/>
        </w:numPr>
        <w:ind w:firstLineChars="0"/>
      </w:pPr>
      <w:r>
        <w:t>命名名称来自于业务，全部采用英文单词</w:t>
      </w:r>
      <w:r w:rsidR="005D0751">
        <w:rPr>
          <w:rFonts w:hint="eastAsia"/>
        </w:rPr>
        <w:t>；</w:t>
      </w:r>
    </w:p>
    <w:p w:rsidR="000305E8" w:rsidRDefault="000305E8" w:rsidP="0097381C">
      <w:pPr>
        <w:pStyle w:val="a7"/>
        <w:numPr>
          <w:ilvl w:val="0"/>
          <w:numId w:val="2"/>
        </w:numPr>
        <w:ind w:firstLineChars="0"/>
      </w:pPr>
      <w:r>
        <w:t>英文单词过长可以采用通用的缩写，尽量表达出业务的含义</w:t>
      </w:r>
      <w:r w:rsidR="005D0751">
        <w:rPr>
          <w:rFonts w:hint="eastAsia"/>
        </w:rPr>
        <w:t>；</w:t>
      </w:r>
    </w:p>
    <w:p w:rsidR="000305E8" w:rsidRDefault="000305E8" w:rsidP="0097381C">
      <w:pPr>
        <w:pStyle w:val="a7"/>
        <w:numPr>
          <w:ilvl w:val="0"/>
          <w:numId w:val="2"/>
        </w:numPr>
        <w:ind w:firstLineChars="0"/>
      </w:pPr>
      <w:r>
        <w:t>如需要两个以上的英文单词做标识名称，单词之间要用下划线</w:t>
      </w:r>
      <w:r>
        <w:t>‘_’</w:t>
      </w:r>
      <w:r>
        <w:t>连接</w:t>
      </w:r>
      <w:r w:rsidR="005D0751">
        <w:rPr>
          <w:rFonts w:hint="eastAsia"/>
        </w:rPr>
        <w:t>；</w:t>
      </w:r>
    </w:p>
    <w:p w:rsidR="000305E8" w:rsidRDefault="000305E8" w:rsidP="0097381C">
      <w:pPr>
        <w:pStyle w:val="a7"/>
        <w:numPr>
          <w:ilvl w:val="0"/>
          <w:numId w:val="2"/>
        </w:numPr>
        <w:ind w:firstLineChars="0"/>
      </w:pPr>
      <w:r>
        <w:t>名称全是由名词组成的，名词由大范围到小范围排序取名</w:t>
      </w:r>
      <w:r w:rsidR="005D0751">
        <w:rPr>
          <w:rFonts w:hint="eastAsia"/>
        </w:rPr>
        <w:t>；</w:t>
      </w:r>
    </w:p>
    <w:p w:rsidR="000305E8" w:rsidRDefault="000305E8" w:rsidP="005D0751">
      <w:pPr>
        <w:pStyle w:val="a7"/>
        <w:numPr>
          <w:ilvl w:val="0"/>
          <w:numId w:val="2"/>
        </w:numPr>
        <w:ind w:firstLineChars="0"/>
      </w:pPr>
      <w:r>
        <w:t>完成</w:t>
      </w:r>
      <w:proofErr w:type="gramStart"/>
      <w:r>
        <w:t>某功能</w:t>
      </w:r>
      <w:proofErr w:type="gramEnd"/>
      <w:r>
        <w:t>的名称，如函数和过程，以动</w:t>
      </w:r>
      <w:proofErr w:type="gramStart"/>
      <w:r>
        <w:t>宾形式</w:t>
      </w:r>
      <w:proofErr w:type="gramEnd"/>
      <w:r>
        <w:t>取名</w:t>
      </w:r>
      <w:r w:rsidR="005D0751">
        <w:rPr>
          <w:rFonts w:hint="eastAsia"/>
        </w:rPr>
        <w:t>；</w:t>
      </w:r>
    </w:p>
    <w:p w:rsidR="000305E8" w:rsidRPr="00BA5B3A" w:rsidRDefault="000305E8" w:rsidP="00D96C88">
      <w:pPr>
        <w:pStyle w:val="1"/>
        <w:keepNext w:val="0"/>
        <w:keepLines w:val="0"/>
        <w:widowControl/>
        <w:numPr>
          <w:ilvl w:val="0"/>
          <w:numId w:val="5"/>
        </w:numPr>
        <w:tabs>
          <w:tab w:val="left" w:pos="630"/>
        </w:tabs>
        <w:autoSpaceDE w:val="0"/>
        <w:autoSpaceDN w:val="0"/>
        <w:spacing w:before="240" w:after="240" w:line="240" w:lineRule="auto"/>
        <w:ind w:left="630" w:hanging="432"/>
        <w:rPr>
          <w:sz w:val="32"/>
          <w:szCs w:val="32"/>
        </w:rPr>
      </w:pPr>
      <w:bookmarkStart w:id="24" w:name="_Toc31776"/>
      <w:bookmarkStart w:id="25" w:name="_Toc2424"/>
      <w:bookmarkStart w:id="26" w:name="_Toc454540647"/>
      <w:r w:rsidRPr="00BA5B3A">
        <w:rPr>
          <w:sz w:val="32"/>
          <w:szCs w:val="32"/>
        </w:rPr>
        <w:t>命名规范（逻辑对象）</w:t>
      </w:r>
      <w:bookmarkEnd w:id="24"/>
      <w:bookmarkEnd w:id="25"/>
      <w:bookmarkEnd w:id="26"/>
    </w:p>
    <w:p w:rsidR="000305E8" w:rsidRPr="00436893" w:rsidRDefault="000305E8" w:rsidP="00810958">
      <w:pPr>
        <w:pStyle w:val="2"/>
        <w:numPr>
          <w:ilvl w:val="0"/>
          <w:numId w:val="10"/>
        </w:numPr>
        <w:rPr>
          <w:rStyle w:val="3Char"/>
          <w:sz w:val="24"/>
        </w:rPr>
      </w:pPr>
      <w:bookmarkStart w:id="27" w:name="_Toc454540648"/>
      <w:proofErr w:type="spellStart"/>
      <w:r w:rsidRPr="00436893">
        <w:rPr>
          <w:rStyle w:val="3Char"/>
          <w:sz w:val="24"/>
        </w:rPr>
        <w:t>数据库命名</w:t>
      </w:r>
      <w:bookmarkEnd w:id="27"/>
      <w:proofErr w:type="spellEnd"/>
    </w:p>
    <w:p w:rsidR="000305E8" w:rsidRDefault="000305E8" w:rsidP="00652CAF">
      <w:pPr>
        <w:ind w:firstLine="420"/>
      </w:pPr>
      <w:r>
        <w:t>数据库的命名要求使用与数据库意义相关联的英文字母，即</w:t>
      </w:r>
      <w:r>
        <w:t>&lt;</w:t>
      </w:r>
      <w:r>
        <w:t>业务系统名称</w:t>
      </w:r>
      <w:r>
        <w:t>&gt;</w:t>
      </w:r>
      <w:r w:rsidR="00561D9A">
        <w:rPr>
          <w:rFonts w:hint="eastAsia"/>
        </w:rPr>
        <w:t>；</w:t>
      </w:r>
      <w:r>
        <w:t>例如：</w:t>
      </w:r>
      <w:r w:rsidR="001B26C5">
        <w:t xml:space="preserve"> </w:t>
      </w:r>
      <w:r>
        <w:t>客户资料数据库的命名为</w:t>
      </w:r>
      <w:proofErr w:type="spellStart"/>
      <w:r w:rsidR="001B26C5">
        <w:rPr>
          <w:rFonts w:hint="eastAsia"/>
        </w:rPr>
        <w:t>c</w:t>
      </w:r>
      <w:r>
        <w:t>ustomer_</w:t>
      </w:r>
      <w:r w:rsidR="000472AE">
        <w:rPr>
          <w:rFonts w:hint="eastAsia"/>
        </w:rPr>
        <w:t>i</w:t>
      </w:r>
      <w:r>
        <w:t>nfo</w:t>
      </w:r>
      <w:proofErr w:type="spellEnd"/>
      <w:r w:rsidR="002D1645">
        <w:rPr>
          <w:rFonts w:hint="eastAsia"/>
        </w:rPr>
        <w:t>，</w:t>
      </w:r>
      <w:proofErr w:type="spellStart"/>
      <w:r w:rsidR="002D1645">
        <w:rPr>
          <w:rFonts w:hint="eastAsia"/>
        </w:rPr>
        <w:t>dcmp</w:t>
      </w:r>
      <w:proofErr w:type="spellEnd"/>
      <w:r w:rsidR="002D1645">
        <w:rPr>
          <w:rFonts w:hint="eastAsia"/>
        </w:rPr>
        <w:t>数据库命名为</w:t>
      </w:r>
      <w:proofErr w:type="spellStart"/>
      <w:r w:rsidR="002D1645">
        <w:rPr>
          <w:rFonts w:hint="eastAsia"/>
        </w:rPr>
        <w:t>dcmp</w:t>
      </w:r>
      <w:proofErr w:type="spellEnd"/>
      <w:r>
        <w:t>。</w:t>
      </w:r>
    </w:p>
    <w:p w:rsidR="000305E8" w:rsidRPr="004225E8" w:rsidRDefault="000305E8" w:rsidP="00810958">
      <w:pPr>
        <w:pStyle w:val="2"/>
        <w:numPr>
          <w:ilvl w:val="0"/>
          <w:numId w:val="10"/>
        </w:numPr>
        <w:rPr>
          <w:b w:val="0"/>
          <w:sz w:val="24"/>
        </w:rPr>
      </w:pPr>
      <w:bookmarkStart w:id="28" w:name="_Toc454540649"/>
      <w:r>
        <w:rPr>
          <w:rStyle w:val="3Char"/>
          <w:sz w:val="24"/>
        </w:rPr>
        <w:t>数据库对象命名</w:t>
      </w:r>
      <w:bookmarkEnd w:id="28"/>
    </w:p>
    <w:p w:rsidR="000305E8" w:rsidRDefault="000305E8" w:rsidP="008E1D58">
      <w:pPr>
        <w:pStyle w:val="a7"/>
        <w:numPr>
          <w:ilvl w:val="0"/>
          <w:numId w:val="4"/>
        </w:numPr>
        <w:ind w:firstLineChars="0"/>
      </w:pPr>
      <w:r>
        <w:rPr>
          <w:b/>
        </w:rPr>
        <w:t>表</w:t>
      </w:r>
    </w:p>
    <w:p w:rsidR="000305E8" w:rsidRDefault="000305E8" w:rsidP="004B299D">
      <w:pPr>
        <w:ind w:firstLineChars="200" w:firstLine="420"/>
      </w:pPr>
      <w:r>
        <w:t>表的命名必须以</w:t>
      </w:r>
      <w:r>
        <w:t>“t_”</w:t>
      </w:r>
      <w:r>
        <w:t>（</w:t>
      </w:r>
      <w:r>
        <w:t>Table</w:t>
      </w:r>
      <w:r>
        <w:t>缩写）开头，格式为：</w:t>
      </w:r>
      <w:r>
        <w:t>t_[</w:t>
      </w:r>
      <w:r>
        <w:t>系统标识</w:t>
      </w:r>
      <w:r>
        <w:t>]_&lt;</w:t>
      </w:r>
      <w:r>
        <w:t>数据表类型标识</w:t>
      </w:r>
      <w:r>
        <w:t>&gt;_&lt;</w:t>
      </w:r>
      <w:r>
        <w:t>表标识</w:t>
      </w:r>
      <w:r>
        <w:t>&gt;</w:t>
      </w:r>
      <w:r>
        <w:t>。</w:t>
      </w:r>
    </w:p>
    <w:p w:rsidR="000305E8" w:rsidRDefault="000305E8" w:rsidP="004B299D">
      <w:pPr>
        <w:ind w:firstLineChars="200" w:firstLine="420"/>
      </w:pPr>
      <w:r>
        <w:t>其中，</w:t>
      </w:r>
      <w:r>
        <w:t>[ ]</w:t>
      </w:r>
      <w:r>
        <w:t>表示可选项，依据实际情况而增加；</w:t>
      </w:r>
      <w:r>
        <w:t>&lt;</w:t>
      </w:r>
      <w:r>
        <w:t>表标识</w:t>
      </w:r>
      <w:r>
        <w:t xml:space="preserve">&gt; </w:t>
      </w:r>
      <w:r>
        <w:t>要求与</w:t>
      </w:r>
      <w:proofErr w:type="gramStart"/>
      <w:r>
        <w:t>表意义</w:t>
      </w:r>
      <w:proofErr w:type="gramEnd"/>
      <w:r>
        <w:t>相关联的英文字母，例如：</w:t>
      </w:r>
      <w:proofErr w:type="spellStart"/>
      <w:r w:rsidR="00F30C96">
        <w:rPr>
          <w:rFonts w:hint="eastAsia"/>
        </w:rPr>
        <w:t>t_license_info</w:t>
      </w:r>
      <w:proofErr w:type="spellEnd"/>
      <w:r>
        <w:t>。</w:t>
      </w:r>
    </w:p>
    <w:p w:rsidR="000305E8" w:rsidRDefault="000305E8" w:rsidP="004B299D">
      <w:pPr>
        <w:ind w:firstLineChars="200" w:firstLine="420"/>
      </w:pPr>
      <w:r>
        <w:t>数据表大致分为：业务数据表、基本编码表、辅助编码表、系统信息表、累计数据表、结算数据表、决策数据表；</w:t>
      </w:r>
    </w:p>
    <w:p w:rsidR="000305E8" w:rsidRDefault="000305E8" w:rsidP="004B299D">
      <w:pPr>
        <w:ind w:firstLineChars="200" w:firstLine="420"/>
      </w:pPr>
      <w:r>
        <w:t>基本编码表用</w:t>
      </w:r>
      <w:r>
        <w:t>base</w:t>
      </w:r>
      <w:r>
        <w:t>标志</w:t>
      </w:r>
    </w:p>
    <w:p w:rsidR="000305E8" w:rsidRDefault="000305E8" w:rsidP="004B299D">
      <w:pPr>
        <w:ind w:firstLineChars="200" w:firstLine="420"/>
      </w:pPr>
      <w:r>
        <w:t>累计数据表用</w:t>
      </w:r>
      <w:r>
        <w:t>count</w:t>
      </w:r>
      <w:r>
        <w:t>标志</w:t>
      </w:r>
    </w:p>
    <w:p w:rsidR="000305E8" w:rsidRDefault="000305E8" w:rsidP="004B299D">
      <w:pPr>
        <w:ind w:firstLineChars="200" w:firstLine="420"/>
      </w:pPr>
      <w:r>
        <w:t>系统信息表用</w:t>
      </w:r>
      <w:r>
        <w:t>info</w:t>
      </w:r>
      <w:r>
        <w:t>标志</w:t>
      </w:r>
      <w:r>
        <w:t xml:space="preserve"> ... </w:t>
      </w:r>
    </w:p>
    <w:p w:rsidR="000305E8" w:rsidRDefault="000305E8" w:rsidP="001566E0">
      <w:pPr>
        <w:ind w:firstLineChars="200" w:firstLine="420"/>
        <w:rPr>
          <w:rFonts w:hint="eastAsia"/>
        </w:rPr>
      </w:pPr>
      <w:r>
        <w:t>例如：</w:t>
      </w:r>
      <w:proofErr w:type="spellStart"/>
      <w:r>
        <w:t>t_trade_base_trade_code</w:t>
      </w:r>
      <w:proofErr w:type="gramStart"/>
      <w:r>
        <w:t>,t</w:t>
      </w:r>
      <w:proofErr w:type="gramEnd"/>
      <w:r>
        <w:t>_trade_info_help</w:t>
      </w:r>
      <w:r w:rsidR="00B90A4F">
        <w:rPr>
          <w:rFonts w:hint="eastAsia"/>
        </w:rPr>
        <w:t>,t_license_info</w:t>
      </w:r>
      <w:proofErr w:type="spellEnd"/>
      <w:r>
        <w:t xml:space="preserve"> ...</w:t>
      </w:r>
    </w:p>
    <w:p w:rsidR="00271E1E" w:rsidRPr="001566E0" w:rsidRDefault="00271E1E" w:rsidP="001566E0">
      <w:pPr>
        <w:ind w:firstLineChars="200" w:firstLine="420"/>
      </w:pPr>
    </w:p>
    <w:p w:rsidR="000305E8" w:rsidRDefault="000305E8" w:rsidP="00E95E91">
      <w:pPr>
        <w:pStyle w:val="a7"/>
        <w:numPr>
          <w:ilvl w:val="0"/>
          <w:numId w:val="4"/>
        </w:numPr>
        <w:ind w:firstLineChars="0"/>
      </w:pPr>
      <w:r>
        <w:rPr>
          <w:b/>
        </w:rPr>
        <w:t>字段</w:t>
      </w:r>
      <w:r>
        <w:rPr>
          <w:b/>
        </w:rPr>
        <w:t>/</w:t>
      </w:r>
      <w:r>
        <w:rPr>
          <w:b/>
        </w:rPr>
        <w:t>域</w:t>
      </w:r>
    </w:p>
    <w:p w:rsidR="000305E8" w:rsidRDefault="000305E8" w:rsidP="006900E4">
      <w:pPr>
        <w:ind w:firstLine="420"/>
        <w:rPr>
          <w:rFonts w:hint="eastAsia"/>
        </w:rPr>
      </w:pPr>
      <w:r>
        <w:t>根据业务要求进行命名，不需设定固定的前缀。</w:t>
      </w:r>
    </w:p>
    <w:p w:rsidR="00271E1E" w:rsidRDefault="00271E1E" w:rsidP="006900E4">
      <w:pPr>
        <w:ind w:firstLine="420"/>
      </w:pPr>
    </w:p>
    <w:p w:rsidR="000305E8" w:rsidRDefault="000305E8" w:rsidP="00E95E91">
      <w:pPr>
        <w:pStyle w:val="a7"/>
        <w:numPr>
          <w:ilvl w:val="0"/>
          <w:numId w:val="4"/>
        </w:numPr>
        <w:ind w:firstLineChars="0"/>
      </w:pPr>
      <w:r>
        <w:rPr>
          <w:b/>
        </w:rPr>
        <w:t>索引</w:t>
      </w:r>
    </w:p>
    <w:p w:rsidR="000305E8" w:rsidRDefault="000305E8" w:rsidP="00B400B4">
      <w:pPr>
        <w:ind w:firstLine="420"/>
      </w:pPr>
      <w:r>
        <w:t>针对数据库表中一个或多个字段建立的索引的命名格式应以</w:t>
      </w:r>
      <w:r>
        <w:t>“</w:t>
      </w:r>
      <w:proofErr w:type="spellStart"/>
      <w:r>
        <w:t>idx</w:t>
      </w:r>
      <w:proofErr w:type="spellEnd"/>
      <w:r>
        <w:t>_”</w:t>
      </w:r>
      <w:r>
        <w:t>开头，索引列名间用</w:t>
      </w:r>
      <w:r>
        <w:t>_</w:t>
      </w:r>
      <w:r>
        <w:t>隔开，即为</w:t>
      </w:r>
      <w:r w:rsidR="004C25CA">
        <w:t>idx_</w:t>
      </w:r>
      <w:r w:rsidR="004C25CA">
        <w:rPr>
          <w:rFonts w:hint="eastAsia"/>
        </w:rPr>
        <w:t>c</w:t>
      </w:r>
      <w:r>
        <w:t>olumn</w:t>
      </w:r>
      <w:r w:rsidR="004C25CA">
        <w:rPr>
          <w:rFonts w:hint="eastAsia"/>
        </w:rPr>
        <w:t>n</w:t>
      </w:r>
      <w:r>
        <w:t>ame1_</w:t>
      </w:r>
      <w:r w:rsidR="004C25CA">
        <w:rPr>
          <w:rFonts w:hint="eastAsia"/>
        </w:rPr>
        <w:t>co</w:t>
      </w:r>
      <w:r>
        <w:t>lumn</w:t>
      </w:r>
      <w:r w:rsidR="004C25CA">
        <w:rPr>
          <w:rFonts w:hint="eastAsia"/>
        </w:rPr>
        <w:t>n</w:t>
      </w:r>
      <w:r>
        <w:t>ame2_…</w:t>
      </w:r>
    </w:p>
    <w:p w:rsidR="000305E8" w:rsidRDefault="000305E8">
      <w:r>
        <w:t>其中，</w:t>
      </w:r>
      <w:r w:rsidR="004C25CA">
        <w:rPr>
          <w:rFonts w:hint="eastAsia"/>
        </w:rPr>
        <w:t>c</w:t>
      </w:r>
      <w:r w:rsidR="004C25CA">
        <w:t>olumn</w:t>
      </w:r>
      <w:r w:rsidR="004C25CA">
        <w:rPr>
          <w:rFonts w:hint="eastAsia"/>
        </w:rPr>
        <w:t>n</w:t>
      </w:r>
      <w:r w:rsidR="004C25CA">
        <w:t>ame1</w:t>
      </w:r>
      <w:r>
        <w:t>是数据库表中（第一个）索引字段的名称或名称简写；</w:t>
      </w:r>
      <w:r>
        <w:t>ColumnName2</w:t>
      </w:r>
      <w:r>
        <w:t>是数据库表中（第二个）索引字段的名称或名称简写；索引名的总长必需符合数据库的规定。</w:t>
      </w:r>
    </w:p>
    <w:p w:rsidR="000305E8" w:rsidRDefault="000305E8">
      <w:r>
        <w:t>例：</w:t>
      </w:r>
      <w:proofErr w:type="spellStart"/>
      <w:r w:rsidR="00331704" w:rsidRPr="00EE16FE">
        <w:rPr>
          <w:rFonts w:ascii="宋体" w:hAnsi="宋体" w:hint="eastAsia"/>
        </w:rPr>
        <w:t>idx_</w:t>
      </w:r>
      <w:r w:rsidR="00331704">
        <w:rPr>
          <w:rFonts w:ascii="宋体" w:hAnsi="宋体" w:hint="eastAsia"/>
        </w:rPr>
        <w:t>client_uuid</w:t>
      </w:r>
      <w:proofErr w:type="spellEnd"/>
      <w:r>
        <w:t xml:space="preserve"> (</w:t>
      </w:r>
      <w:r>
        <w:t>表示在字段</w:t>
      </w:r>
      <w:proofErr w:type="spellStart"/>
      <w:r w:rsidR="00475471">
        <w:rPr>
          <w:rFonts w:ascii="宋体" w:hAnsi="宋体" w:hint="eastAsia"/>
        </w:rPr>
        <w:t>client_uuid</w:t>
      </w:r>
      <w:proofErr w:type="spellEnd"/>
      <w:r>
        <w:t>上创建索引</w:t>
      </w:r>
      <w:r>
        <w:t>)</w:t>
      </w:r>
    </w:p>
    <w:p w:rsidR="000305E8" w:rsidRDefault="00374CD3" w:rsidP="00FB7DC6">
      <w:pPr>
        <w:rPr>
          <w:rFonts w:hint="eastAsia"/>
        </w:rPr>
      </w:pPr>
      <w:r>
        <w:rPr>
          <w:rFonts w:hint="eastAsia"/>
        </w:rPr>
        <w:tab/>
      </w:r>
      <w:proofErr w:type="spellStart"/>
      <w:r>
        <w:rPr>
          <w:rFonts w:hint="eastAsia"/>
        </w:rPr>
        <w:t>PostgreSQL</w:t>
      </w:r>
      <w:proofErr w:type="spellEnd"/>
      <w:r>
        <w:rPr>
          <w:rFonts w:hint="eastAsia"/>
        </w:rPr>
        <w:t>数据库索引和表关联，原则上按上述规则进行索引建立，当长度超标时，可以对字段名进行缩写。</w:t>
      </w:r>
    </w:p>
    <w:p w:rsidR="00271E1E" w:rsidRDefault="00271E1E" w:rsidP="00FB7DC6"/>
    <w:p w:rsidR="000305E8" w:rsidRDefault="000305E8" w:rsidP="00E95E91">
      <w:pPr>
        <w:pStyle w:val="a7"/>
        <w:numPr>
          <w:ilvl w:val="0"/>
          <w:numId w:val="4"/>
        </w:numPr>
        <w:ind w:firstLineChars="0"/>
      </w:pPr>
      <w:r>
        <w:rPr>
          <w:b/>
        </w:rPr>
        <w:t>视图</w:t>
      </w:r>
    </w:p>
    <w:p w:rsidR="000305E8" w:rsidRDefault="000305E8" w:rsidP="00E83F6C">
      <w:pPr>
        <w:ind w:firstLine="420"/>
      </w:pPr>
      <w:r>
        <w:t>视图的命名必须以</w:t>
      </w:r>
      <w:r>
        <w:t xml:space="preserve">“v_”(View </w:t>
      </w:r>
      <w:r>
        <w:t>缩写</w:t>
      </w:r>
      <w:r>
        <w:t>)</w:t>
      </w:r>
      <w:r>
        <w:t>开头，格式为：</w:t>
      </w:r>
      <w:r>
        <w:t xml:space="preserve"> v_&lt;</w:t>
      </w:r>
      <w:r>
        <w:t>视图类型</w:t>
      </w:r>
      <w:r>
        <w:t>&gt;_[</w:t>
      </w:r>
      <w:r>
        <w:t>系统标识</w:t>
      </w:r>
      <w:r>
        <w:t>] _&lt;</w:t>
      </w:r>
      <w:r>
        <w:t>视图标识</w:t>
      </w:r>
      <w:r>
        <w:t>&gt;</w:t>
      </w:r>
      <w:r>
        <w:t>。</w:t>
      </w:r>
      <w:r>
        <w:t xml:space="preserve"> </w:t>
      </w:r>
    </w:p>
    <w:p w:rsidR="000305E8" w:rsidRDefault="000305E8" w:rsidP="00BA555C">
      <w:pPr>
        <w:ind w:firstLine="420"/>
      </w:pPr>
      <w:r>
        <w:t>其中，视图类型参见</w:t>
      </w:r>
      <w:r>
        <w:t>“</w:t>
      </w:r>
      <w:r>
        <w:t>表的分类说明</w:t>
      </w:r>
      <w:r>
        <w:t>”</w:t>
      </w:r>
      <w:r>
        <w:t>；</w:t>
      </w:r>
      <w:r>
        <w:t>[</w:t>
      </w:r>
      <w:r>
        <w:t>系统标识</w:t>
      </w:r>
      <w:r>
        <w:t>_]</w:t>
      </w:r>
      <w:r>
        <w:t>是可选项，依据情况而增加；</w:t>
      </w:r>
      <w:r>
        <w:t>&lt;</w:t>
      </w:r>
      <w:r>
        <w:t>视图标识</w:t>
      </w:r>
      <w:r>
        <w:t xml:space="preserve">&gt; </w:t>
      </w:r>
      <w:r>
        <w:t>应与视图意义相关联的英文字母。</w:t>
      </w:r>
    </w:p>
    <w:p w:rsidR="000305E8" w:rsidRDefault="000305E8">
      <w:r>
        <w:t>例：</w:t>
      </w:r>
      <w:proofErr w:type="spellStart"/>
      <w:r>
        <w:t>v_user_detail_info</w:t>
      </w:r>
      <w:proofErr w:type="spellEnd"/>
    </w:p>
    <w:p w:rsidR="000305E8" w:rsidRDefault="00B472D6">
      <w:pPr>
        <w:rPr>
          <w:rFonts w:hint="eastAsia"/>
          <w:i/>
          <w:color w:val="0000FF"/>
        </w:rPr>
      </w:pPr>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原则上，不容许使用视图，如果需要使用，请发起研发部内部评审；</w:t>
      </w:r>
    </w:p>
    <w:p w:rsidR="00271E1E" w:rsidRDefault="00271E1E"/>
    <w:p w:rsidR="000305E8" w:rsidRDefault="000305E8" w:rsidP="00E95E91">
      <w:pPr>
        <w:pStyle w:val="a7"/>
        <w:numPr>
          <w:ilvl w:val="0"/>
          <w:numId w:val="4"/>
        </w:numPr>
        <w:ind w:firstLineChars="0"/>
      </w:pPr>
      <w:r>
        <w:rPr>
          <w:b/>
        </w:rPr>
        <w:t>触发器</w:t>
      </w:r>
    </w:p>
    <w:p w:rsidR="000305E8" w:rsidRDefault="000305E8" w:rsidP="007F6CBF">
      <w:pPr>
        <w:ind w:firstLine="420"/>
      </w:pPr>
      <w:r>
        <w:t>触发器的</w:t>
      </w:r>
      <w:proofErr w:type="gramStart"/>
      <w:r>
        <w:t>的</w:t>
      </w:r>
      <w:proofErr w:type="gramEnd"/>
      <w:r>
        <w:t>命名必须符合</w:t>
      </w:r>
      <w:proofErr w:type="spellStart"/>
      <w:r>
        <w:t>tr</w:t>
      </w:r>
      <w:proofErr w:type="spellEnd"/>
      <w:r>
        <w:t>_&lt;</w:t>
      </w:r>
      <w:r>
        <w:t>表名</w:t>
      </w:r>
      <w:r>
        <w:t>&gt;_&lt;</w:t>
      </w:r>
      <w:proofErr w:type="spellStart"/>
      <w:r>
        <w:t>i,u,d</w:t>
      </w:r>
      <w:proofErr w:type="spellEnd"/>
      <w:r>
        <w:t>的任意组合</w:t>
      </w:r>
      <w:r>
        <w:t xml:space="preserve">&gt; </w:t>
      </w:r>
      <w:r>
        <w:t>格式。</w:t>
      </w:r>
    </w:p>
    <w:p w:rsidR="000305E8" w:rsidRDefault="000305E8">
      <w:r>
        <w:t>其中</w:t>
      </w:r>
      <w:r>
        <w:t>,</w:t>
      </w:r>
      <w:proofErr w:type="spellStart"/>
      <w:r>
        <w:t>tr</w:t>
      </w:r>
      <w:proofErr w:type="spellEnd"/>
      <w:r>
        <w:t>表示是触发器；</w:t>
      </w:r>
      <w:r>
        <w:t>&lt;</w:t>
      </w:r>
      <w:proofErr w:type="spellStart"/>
      <w:r>
        <w:t>i,u,d</w:t>
      </w:r>
      <w:proofErr w:type="spellEnd"/>
      <w:r>
        <w:t>的任意组合</w:t>
      </w:r>
      <w:r>
        <w:t>&gt;</w:t>
      </w:r>
      <w:r>
        <w:t>是与触发器意义相关联的英文字母。</w:t>
      </w:r>
    </w:p>
    <w:p w:rsidR="000305E8" w:rsidRDefault="000305E8">
      <w:r>
        <w:t>例：</w:t>
      </w:r>
      <w:proofErr w:type="spellStart"/>
      <w:r>
        <w:t>tr_user_info_iu</w:t>
      </w:r>
      <w:proofErr w:type="spellEnd"/>
      <w:r>
        <w:t xml:space="preserve"> </w:t>
      </w:r>
      <w:r>
        <w:t>（表示对</w:t>
      </w:r>
      <w:proofErr w:type="spellStart"/>
      <w:r>
        <w:t>user_info</w:t>
      </w:r>
      <w:proofErr w:type="spellEnd"/>
      <w:r>
        <w:t>表进行插入、更新的触发器）</w:t>
      </w:r>
    </w:p>
    <w:p w:rsidR="000305E8" w:rsidRDefault="000E5CE3">
      <w:pPr>
        <w:rPr>
          <w:rFonts w:hint="eastAsia"/>
          <w:i/>
          <w:color w:val="0000FF"/>
        </w:rPr>
      </w:pPr>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w:t>
      </w:r>
      <w:r>
        <w:rPr>
          <w:rFonts w:hint="eastAsia"/>
          <w:i/>
          <w:color w:val="0000FF"/>
        </w:rPr>
        <w:t>触发器</w:t>
      </w:r>
      <w:r w:rsidRPr="00F02B54">
        <w:rPr>
          <w:rFonts w:hint="eastAsia"/>
          <w:i/>
          <w:color w:val="0000FF"/>
        </w:rPr>
        <w:t>，如果需要使用，请发起研发部内部评审；</w:t>
      </w:r>
    </w:p>
    <w:p w:rsidR="00271E1E" w:rsidRPr="000E5CE3" w:rsidRDefault="00271E1E"/>
    <w:p w:rsidR="000305E8" w:rsidRDefault="000305E8" w:rsidP="00E95E91">
      <w:pPr>
        <w:pStyle w:val="a7"/>
        <w:numPr>
          <w:ilvl w:val="0"/>
          <w:numId w:val="4"/>
        </w:numPr>
        <w:ind w:firstLineChars="0"/>
      </w:pPr>
      <w:r>
        <w:rPr>
          <w:b/>
        </w:rPr>
        <w:t>函数</w:t>
      </w:r>
    </w:p>
    <w:p w:rsidR="000305E8" w:rsidRDefault="000305E8" w:rsidP="00C419FD">
      <w:pPr>
        <w:ind w:firstLine="420"/>
      </w:pPr>
      <w:r>
        <w:t>函数的命名必须符合</w:t>
      </w:r>
      <w:proofErr w:type="spellStart"/>
      <w:r>
        <w:t>fn</w:t>
      </w:r>
      <w:proofErr w:type="spellEnd"/>
      <w:r>
        <w:t>_[</w:t>
      </w:r>
      <w:r>
        <w:t>系统标识</w:t>
      </w:r>
      <w:r>
        <w:t>]_&lt;</w:t>
      </w:r>
      <w:r>
        <w:t>函数标识</w:t>
      </w:r>
      <w:r>
        <w:t>&gt;</w:t>
      </w:r>
      <w:r>
        <w:t>格式。</w:t>
      </w:r>
    </w:p>
    <w:p w:rsidR="000305E8" w:rsidRDefault="000305E8">
      <w:r>
        <w:t>其中，</w:t>
      </w:r>
      <w:proofErr w:type="spellStart"/>
      <w:r>
        <w:t>fn</w:t>
      </w:r>
      <w:proofErr w:type="spellEnd"/>
      <w:r>
        <w:t>表示是函数，</w:t>
      </w:r>
      <w:r>
        <w:t>[</w:t>
      </w:r>
      <w:r>
        <w:t>系统标识</w:t>
      </w:r>
      <w:r>
        <w:t>]</w:t>
      </w:r>
      <w:r>
        <w:t>为可选项，依情况而定；</w:t>
      </w:r>
      <w:r>
        <w:t>&lt;</w:t>
      </w:r>
      <w:r>
        <w:t>函数标识</w:t>
      </w:r>
      <w:r>
        <w:t>&gt;</w:t>
      </w:r>
      <w:r>
        <w:t>是与函数意义相关联的英文字母。</w:t>
      </w:r>
    </w:p>
    <w:p w:rsidR="000305E8" w:rsidRDefault="000305E8">
      <w:r>
        <w:t>例：</w:t>
      </w:r>
      <w:proofErr w:type="spellStart"/>
      <w:r>
        <w:t>fn_create_id</w:t>
      </w:r>
      <w:proofErr w:type="spellEnd"/>
      <w:r>
        <w:t>（以动</w:t>
      </w:r>
      <w:proofErr w:type="gramStart"/>
      <w:r>
        <w:t>宾方式</w:t>
      </w:r>
      <w:proofErr w:type="gramEnd"/>
      <w:r>
        <w:t>取名）</w:t>
      </w:r>
    </w:p>
    <w:p w:rsidR="000305E8" w:rsidRDefault="00C419FD">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w:t>
      </w:r>
      <w:r w:rsidR="00AC7BC0">
        <w:rPr>
          <w:rFonts w:hint="eastAsia"/>
          <w:i/>
          <w:color w:val="0000FF"/>
        </w:rPr>
        <w:t>函数</w:t>
      </w:r>
      <w:r w:rsidRPr="00F02B54">
        <w:rPr>
          <w:rFonts w:hint="eastAsia"/>
          <w:i/>
          <w:color w:val="0000FF"/>
        </w:rPr>
        <w:t>，如果需要使用，请发起研发部内部评审；</w:t>
      </w:r>
    </w:p>
    <w:p w:rsidR="000305E8" w:rsidRPr="00BA5B3A" w:rsidRDefault="000305E8" w:rsidP="009D59A4">
      <w:pPr>
        <w:pStyle w:val="1"/>
        <w:keepNext w:val="0"/>
        <w:keepLines w:val="0"/>
        <w:widowControl/>
        <w:numPr>
          <w:ilvl w:val="0"/>
          <w:numId w:val="5"/>
        </w:numPr>
        <w:tabs>
          <w:tab w:val="left" w:pos="630"/>
        </w:tabs>
        <w:autoSpaceDE w:val="0"/>
        <w:autoSpaceDN w:val="0"/>
        <w:spacing w:before="240" w:after="240" w:line="240" w:lineRule="auto"/>
        <w:ind w:left="630" w:hanging="432"/>
        <w:rPr>
          <w:sz w:val="32"/>
          <w:szCs w:val="32"/>
        </w:rPr>
      </w:pPr>
      <w:bookmarkStart w:id="29" w:name="_Toc19723"/>
      <w:bookmarkStart w:id="30" w:name="_Toc8857"/>
      <w:bookmarkStart w:id="31" w:name="_Toc454540650"/>
      <w:r w:rsidRPr="00BA5B3A">
        <w:rPr>
          <w:sz w:val="32"/>
          <w:szCs w:val="32"/>
        </w:rPr>
        <w:t>数据库操作原则</w:t>
      </w:r>
      <w:bookmarkEnd w:id="29"/>
      <w:bookmarkEnd w:id="30"/>
      <w:bookmarkEnd w:id="31"/>
    </w:p>
    <w:p w:rsidR="000305E8" w:rsidRPr="00C250DF" w:rsidRDefault="000305E8" w:rsidP="00C250DF">
      <w:pPr>
        <w:pStyle w:val="2"/>
        <w:numPr>
          <w:ilvl w:val="0"/>
          <w:numId w:val="12"/>
        </w:numPr>
        <w:rPr>
          <w:rStyle w:val="3Char"/>
          <w:sz w:val="24"/>
        </w:rPr>
      </w:pPr>
      <w:bookmarkStart w:id="32" w:name="_Toc20524"/>
      <w:bookmarkStart w:id="33" w:name="_Toc14786"/>
      <w:bookmarkStart w:id="34" w:name="_Toc454540651"/>
      <w:r w:rsidRPr="00C250DF">
        <w:rPr>
          <w:rStyle w:val="3Char"/>
          <w:sz w:val="24"/>
        </w:rPr>
        <w:t>建立、删除、</w:t>
      </w:r>
      <w:proofErr w:type="gramStart"/>
      <w:r w:rsidRPr="00C250DF">
        <w:rPr>
          <w:rStyle w:val="3Char"/>
          <w:sz w:val="24"/>
        </w:rPr>
        <w:t>修改库表操作</w:t>
      </w:r>
      <w:bookmarkEnd w:id="34"/>
      <w:proofErr w:type="gramEnd"/>
      <w:r w:rsidRPr="00C250DF">
        <w:rPr>
          <w:rStyle w:val="3Char"/>
          <w:sz w:val="24"/>
        </w:rPr>
        <w:t xml:space="preserve"> </w:t>
      </w:r>
      <w:bookmarkEnd w:id="32"/>
      <w:bookmarkEnd w:id="33"/>
    </w:p>
    <w:p w:rsidR="000305E8" w:rsidRDefault="000305E8" w:rsidP="009B652B">
      <w:pPr>
        <w:pStyle w:val="a7"/>
        <w:numPr>
          <w:ilvl w:val="0"/>
          <w:numId w:val="4"/>
        </w:numPr>
        <w:ind w:firstLineChars="0"/>
      </w:pPr>
      <w:r>
        <w:t>在开发环境中，对于自己</w:t>
      </w:r>
      <w:proofErr w:type="gramStart"/>
      <w:r>
        <w:t>的库表可</w:t>
      </w:r>
      <w:proofErr w:type="gramEnd"/>
      <w:r>
        <w:t>任意进行修改、删除操作；但需保留相应</w:t>
      </w:r>
      <w:proofErr w:type="gramStart"/>
      <w:r>
        <w:t>的建表语句</w:t>
      </w:r>
      <w:proofErr w:type="gramEnd"/>
      <w:r>
        <w:t>和说明，与</w:t>
      </w:r>
      <w:proofErr w:type="gramStart"/>
      <w:r>
        <w:t>建表人建表</w:t>
      </w:r>
      <w:proofErr w:type="gramEnd"/>
      <w:r>
        <w:t>时间。</w:t>
      </w:r>
      <w:r w:rsidR="0033009C">
        <w:rPr>
          <w:rFonts w:hint="eastAsia"/>
        </w:rPr>
        <w:t>转测试时，需要提供相应的</w:t>
      </w:r>
      <w:r w:rsidR="0033009C">
        <w:rPr>
          <w:rFonts w:hint="eastAsia"/>
        </w:rPr>
        <w:t>SQL</w:t>
      </w:r>
      <w:r w:rsidR="0033009C">
        <w:rPr>
          <w:rFonts w:hint="eastAsia"/>
        </w:rPr>
        <w:t>语句。</w:t>
      </w:r>
    </w:p>
    <w:p w:rsidR="000305E8" w:rsidRPr="00AC1C8C" w:rsidRDefault="000305E8" w:rsidP="00AC1C8C">
      <w:pPr>
        <w:pStyle w:val="2"/>
        <w:numPr>
          <w:ilvl w:val="0"/>
          <w:numId w:val="12"/>
        </w:numPr>
        <w:rPr>
          <w:sz w:val="24"/>
          <w:szCs w:val="24"/>
        </w:rPr>
      </w:pPr>
      <w:bookmarkStart w:id="35" w:name="_Toc454540652"/>
      <w:r w:rsidRPr="006A45E1">
        <w:rPr>
          <w:rStyle w:val="3Char"/>
          <w:sz w:val="24"/>
          <w:szCs w:val="24"/>
        </w:rPr>
        <w:t>添加、删除、修改表数据</w:t>
      </w:r>
      <w:bookmarkEnd w:id="35"/>
      <w:r w:rsidRPr="006A45E1">
        <w:rPr>
          <w:sz w:val="24"/>
          <w:szCs w:val="24"/>
        </w:rPr>
        <w:t xml:space="preserve"> </w:t>
      </w:r>
    </w:p>
    <w:p w:rsidR="000305E8" w:rsidRDefault="000305E8" w:rsidP="00AC1C8C">
      <w:pPr>
        <w:pStyle w:val="a7"/>
        <w:numPr>
          <w:ilvl w:val="0"/>
          <w:numId w:val="4"/>
        </w:numPr>
        <w:ind w:firstLineChars="0"/>
      </w:pPr>
      <w:r>
        <w:t>在开发环境中，开发人员所开发模块独自使用的库表，可自由操作表中数据；</w:t>
      </w:r>
    </w:p>
    <w:p w:rsidR="000305E8" w:rsidRDefault="000305E8" w:rsidP="00AC1C8C">
      <w:pPr>
        <w:pStyle w:val="a7"/>
        <w:numPr>
          <w:ilvl w:val="0"/>
          <w:numId w:val="4"/>
        </w:numPr>
        <w:ind w:firstLineChars="0"/>
      </w:pPr>
      <w:r>
        <w:t>对其他模块关联的库表，应取得其他模块的开发人员同意后再执行操作；</w:t>
      </w:r>
    </w:p>
    <w:sectPr w:rsidR="000305E8">
      <w:headerReference w:type="default" r:id="rId9"/>
      <w:footerReference w:type="default" r:id="rId10"/>
      <w:footerReference w:type="first" r:id="rId11"/>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6E" w:rsidRDefault="002B176E">
      <w:r>
        <w:separator/>
      </w:r>
    </w:p>
  </w:endnote>
  <w:endnote w:type="continuationSeparator" w:id="0">
    <w:p w:rsidR="002B176E" w:rsidRDefault="002B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536" w:rsidRDefault="004558C3" w:rsidP="004558C3">
    <w:pPr>
      <w:pStyle w:val="a3"/>
      <w:jc w:val="center"/>
    </w:pPr>
    <w:r w:rsidRPr="00732A56">
      <w:rPr>
        <w:rFonts w:asciiTheme="majorEastAsia" w:eastAsiaTheme="majorEastAsia" w:hAnsiTheme="majorEastAsia" w:hint="eastAsia"/>
        <w:sz w:val="21"/>
        <w:szCs w:val="21"/>
        <w:lang w:val="zh-CN"/>
      </w:rPr>
      <w:t>第</w:t>
    </w:r>
    <w:r w:rsidRPr="00732A56">
      <w:rPr>
        <w:rFonts w:asciiTheme="majorEastAsia" w:eastAsiaTheme="majorEastAsia" w:hAnsiTheme="majorEastAsia"/>
        <w:bCs/>
        <w:sz w:val="21"/>
        <w:szCs w:val="21"/>
      </w:rPr>
      <w:fldChar w:fldCharType="begin"/>
    </w:r>
    <w:r w:rsidRPr="00732A56">
      <w:rPr>
        <w:rFonts w:asciiTheme="majorEastAsia" w:eastAsiaTheme="majorEastAsia" w:hAnsiTheme="majorEastAsia"/>
        <w:bCs/>
        <w:sz w:val="21"/>
        <w:szCs w:val="21"/>
      </w:rPr>
      <w:instrText>PAGE</w:instrText>
    </w:r>
    <w:r w:rsidRPr="00732A56">
      <w:rPr>
        <w:rFonts w:asciiTheme="majorEastAsia" w:eastAsiaTheme="majorEastAsia" w:hAnsiTheme="majorEastAsia"/>
        <w:bCs/>
        <w:sz w:val="21"/>
        <w:szCs w:val="21"/>
      </w:rPr>
      <w:fldChar w:fldCharType="separate"/>
    </w:r>
    <w:r w:rsidR="000E0058">
      <w:rPr>
        <w:rFonts w:asciiTheme="majorEastAsia" w:eastAsiaTheme="majorEastAsia" w:hAnsiTheme="majorEastAsia"/>
        <w:bCs/>
        <w:noProof/>
        <w:sz w:val="21"/>
        <w:szCs w:val="21"/>
      </w:rPr>
      <w:t>3</w:t>
    </w:r>
    <w:r w:rsidRPr="00732A56">
      <w:rPr>
        <w:rFonts w:asciiTheme="majorEastAsia" w:eastAsiaTheme="majorEastAsia" w:hAnsiTheme="majorEastAsia"/>
        <w:bCs/>
        <w:sz w:val="21"/>
        <w:szCs w:val="21"/>
      </w:rPr>
      <w:fldChar w:fldCharType="end"/>
    </w:r>
    <w:r w:rsidRPr="00732A56">
      <w:rPr>
        <w:rFonts w:asciiTheme="majorEastAsia" w:eastAsiaTheme="majorEastAsia" w:hAnsiTheme="majorEastAsia" w:hint="eastAsia"/>
        <w:bCs/>
        <w:sz w:val="21"/>
        <w:szCs w:val="21"/>
      </w:rPr>
      <w:t>页</w:t>
    </w:r>
    <w:r w:rsidRPr="00732A56">
      <w:rPr>
        <w:rFonts w:asciiTheme="majorEastAsia" w:eastAsiaTheme="majorEastAsia" w:hAnsiTheme="majorEastAsia"/>
        <w:sz w:val="21"/>
        <w:szCs w:val="21"/>
        <w:lang w:val="zh-CN"/>
      </w:rPr>
      <w:t xml:space="preserve"> </w:t>
    </w:r>
    <w:r w:rsidRPr="00732A56">
      <w:rPr>
        <w:rFonts w:asciiTheme="majorEastAsia" w:eastAsiaTheme="majorEastAsia" w:hAnsiTheme="majorEastAsia" w:hint="eastAsia"/>
        <w:sz w:val="21"/>
        <w:szCs w:val="21"/>
        <w:lang w:val="zh-CN"/>
      </w:rPr>
      <w:t>共</w:t>
    </w:r>
    <w:r w:rsidRPr="00732A56">
      <w:rPr>
        <w:rFonts w:asciiTheme="majorEastAsia" w:eastAsiaTheme="majorEastAsia" w:hAnsiTheme="majorEastAsia"/>
        <w:bCs/>
        <w:sz w:val="21"/>
        <w:szCs w:val="21"/>
      </w:rPr>
      <w:fldChar w:fldCharType="begin"/>
    </w:r>
    <w:r w:rsidRPr="00732A56">
      <w:rPr>
        <w:rFonts w:asciiTheme="majorEastAsia" w:eastAsiaTheme="majorEastAsia" w:hAnsiTheme="majorEastAsia"/>
        <w:bCs/>
        <w:sz w:val="21"/>
        <w:szCs w:val="21"/>
      </w:rPr>
      <w:instrText>NUMPAGES</w:instrText>
    </w:r>
    <w:r w:rsidRPr="00732A56">
      <w:rPr>
        <w:rFonts w:asciiTheme="majorEastAsia" w:eastAsiaTheme="majorEastAsia" w:hAnsiTheme="majorEastAsia"/>
        <w:bCs/>
        <w:sz w:val="21"/>
        <w:szCs w:val="21"/>
      </w:rPr>
      <w:fldChar w:fldCharType="separate"/>
    </w:r>
    <w:r w:rsidR="000E0058">
      <w:rPr>
        <w:rFonts w:asciiTheme="majorEastAsia" w:eastAsiaTheme="majorEastAsia" w:hAnsiTheme="majorEastAsia"/>
        <w:bCs/>
        <w:noProof/>
        <w:sz w:val="21"/>
        <w:szCs w:val="21"/>
      </w:rPr>
      <w:t>5</w:t>
    </w:r>
    <w:r w:rsidRPr="00732A56">
      <w:rPr>
        <w:rFonts w:asciiTheme="majorEastAsia" w:eastAsiaTheme="majorEastAsia" w:hAnsiTheme="majorEastAsia"/>
        <w:bCs/>
        <w:sz w:val="21"/>
        <w:szCs w:val="21"/>
      </w:rPr>
      <w:fldChar w:fldCharType="end"/>
    </w:r>
    <w:r w:rsidRPr="00732A56">
      <w:rPr>
        <w:rFonts w:asciiTheme="majorEastAsia" w:eastAsiaTheme="majorEastAsia" w:hAnsiTheme="majorEastAsia" w:hint="eastAsia"/>
        <w:bCs/>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82878"/>
      <w:docPartObj>
        <w:docPartGallery w:val="Page Numbers (Bottom of Page)"/>
        <w:docPartUnique/>
      </w:docPartObj>
    </w:sdtPr>
    <w:sdtContent>
      <w:sdt>
        <w:sdtPr>
          <w:id w:val="98381352"/>
          <w:docPartObj>
            <w:docPartGallery w:val="Page Numbers (Top of Page)"/>
            <w:docPartUnique/>
          </w:docPartObj>
        </w:sdtPr>
        <w:sdtContent>
          <w:p w:rsidR="003F4536" w:rsidRDefault="003F4536" w:rsidP="001F3BE4">
            <w:pPr>
              <w:pStyle w:val="a3"/>
              <w:jc w:val="center"/>
            </w:pPr>
            <w:r w:rsidRPr="007B622D">
              <w:rPr>
                <w:rFonts w:asciiTheme="majorEastAsia" w:eastAsiaTheme="majorEastAsia" w:hAnsiTheme="majorEastAsia"/>
                <w:szCs w:val="18"/>
                <w:lang w:val="zh-CN"/>
              </w:rPr>
              <w:t xml:space="preserve"> </w:t>
            </w:r>
            <w:r w:rsidRPr="007B622D">
              <w:rPr>
                <w:rFonts w:asciiTheme="majorEastAsia" w:eastAsiaTheme="majorEastAsia" w:hAnsiTheme="majorEastAsia" w:hint="eastAsia"/>
                <w:szCs w:val="18"/>
                <w:lang w:val="zh-CN"/>
              </w:rPr>
              <w:t>第</w:t>
            </w:r>
            <w:r w:rsidRPr="007B622D">
              <w:rPr>
                <w:rFonts w:asciiTheme="majorEastAsia" w:eastAsiaTheme="majorEastAsia" w:hAnsiTheme="majorEastAsia"/>
                <w:bCs/>
                <w:szCs w:val="18"/>
              </w:rPr>
              <w:fldChar w:fldCharType="begin"/>
            </w:r>
            <w:r w:rsidRPr="007B622D">
              <w:rPr>
                <w:rFonts w:asciiTheme="majorEastAsia" w:eastAsiaTheme="majorEastAsia" w:hAnsiTheme="majorEastAsia"/>
                <w:bCs/>
                <w:szCs w:val="18"/>
              </w:rPr>
              <w:instrText>PAGE</w:instrText>
            </w:r>
            <w:r w:rsidRPr="007B622D">
              <w:rPr>
                <w:rFonts w:asciiTheme="majorEastAsia" w:eastAsiaTheme="majorEastAsia" w:hAnsiTheme="majorEastAsia"/>
                <w:bCs/>
                <w:szCs w:val="18"/>
              </w:rPr>
              <w:fldChar w:fldCharType="separate"/>
            </w:r>
            <w:r w:rsidR="00B438AE">
              <w:rPr>
                <w:rFonts w:asciiTheme="majorEastAsia" w:eastAsiaTheme="majorEastAsia" w:hAnsiTheme="majorEastAsia"/>
                <w:bCs/>
                <w:noProof/>
                <w:szCs w:val="18"/>
              </w:rPr>
              <w:t>1</w:t>
            </w:r>
            <w:r w:rsidRPr="007B622D">
              <w:rPr>
                <w:rFonts w:asciiTheme="majorEastAsia" w:eastAsiaTheme="majorEastAsia" w:hAnsiTheme="majorEastAsia"/>
                <w:bCs/>
                <w:szCs w:val="18"/>
              </w:rPr>
              <w:fldChar w:fldCharType="end"/>
            </w:r>
            <w:r w:rsidRPr="007B622D">
              <w:rPr>
                <w:rFonts w:asciiTheme="majorEastAsia" w:eastAsiaTheme="majorEastAsia" w:hAnsiTheme="majorEastAsia" w:hint="eastAsia"/>
                <w:bCs/>
                <w:szCs w:val="18"/>
              </w:rPr>
              <w:t>页</w:t>
            </w:r>
            <w:r w:rsidRPr="007B622D">
              <w:rPr>
                <w:rFonts w:asciiTheme="majorEastAsia" w:eastAsiaTheme="majorEastAsia" w:hAnsiTheme="majorEastAsia"/>
                <w:szCs w:val="18"/>
                <w:lang w:val="zh-CN"/>
              </w:rPr>
              <w:t xml:space="preserve"> </w:t>
            </w:r>
            <w:r w:rsidRPr="007B622D">
              <w:rPr>
                <w:rFonts w:asciiTheme="majorEastAsia" w:eastAsiaTheme="majorEastAsia" w:hAnsiTheme="majorEastAsia" w:hint="eastAsia"/>
                <w:szCs w:val="18"/>
                <w:lang w:val="zh-CN"/>
              </w:rPr>
              <w:t>共</w:t>
            </w:r>
            <w:r w:rsidRPr="007B622D">
              <w:rPr>
                <w:rFonts w:asciiTheme="majorEastAsia" w:eastAsiaTheme="majorEastAsia" w:hAnsiTheme="majorEastAsia"/>
                <w:bCs/>
                <w:szCs w:val="18"/>
              </w:rPr>
              <w:fldChar w:fldCharType="begin"/>
            </w:r>
            <w:r w:rsidRPr="007B622D">
              <w:rPr>
                <w:rFonts w:asciiTheme="majorEastAsia" w:eastAsiaTheme="majorEastAsia" w:hAnsiTheme="majorEastAsia"/>
                <w:bCs/>
                <w:szCs w:val="18"/>
              </w:rPr>
              <w:instrText>NUMPAGES</w:instrText>
            </w:r>
            <w:r w:rsidRPr="007B622D">
              <w:rPr>
                <w:rFonts w:asciiTheme="majorEastAsia" w:eastAsiaTheme="majorEastAsia" w:hAnsiTheme="majorEastAsia"/>
                <w:bCs/>
                <w:szCs w:val="18"/>
              </w:rPr>
              <w:fldChar w:fldCharType="separate"/>
            </w:r>
            <w:r w:rsidR="00B438AE">
              <w:rPr>
                <w:rFonts w:asciiTheme="majorEastAsia" w:eastAsiaTheme="majorEastAsia" w:hAnsiTheme="majorEastAsia"/>
                <w:bCs/>
                <w:noProof/>
                <w:szCs w:val="18"/>
              </w:rPr>
              <w:t>5</w:t>
            </w:r>
            <w:r w:rsidRPr="007B622D">
              <w:rPr>
                <w:rFonts w:asciiTheme="majorEastAsia" w:eastAsiaTheme="majorEastAsia" w:hAnsiTheme="majorEastAsia"/>
                <w:bCs/>
                <w:szCs w:val="18"/>
              </w:rPr>
              <w:fldChar w:fldCharType="end"/>
            </w:r>
            <w:r w:rsidRPr="007B622D">
              <w:rPr>
                <w:rFonts w:asciiTheme="majorEastAsia" w:eastAsiaTheme="majorEastAsia" w:hAnsiTheme="majorEastAsia" w:hint="eastAsia"/>
                <w:bCs/>
                <w:szCs w:val="18"/>
              </w:rPr>
              <w:t>页</w:t>
            </w:r>
          </w:p>
        </w:sdtContent>
      </w:sdt>
    </w:sdtContent>
  </w:sdt>
  <w:p w:rsidR="003F4536" w:rsidRDefault="003F4536">
    <w:pPr>
      <w:pStyle w:val="a3"/>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6E" w:rsidRDefault="002B176E">
      <w:r>
        <w:separator/>
      </w:r>
    </w:p>
  </w:footnote>
  <w:footnote w:type="continuationSeparator" w:id="0">
    <w:p w:rsidR="002B176E" w:rsidRDefault="002B1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536" w:rsidRDefault="003F4536" w:rsidP="00022B17">
    <w:pPr>
      <w:pStyle w:val="a4"/>
      <w:wordWrap w:val="0"/>
      <w:jc w:val="right"/>
    </w:pPr>
    <w:r>
      <w:rPr>
        <w:rFonts w:hint="eastAsia"/>
      </w:rPr>
      <w:t>Sowell-</w:t>
    </w:r>
    <w:r>
      <w:rPr>
        <w:rFonts w:hint="eastAsia"/>
      </w:rPr>
      <w:t>数据库编码规范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F0BFA"/>
    <w:multiLevelType w:val="hybridMultilevel"/>
    <w:tmpl w:val="5D529C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B63116"/>
    <w:multiLevelType w:val="hybridMultilevel"/>
    <w:tmpl w:val="512C6ED8"/>
    <w:lvl w:ilvl="0" w:tplc="04090011">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nsid w:val="39E955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9F05D15"/>
    <w:multiLevelType w:val="hybridMultilevel"/>
    <w:tmpl w:val="78D63CD4"/>
    <w:lvl w:ilvl="0" w:tplc="E2CE8A82">
      <w:start w:val="1"/>
      <w:numFmt w:val="decimal"/>
      <w:lvlText w:val="%1)"/>
      <w:lvlJc w:val="left"/>
      <w:pPr>
        <w:ind w:left="618" w:hanging="420"/>
      </w:pPr>
      <w:rPr>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4">
    <w:nsid w:val="430A12DB"/>
    <w:multiLevelType w:val="hybridMultilevel"/>
    <w:tmpl w:val="512C6ED8"/>
    <w:lvl w:ilvl="0" w:tplc="04090011">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5">
    <w:nsid w:val="434B4AFA"/>
    <w:multiLevelType w:val="hybridMultilevel"/>
    <w:tmpl w:val="163C78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C25770C"/>
    <w:multiLevelType w:val="hybridMultilevel"/>
    <w:tmpl w:val="B37E7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D5B44C4"/>
    <w:multiLevelType w:val="hybridMultilevel"/>
    <w:tmpl w:val="BF76A9E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71325972"/>
    <w:multiLevelType w:val="hybridMultilevel"/>
    <w:tmpl w:val="09D444B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DE24D1"/>
    <w:multiLevelType w:val="hybridMultilevel"/>
    <w:tmpl w:val="512C6ED8"/>
    <w:lvl w:ilvl="0" w:tplc="04090011">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0">
    <w:nsid w:val="76254C68"/>
    <w:multiLevelType w:val="hybridMultilevel"/>
    <w:tmpl w:val="6CCA15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F622A80"/>
    <w:multiLevelType w:val="hybridMultilevel"/>
    <w:tmpl w:val="6CCA15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0"/>
  </w:num>
  <w:num w:numId="4">
    <w:abstractNumId w:val="8"/>
  </w:num>
  <w:num w:numId="5">
    <w:abstractNumId w:val="7"/>
  </w:num>
  <w:num w:numId="6">
    <w:abstractNumId w:val="2"/>
  </w:num>
  <w:num w:numId="7">
    <w:abstractNumId w:val="11"/>
  </w:num>
  <w:num w:numId="8">
    <w:abstractNumId w:val="10"/>
  </w:num>
  <w:num w:numId="9">
    <w:abstractNumId w:val="9"/>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88"/>
    <w:rsid w:val="00003392"/>
    <w:rsid w:val="00022B17"/>
    <w:rsid w:val="000305E8"/>
    <w:rsid w:val="00046A0D"/>
    <w:rsid w:val="000472AE"/>
    <w:rsid w:val="00055868"/>
    <w:rsid w:val="00061F8D"/>
    <w:rsid w:val="0006596B"/>
    <w:rsid w:val="00073949"/>
    <w:rsid w:val="000846D6"/>
    <w:rsid w:val="000C5C30"/>
    <w:rsid w:val="000E0058"/>
    <w:rsid w:val="000E5CE3"/>
    <w:rsid w:val="001024F3"/>
    <w:rsid w:val="001126E2"/>
    <w:rsid w:val="00112788"/>
    <w:rsid w:val="0012361A"/>
    <w:rsid w:val="001542FB"/>
    <w:rsid w:val="00154449"/>
    <w:rsid w:val="001566E0"/>
    <w:rsid w:val="00172A27"/>
    <w:rsid w:val="001A0274"/>
    <w:rsid w:val="001A4FCE"/>
    <w:rsid w:val="001A6C0F"/>
    <w:rsid w:val="001B26C5"/>
    <w:rsid w:val="001B3128"/>
    <w:rsid w:val="001C06D4"/>
    <w:rsid w:val="001F3BE2"/>
    <w:rsid w:val="001F3BE4"/>
    <w:rsid w:val="00203530"/>
    <w:rsid w:val="00265573"/>
    <w:rsid w:val="00271E1E"/>
    <w:rsid w:val="00275C8D"/>
    <w:rsid w:val="00283E20"/>
    <w:rsid w:val="00285D17"/>
    <w:rsid w:val="002B176E"/>
    <w:rsid w:val="002B6107"/>
    <w:rsid w:val="002C5D77"/>
    <w:rsid w:val="002D1645"/>
    <w:rsid w:val="003020DF"/>
    <w:rsid w:val="00303461"/>
    <w:rsid w:val="00315BE6"/>
    <w:rsid w:val="0033009C"/>
    <w:rsid w:val="003309BB"/>
    <w:rsid w:val="00331704"/>
    <w:rsid w:val="00332EF2"/>
    <w:rsid w:val="00337E09"/>
    <w:rsid w:val="00374CD3"/>
    <w:rsid w:val="003942B6"/>
    <w:rsid w:val="003B7AF5"/>
    <w:rsid w:val="003F4536"/>
    <w:rsid w:val="004069C1"/>
    <w:rsid w:val="004225E8"/>
    <w:rsid w:val="00436893"/>
    <w:rsid w:val="00437EE6"/>
    <w:rsid w:val="00452C05"/>
    <w:rsid w:val="004558C3"/>
    <w:rsid w:val="0046156C"/>
    <w:rsid w:val="00474223"/>
    <w:rsid w:val="00475471"/>
    <w:rsid w:val="0047775C"/>
    <w:rsid w:val="004B299D"/>
    <w:rsid w:val="004C25CA"/>
    <w:rsid w:val="004C6CDD"/>
    <w:rsid w:val="004D59AE"/>
    <w:rsid w:val="005015AD"/>
    <w:rsid w:val="005368CF"/>
    <w:rsid w:val="00561D9A"/>
    <w:rsid w:val="00572649"/>
    <w:rsid w:val="005B4E17"/>
    <w:rsid w:val="005B71EC"/>
    <w:rsid w:val="005D0751"/>
    <w:rsid w:val="005D1499"/>
    <w:rsid w:val="005F535F"/>
    <w:rsid w:val="0060257E"/>
    <w:rsid w:val="00607F0B"/>
    <w:rsid w:val="0061581D"/>
    <w:rsid w:val="00623341"/>
    <w:rsid w:val="00630AAC"/>
    <w:rsid w:val="00640C23"/>
    <w:rsid w:val="00643D23"/>
    <w:rsid w:val="00652CAF"/>
    <w:rsid w:val="00676789"/>
    <w:rsid w:val="006767AA"/>
    <w:rsid w:val="006900E4"/>
    <w:rsid w:val="0069097F"/>
    <w:rsid w:val="006A45E1"/>
    <w:rsid w:val="006C077E"/>
    <w:rsid w:val="006C0915"/>
    <w:rsid w:val="006E2C8C"/>
    <w:rsid w:val="00705BC2"/>
    <w:rsid w:val="00732A56"/>
    <w:rsid w:val="007B622D"/>
    <w:rsid w:val="007B6D8D"/>
    <w:rsid w:val="007D710B"/>
    <w:rsid w:val="007F02F3"/>
    <w:rsid w:val="007F6CBF"/>
    <w:rsid w:val="00810958"/>
    <w:rsid w:val="00827AE3"/>
    <w:rsid w:val="00831BF2"/>
    <w:rsid w:val="00850AC6"/>
    <w:rsid w:val="00877B5E"/>
    <w:rsid w:val="00891784"/>
    <w:rsid w:val="008A4721"/>
    <w:rsid w:val="008D0CF9"/>
    <w:rsid w:val="008E1D58"/>
    <w:rsid w:val="008E36E5"/>
    <w:rsid w:val="00905680"/>
    <w:rsid w:val="00913D47"/>
    <w:rsid w:val="00922DC4"/>
    <w:rsid w:val="00924C6B"/>
    <w:rsid w:val="00946505"/>
    <w:rsid w:val="00963967"/>
    <w:rsid w:val="009734D6"/>
    <w:rsid w:val="0097381C"/>
    <w:rsid w:val="00983239"/>
    <w:rsid w:val="00993684"/>
    <w:rsid w:val="0099491B"/>
    <w:rsid w:val="00997EC9"/>
    <w:rsid w:val="009B652B"/>
    <w:rsid w:val="009C5C7D"/>
    <w:rsid w:val="009D26BF"/>
    <w:rsid w:val="009D59A4"/>
    <w:rsid w:val="00A004B0"/>
    <w:rsid w:val="00A00FA1"/>
    <w:rsid w:val="00A245A7"/>
    <w:rsid w:val="00A26A38"/>
    <w:rsid w:val="00A56E10"/>
    <w:rsid w:val="00A6277D"/>
    <w:rsid w:val="00A64777"/>
    <w:rsid w:val="00AB75C0"/>
    <w:rsid w:val="00AC1C8C"/>
    <w:rsid w:val="00AC7BC0"/>
    <w:rsid w:val="00B16481"/>
    <w:rsid w:val="00B21D6D"/>
    <w:rsid w:val="00B377B0"/>
    <w:rsid w:val="00B400B4"/>
    <w:rsid w:val="00B438AE"/>
    <w:rsid w:val="00B472D6"/>
    <w:rsid w:val="00B667DA"/>
    <w:rsid w:val="00B7171D"/>
    <w:rsid w:val="00B828CB"/>
    <w:rsid w:val="00B90A4F"/>
    <w:rsid w:val="00BA1BED"/>
    <w:rsid w:val="00BA555C"/>
    <w:rsid w:val="00BA5B3A"/>
    <w:rsid w:val="00BB653A"/>
    <w:rsid w:val="00BD5E22"/>
    <w:rsid w:val="00BD7460"/>
    <w:rsid w:val="00BE752D"/>
    <w:rsid w:val="00BE77E5"/>
    <w:rsid w:val="00C250DF"/>
    <w:rsid w:val="00C419FD"/>
    <w:rsid w:val="00C90350"/>
    <w:rsid w:val="00CA11C4"/>
    <w:rsid w:val="00CA2EFA"/>
    <w:rsid w:val="00CD33EE"/>
    <w:rsid w:val="00CE2902"/>
    <w:rsid w:val="00CF0EAB"/>
    <w:rsid w:val="00D52621"/>
    <w:rsid w:val="00D7000A"/>
    <w:rsid w:val="00D96C88"/>
    <w:rsid w:val="00DA77C2"/>
    <w:rsid w:val="00DC67D1"/>
    <w:rsid w:val="00DD1B9D"/>
    <w:rsid w:val="00DD299E"/>
    <w:rsid w:val="00DE42CA"/>
    <w:rsid w:val="00DE5144"/>
    <w:rsid w:val="00E14B48"/>
    <w:rsid w:val="00E23C84"/>
    <w:rsid w:val="00E7600E"/>
    <w:rsid w:val="00E83F6C"/>
    <w:rsid w:val="00E84FBF"/>
    <w:rsid w:val="00E95E91"/>
    <w:rsid w:val="00EA3F27"/>
    <w:rsid w:val="00EB3BF7"/>
    <w:rsid w:val="00EC0D5B"/>
    <w:rsid w:val="00ED2F64"/>
    <w:rsid w:val="00EE0776"/>
    <w:rsid w:val="00EE19EA"/>
    <w:rsid w:val="00F02B54"/>
    <w:rsid w:val="00F30C96"/>
    <w:rsid w:val="00F72E58"/>
    <w:rsid w:val="00F82E76"/>
    <w:rsid w:val="00F85B99"/>
    <w:rsid w:val="00F90C72"/>
    <w:rsid w:val="00FA28CD"/>
    <w:rsid w:val="00FB7DC6"/>
    <w:rsid w:val="00FC1980"/>
    <w:rsid w:val="00FC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b/>
      <w:sz w:val="32"/>
    </w:rPr>
  </w:style>
  <w:style w:type="paragraph" w:styleId="a3">
    <w:name w:val="footer"/>
    <w:basedOn w:val="a"/>
    <w:link w:val="Char"/>
    <w:uiPriority w:val="99"/>
    <w:pPr>
      <w:tabs>
        <w:tab w:val="center" w:pos="4153"/>
        <w:tab w:val="right" w:pos="8306"/>
      </w:tabs>
      <w:snapToGrid w:val="0"/>
      <w:jc w:val="left"/>
    </w:pPr>
    <w:rPr>
      <w:sz w:val="18"/>
    </w:rPr>
  </w:style>
  <w:style w:type="paragraph" w:styleId="30">
    <w:name w:val="toc 3"/>
    <w:basedOn w:val="a"/>
    <w:next w:val="a"/>
    <w:uiPriority w:val="39"/>
    <w:pPr>
      <w:ind w:leftChars="400" w:left="840"/>
    </w:p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rsid w:val="001126E2"/>
    <w:rPr>
      <w:rFonts w:ascii="Calibri" w:eastAsiaTheme="minorEastAsia"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uiPriority w:val="39"/>
    <w:unhideWhenUsed/>
    <w:rsid w:val="00A64777"/>
    <w:pPr>
      <w:widowControl/>
      <w:ind w:leftChars="200" w:left="420"/>
      <w:jc w:val="left"/>
    </w:pPr>
    <w:rPr>
      <w:rFonts w:ascii="Calibri" w:eastAsiaTheme="minorEastAsia" w:hAnsi="Calibri" w:cs="Arial"/>
      <w:kern w:val="0"/>
      <w:sz w:val="20"/>
    </w:rPr>
  </w:style>
  <w:style w:type="paragraph" w:styleId="10">
    <w:name w:val="toc 1"/>
    <w:basedOn w:val="a"/>
    <w:next w:val="a"/>
    <w:autoRedefine/>
    <w:uiPriority w:val="39"/>
    <w:unhideWhenUsed/>
    <w:rsid w:val="00B21D6D"/>
  </w:style>
  <w:style w:type="character" w:styleId="a6">
    <w:name w:val="Hyperlink"/>
    <w:basedOn w:val="a0"/>
    <w:uiPriority w:val="99"/>
    <w:unhideWhenUsed/>
    <w:rsid w:val="00B21D6D"/>
    <w:rPr>
      <w:color w:val="0000FF" w:themeColor="hyperlink"/>
      <w:u w:val="single"/>
    </w:rPr>
  </w:style>
  <w:style w:type="character" w:customStyle="1" w:styleId="Char">
    <w:name w:val="页脚 Char"/>
    <w:basedOn w:val="a0"/>
    <w:link w:val="a3"/>
    <w:uiPriority w:val="99"/>
    <w:rsid w:val="001F3BE4"/>
    <w:rPr>
      <w:kern w:val="2"/>
      <w:sz w:val="18"/>
    </w:rPr>
  </w:style>
  <w:style w:type="paragraph" w:styleId="a7">
    <w:name w:val="List Paragraph"/>
    <w:basedOn w:val="a"/>
    <w:uiPriority w:val="34"/>
    <w:qFormat/>
    <w:rsid w:val="0012361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b/>
      <w:sz w:val="32"/>
    </w:rPr>
  </w:style>
  <w:style w:type="paragraph" w:styleId="a3">
    <w:name w:val="footer"/>
    <w:basedOn w:val="a"/>
    <w:link w:val="Char"/>
    <w:uiPriority w:val="99"/>
    <w:pPr>
      <w:tabs>
        <w:tab w:val="center" w:pos="4153"/>
        <w:tab w:val="right" w:pos="8306"/>
      </w:tabs>
      <w:snapToGrid w:val="0"/>
      <w:jc w:val="left"/>
    </w:pPr>
    <w:rPr>
      <w:sz w:val="18"/>
    </w:rPr>
  </w:style>
  <w:style w:type="paragraph" w:styleId="30">
    <w:name w:val="toc 3"/>
    <w:basedOn w:val="a"/>
    <w:next w:val="a"/>
    <w:uiPriority w:val="39"/>
    <w:pPr>
      <w:ind w:leftChars="400" w:left="840"/>
    </w:p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rsid w:val="001126E2"/>
    <w:rPr>
      <w:rFonts w:ascii="Calibri" w:eastAsiaTheme="minorEastAsia"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uiPriority w:val="39"/>
    <w:unhideWhenUsed/>
    <w:rsid w:val="00A64777"/>
    <w:pPr>
      <w:widowControl/>
      <w:ind w:leftChars="200" w:left="420"/>
      <w:jc w:val="left"/>
    </w:pPr>
    <w:rPr>
      <w:rFonts w:ascii="Calibri" w:eastAsiaTheme="minorEastAsia" w:hAnsi="Calibri" w:cs="Arial"/>
      <w:kern w:val="0"/>
      <w:sz w:val="20"/>
    </w:rPr>
  </w:style>
  <w:style w:type="paragraph" w:styleId="10">
    <w:name w:val="toc 1"/>
    <w:basedOn w:val="a"/>
    <w:next w:val="a"/>
    <w:autoRedefine/>
    <w:uiPriority w:val="39"/>
    <w:unhideWhenUsed/>
    <w:rsid w:val="00B21D6D"/>
  </w:style>
  <w:style w:type="character" w:styleId="a6">
    <w:name w:val="Hyperlink"/>
    <w:basedOn w:val="a0"/>
    <w:uiPriority w:val="99"/>
    <w:unhideWhenUsed/>
    <w:rsid w:val="00B21D6D"/>
    <w:rPr>
      <w:color w:val="0000FF" w:themeColor="hyperlink"/>
      <w:u w:val="single"/>
    </w:rPr>
  </w:style>
  <w:style w:type="character" w:customStyle="1" w:styleId="Char">
    <w:name w:val="页脚 Char"/>
    <w:basedOn w:val="a0"/>
    <w:link w:val="a3"/>
    <w:uiPriority w:val="99"/>
    <w:rsid w:val="001F3BE4"/>
    <w:rPr>
      <w:kern w:val="2"/>
      <w:sz w:val="18"/>
    </w:rPr>
  </w:style>
  <w:style w:type="paragraph" w:styleId="a7">
    <w:name w:val="List Paragraph"/>
    <w:basedOn w:val="a"/>
    <w:uiPriority w:val="34"/>
    <w:qFormat/>
    <w:rsid w:val="00123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EB3CF-3B50-4FC8-B614-9D98079E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563</Words>
  <Characters>3214</Characters>
  <Application>Microsoft Office Word</Application>
  <DocSecurity>0</DocSecurity>
  <PresentationFormat/>
  <Lines>26</Lines>
  <Paragraphs>7</Paragraphs>
  <Slides>0</Slides>
  <Notes>0</Notes>
  <HiddenSlides>0</HiddenSlides>
  <MMClips>0</MMClips>
  <ScaleCrop>false</ScaleCrop>
  <Company>China</Company>
  <LinksUpToDate>false</LinksUpToDate>
  <CharactersWithSpaces>3770</CharactersWithSpaces>
  <SharedDoc>false</SharedDoc>
  <HLinks>
    <vt:vector size="90" baseType="variant">
      <vt:variant>
        <vt:i4>2031671</vt:i4>
      </vt:variant>
      <vt:variant>
        <vt:i4>86</vt:i4>
      </vt:variant>
      <vt:variant>
        <vt:i4>0</vt:i4>
      </vt:variant>
      <vt:variant>
        <vt:i4>5</vt:i4>
      </vt:variant>
      <vt:variant>
        <vt:lpwstr/>
      </vt:variant>
      <vt:variant>
        <vt:lpwstr>_Toc28505</vt:lpwstr>
      </vt:variant>
      <vt:variant>
        <vt:i4>1245233</vt:i4>
      </vt:variant>
      <vt:variant>
        <vt:i4>80</vt:i4>
      </vt:variant>
      <vt:variant>
        <vt:i4>0</vt:i4>
      </vt:variant>
      <vt:variant>
        <vt:i4>5</vt:i4>
      </vt:variant>
      <vt:variant>
        <vt:lpwstr/>
      </vt:variant>
      <vt:variant>
        <vt:lpwstr>_Toc20348</vt:lpwstr>
      </vt:variant>
      <vt:variant>
        <vt:i4>1048635</vt:i4>
      </vt:variant>
      <vt:variant>
        <vt:i4>74</vt:i4>
      </vt:variant>
      <vt:variant>
        <vt:i4>0</vt:i4>
      </vt:variant>
      <vt:variant>
        <vt:i4>5</vt:i4>
      </vt:variant>
      <vt:variant>
        <vt:lpwstr/>
      </vt:variant>
      <vt:variant>
        <vt:lpwstr>_Toc9423</vt:lpwstr>
      </vt:variant>
      <vt:variant>
        <vt:i4>1441847</vt:i4>
      </vt:variant>
      <vt:variant>
        <vt:i4>68</vt:i4>
      </vt:variant>
      <vt:variant>
        <vt:i4>0</vt:i4>
      </vt:variant>
      <vt:variant>
        <vt:i4>5</vt:i4>
      </vt:variant>
      <vt:variant>
        <vt:lpwstr/>
      </vt:variant>
      <vt:variant>
        <vt:lpwstr>_Toc14656</vt:lpwstr>
      </vt:variant>
      <vt:variant>
        <vt:i4>1114165</vt:i4>
      </vt:variant>
      <vt:variant>
        <vt:i4>62</vt:i4>
      </vt:variant>
      <vt:variant>
        <vt:i4>0</vt:i4>
      </vt:variant>
      <vt:variant>
        <vt:i4>5</vt:i4>
      </vt:variant>
      <vt:variant>
        <vt:lpwstr/>
      </vt:variant>
      <vt:variant>
        <vt:lpwstr>_Toc16401</vt:lpwstr>
      </vt:variant>
      <vt:variant>
        <vt:i4>1507376</vt:i4>
      </vt:variant>
      <vt:variant>
        <vt:i4>56</vt:i4>
      </vt:variant>
      <vt:variant>
        <vt:i4>0</vt:i4>
      </vt:variant>
      <vt:variant>
        <vt:i4>5</vt:i4>
      </vt:variant>
      <vt:variant>
        <vt:lpwstr/>
      </vt:variant>
      <vt:variant>
        <vt:lpwstr>_Toc27273</vt:lpwstr>
      </vt:variant>
      <vt:variant>
        <vt:i4>1507380</vt:i4>
      </vt:variant>
      <vt:variant>
        <vt:i4>50</vt:i4>
      </vt:variant>
      <vt:variant>
        <vt:i4>0</vt:i4>
      </vt:variant>
      <vt:variant>
        <vt:i4>5</vt:i4>
      </vt:variant>
      <vt:variant>
        <vt:lpwstr/>
      </vt:variant>
      <vt:variant>
        <vt:lpwstr>_Toc7737</vt:lpwstr>
      </vt:variant>
      <vt:variant>
        <vt:i4>1245242</vt:i4>
      </vt:variant>
      <vt:variant>
        <vt:i4>44</vt:i4>
      </vt:variant>
      <vt:variant>
        <vt:i4>0</vt:i4>
      </vt:variant>
      <vt:variant>
        <vt:i4>5</vt:i4>
      </vt:variant>
      <vt:variant>
        <vt:lpwstr/>
      </vt:variant>
      <vt:variant>
        <vt:lpwstr>_Toc27832</vt:lpwstr>
      </vt:variant>
      <vt:variant>
        <vt:i4>1441841</vt:i4>
      </vt:variant>
      <vt:variant>
        <vt:i4>38</vt:i4>
      </vt:variant>
      <vt:variant>
        <vt:i4>0</vt:i4>
      </vt:variant>
      <vt:variant>
        <vt:i4>5</vt:i4>
      </vt:variant>
      <vt:variant>
        <vt:lpwstr/>
      </vt:variant>
      <vt:variant>
        <vt:lpwstr>_Toc18094</vt:lpwstr>
      </vt:variant>
      <vt:variant>
        <vt:i4>1179706</vt:i4>
      </vt:variant>
      <vt:variant>
        <vt:i4>32</vt:i4>
      </vt:variant>
      <vt:variant>
        <vt:i4>0</vt:i4>
      </vt:variant>
      <vt:variant>
        <vt:i4>5</vt:i4>
      </vt:variant>
      <vt:variant>
        <vt:lpwstr/>
      </vt:variant>
      <vt:variant>
        <vt:lpwstr>_Toc30959</vt:lpwstr>
      </vt:variant>
      <vt:variant>
        <vt:i4>1376306</vt:i4>
      </vt:variant>
      <vt:variant>
        <vt:i4>26</vt:i4>
      </vt:variant>
      <vt:variant>
        <vt:i4>0</vt:i4>
      </vt:variant>
      <vt:variant>
        <vt:i4>5</vt:i4>
      </vt:variant>
      <vt:variant>
        <vt:lpwstr/>
      </vt:variant>
      <vt:variant>
        <vt:lpwstr>_Toc16348</vt:lpwstr>
      </vt:variant>
      <vt:variant>
        <vt:i4>2359305</vt:i4>
      </vt:variant>
      <vt:variant>
        <vt:i4>20</vt:i4>
      </vt:variant>
      <vt:variant>
        <vt:i4>0</vt:i4>
      </vt:variant>
      <vt:variant>
        <vt:i4>5</vt:i4>
      </vt:variant>
      <vt:variant>
        <vt:lpwstr/>
      </vt:variant>
      <vt:variant>
        <vt:lpwstr>_Toc939</vt:lpwstr>
      </vt:variant>
      <vt:variant>
        <vt:i4>1376318</vt:i4>
      </vt:variant>
      <vt:variant>
        <vt:i4>14</vt:i4>
      </vt:variant>
      <vt:variant>
        <vt:i4>0</vt:i4>
      </vt:variant>
      <vt:variant>
        <vt:i4>5</vt:i4>
      </vt:variant>
      <vt:variant>
        <vt:lpwstr/>
      </vt:variant>
      <vt:variant>
        <vt:lpwstr>_Toc6785</vt:lpwstr>
      </vt:variant>
      <vt:variant>
        <vt:i4>1376314</vt:i4>
      </vt:variant>
      <vt:variant>
        <vt:i4>8</vt:i4>
      </vt:variant>
      <vt:variant>
        <vt:i4>0</vt:i4>
      </vt:variant>
      <vt:variant>
        <vt:i4>5</vt:i4>
      </vt:variant>
      <vt:variant>
        <vt:lpwstr/>
      </vt:variant>
      <vt:variant>
        <vt:lpwstr>_Toc27855</vt:lpwstr>
      </vt:variant>
      <vt:variant>
        <vt:i4>1179704</vt:i4>
      </vt:variant>
      <vt:variant>
        <vt:i4>2</vt:i4>
      </vt:variant>
      <vt:variant>
        <vt:i4>0</vt:i4>
      </vt:variant>
      <vt:variant>
        <vt:i4>5</vt:i4>
      </vt:variant>
      <vt:variant>
        <vt:lpwstr/>
      </vt:variant>
      <vt:variant>
        <vt:lpwstr>_Toc16937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数据库编码规范2007-03-27 16:22关键字:    数据库编码规范 __摘录     数据库编码规范 </dc:title>
  <dc:creator>User</dc:creator>
  <cp:lastModifiedBy>User</cp:lastModifiedBy>
  <cp:revision>189</cp:revision>
  <cp:lastPrinted>1900-12-31T16:00:00Z</cp:lastPrinted>
  <dcterms:created xsi:type="dcterms:W3CDTF">2016-06-24T02:25:00Z</dcterms:created>
  <dcterms:modified xsi:type="dcterms:W3CDTF">2016-06-24T06:16:00Z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