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1BB0211D" w14:textId="4A62CB22" w:rsidR="002F7799"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058942" w:history="1">
            <w:r w:rsidR="002F7799" w:rsidRPr="00EB2FE6">
              <w:rPr>
                <w:rStyle w:val="Hyperlink"/>
                <w:noProof/>
              </w:rPr>
              <w:t>Introduction</w:t>
            </w:r>
            <w:r w:rsidR="002F7799">
              <w:rPr>
                <w:noProof/>
                <w:webHidden/>
              </w:rPr>
              <w:tab/>
            </w:r>
            <w:r w:rsidR="002F7799">
              <w:rPr>
                <w:noProof/>
                <w:webHidden/>
              </w:rPr>
              <w:fldChar w:fldCharType="begin"/>
            </w:r>
            <w:r w:rsidR="002F7799">
              <w:rPr>
                <w:noProof/>
                <w:webHidden/>
              </w:rPr>
              <w:instrText xml:space="preserve"> PAGEREF _Toc233058942 \h </w:instrText>
            </w:r>
            <w:r w:rsidR="002F7799">
              <w:rPr>
                <w:noProof/>
                <w:webHidden/>
              </w:rPr>
            </w:r>
            <w:r w:rsidR="002F7799">
              <w:rPr>
                <w:noProof/>
                <w:webHidden/>
              </w:rPr>
              <w:fldChar w:fldCharType="separate"/>
            </w:r>
            <w:r w:rsidR="002F7799">
              <w:rPr>
                <w:noProof/>
                <w:webHidden/>
              </w:rPr>
              <w:t>3</w:t>
            </w:r>
            <w:r w:rsidR="002F7799">
              <w:rPr>
                <w:noProof/>
                <w:webHidden/>
              </w:rPr>
              <w:fldChar w:fldCharType="end"/>
            </w:r>
          </w:hyperlink>
        </w:p>
        <w:p w14:paraId="4EF31C91" w14:textId="6A2B917C" w:rsidR="002F7799" w:rsidRDefault="002F7799">
          <w:pPr>
            <w:pStyle w:val="TOC2"/>
            <w:tabs>
              <w:tab w:val="right" w:leader="dot" w:pos="9016"/>
            </w:tabs>
            <w:rPr>
              <w:rFonts w:eastAsiaTheme="minorEastAsia"/>
              <w:noProof/>
              <w:lang w:eastAsia="en-GB"/>
            </w:rPr>
          </w:pPr>
          <w:hyperlink w:anchor="_Toc233058943" w:history="1">
            <w:r w:rsidRPr="00EB2FE6">
              <w:rPr>
                <w:rStyle w:val="Hyperlink"/>
                <w:noProof/>
              </w:rPr>
              <w:t>Literature Review</w:t>
            </w:r>
            <w:r>
              <w:rPr>
                <w:noProof/>
                <w:webHidden/>
              </w:rPr>
              <w:tab/>
            </w:r>
            <w:r>
              <w:rPr>
                <w:noProof/>
                <w:webHidden/>
              </w:rPr>
              <w:fldChar w:fldCharType="begin"/>
            </w:r>
            <w:r>
              <w:rPr>
                <w:noProof/>
                <w:webHidden/>
              </w:rPr>
              <w:instrText xml:space="preserve"> PAGEREF _Toc233058943 \h </w:instrText>
            </w:r>
            <w:r>
              <w:rPr>
                <w:noProof/>
                <w:webHidden/>
              </w:rPr>
            </w:r>
            <w:r>
              <w:rPr>
                <w:noProof/>
                <w:webHidden/>
              </w:rPr>
              <w:fldChar w:fldCharType="separate"/>
            </w:r>
            <w:r>
              <w:rPr>
                <w:noProof/>
                <w:webHidden/>
              </w:rPr>
              <w:t>5</w:t>
            </w:r>
            <w:r>
              <w:rPr>
                <w:noProof/>
                <w:webHidden/>
              </w:rPr>
              <w:fldChar w:fldCharType="end"/>
            </w:r>
          </w:hyperlink>
        </w:p>
        <w:p w14:paraId="5F9BC802" w14:textId="56B6938C" w:rsidR="002F7799" w:rsidRDefault="002F7799">
          <w:pPr>
            <w:pStyle w:val="TOC3"/>
            <w:tabs>
              <w:tab w:val="right" w:leader="dot" w:pos="9016"/>
            </w:tabs>
            <w:rPr>
              <w:rFonts w:eastAsiaTheme="minorEastAsia"/>
              <w:noProof/>
              <w:lang w:eastAsia="en-GB"/>
            </w:rPr>
          </w:pPr>
          <w:hyperlink w:anchor="_Toc233058944" w:history="1">
            <w:r w:rsidRPr="00EB2FE6">
              <w:rPr>
                <w:rStyle w:val="Hyperlink"/>
                <w:noProof/>
              </w:rPr>
              <w:t>Optical Character Recognition (OCR)</w:t>
            </w:r>
            <w:r>
              <w:rPr>
                <w:noProof/>
                <w:webHidden/>
              </w:rPr>
              <w:tab/>
            </w:r>
            <w:r>
              <w:rPr>
                <w:noProof/>
                <w:webHidden/>
              </w:rPr>
              <w:fldChar w:fldCharType="begin"/>
            </w:r>
            <w:r>
              <w:rPr>
                <w:noProof/>
                <w:webHidden/>
              </w:rPr>
              <w:instrText xml:space="preserve"> PAGEREF _Toc233058944 \h </w:instrText>
            </w:r>
            <w:r>
              <w:rPr>
                <w:noProof/>
                <w:webHidden/>
              </w:rPr>
            </w:r>
            <w:r>
              <w:rPr>
                <w:noProof/>
                <w:webHidden/>
              </w:rPr>
              <w:fldChar w:fldCharType="separate"/>
            </w:r>
            <w:r>
              <w:rPr>
                <w:noProof/>
                <w:webHidden/>
              </w:rPr>
              <w:t>7</w:t>
            </w:r>
            <w:r>
              <w:rPr>
                <w:noProof/>
                <w:webHidden/>
              </w:rPr>
              <w:fldChar w:fldCharType="end"/>
            </w:r>
          </w:hyperlink>
        </w:p>
        <w:p w14:paraId="7654CCB0" w14:textId="0AF7BA9D" w:rsidR="002F7799" w:rsidRDefault="002F7799">
          <w:pPr>
            <w:pStyle w:val="TOC3"/>
            <w:tabs>
              <w:tab w:val="right" w:leader="dot" w:pos="9016"/>
            </w:tabs>
            <w:rPr>
              <w:rFonts w:eastAsiaTheme="minorEastAsia"/>
              <w:noProof/>
              <w:lang w:eastAsia="en-GB"/>
            </w:rPr>
          </w:pPr>
          <w:hyperlink w:anchor="_Toc233058945" w:history="1">
            <w:r w:rsidRPr="00EB2FE6">
              <w:rPr>
                <w:rStyle w:val="Hyperlink"/>
                <w:noProof/>
              </w:rPr>
              <w:t>Automated Speech Recognition (ASR), Speech-To-Text (STT)</w:t>
            </w:r>
            <w:r>
              <w:rPr>
                <w:noProof/>
                <w:webHidden/>
              </w:rPr>
              <w:tab/>
            </w:r>
            <w:r>
              <w:rPr>
                <w:noProof/>
                <w:webHidden/>
              </w:rPr>
              <w:fldChar w:fldCharType="begin"/>
            </w:r>
            <w:r>
              <w:rPr>
                <w:noProof/>
                <w:webHidden/>
              </w:rPr>
              <w:instrText xml:space="preserve"> PAGEREF _Toc233058945 \h </w:instrText>
            </w:r>
            <w:r>
              <w:rPr>
                <w:noProof/>
                <w:webHidden/>
              </w:rPr>
            </w:r>
            <w:r>
              <w:rPr>
                <w:noProof/>
                <w:webHidden/>
              </w:rPr>
              <w:fldChar w:fldCharType="separate"/>
            </w:r>
            <w:r>
              <w:rPr>
                <w:noProof/>
                <w:webHidden/>
              </w:rPr>
              <w:t>8</w:t>
            </w:r>
            <w:r>
              <w:rPr>
                <w:noProof/>
                <w:webHidden/>
              </w:rPr>
              <w:fldChar w:fldCharType="end"/>
            </w:r>
          </w:hyperlink>
        </w:p>
        <w:p w14:paraId="2E3D8595" w14:textId="1F93056F" w:rsidR="002F7799" w:rsidRDefault="002F7799">
          <w:pPr>
            <w:pStyle w:val="TOC2"/>
            <w:tabs>
              <w:tab w:val="right" w:leader="dot" w:pos="9016"/>
            </w:tabs>
            <w:rPr>
              <w:rFonts w:eastAsiaTheme="minorEastAsia"/>
              <w:noProof/>
              <w:lang w:eastAsia="en-GB"/>
            </w:rPr>
          </w:pPr>
          <w:hyperlink w:anchor="_Toc233058946" w:history="1">
            <w:r w:rsidRPr="00EB2FE6">
              <w:rPr>
                <w:rStyle w:val="Hyperlink"/>
                <w:noProof/>
              </w:rPr>
              <w:t>Multimodal Systems</w:t>
            </w:r>
            <w:r>
              <w:rPr>
                <w:noProof/>
                <w:webHidden/>
              </w:rPr>
              <w:tab/>
            </w:r>
            <w:r>
              <w:rPr>
                <w:noProof/>
                <w:webHidden/>
              </w:rPr>
              <w:fldChar w:fldCharType="begin"/>
            </w:r>
            <w:r>
              <w:rPr>
                <w:noProof/>
                <w:webHidden/>
              </w:rPr>
              <w:instrText xml:space="preserve"> PAGEREF _Toc233058946 \h </w:instrText>
            </w:r>
            <w:r>
              <w:rPr>
                <w:noProof/>
                <w:webHidden/>
              </w:rPr>
            </w:r>
            <w:r>
              <w:rPr>
                <w:noProof/>
                <w:webHidden/>
              </w:rPr>
              <w:fldChar w:fldCharType="separate"/>
            </w:r>
            <w:r>
              <w:rPr>
                <w:noProof/>
                <w:webHidden/>
              </w:rPr>
              <w:t>9</w:t>
            </w:r>
            <w:r>
              <w:rPr>
                <w:noProof/>
                <w:webHidden/>
              </w:rPr>
              <w:fldChar w:fldCharType="end"/>
            </w:r>
          </w:hyperlink>
        </w:p>
        <w:p w14:paraId="093A7289" w14:textId="644E6191" w:rsidR="002F7799" w:rsidRDefault="002F7799">
          <w:pPr>
            <w:pStyle w:val="TOC2"/>
            <w:tabs>
              <w:tab w:val="right" w:leader="dot" w:pos="9016"/>
            </w:tabs>
            <w:rPr>
              <w:rFonts w:eastAsiaTheme="minorEastAsia"/>
              <w:noProof/>
              <w:lang w:eastAsia="en-GB"/>
            </w:rPr>
          </w:pPr>
          <w:hyperlink w:anchor="_Toc233058947" w:history="1">
            <w:r w:rsidRPr="00EB2FE6">
              <w:rPr>
                <w:rStyle w:val="Hyperlink"/>
                <w:noProof/>
              </w:rPr>
              <w:t>Evaluation plan</w:t>
            </w:r>
            <w:r>
              <w:rPr>
                <w:noProof/>
                <w:webHidden/>
              </w:rPr>
              <w:tab/>
            </w:r>
            <w:r>
              <w:rPr>
                <w:noProof/>
                <w:webHidden/>
              </w:rPr>
              <w:fldChar w:fldCharType="begin"/>
            </w:r>
            <w:r>
              <w:rPr>
                <w:noProof/>
                <w:webHidden/>
              </w:rPr>
              <w:instrText xml:space="preserve"> PAGEREF _Toc233058947 \h </w:instrText>
            </w:r>
            <w:r>
              <w:rPr>
                <w:noProof/>
                <w:webHidden/>
              </w:rPr>
            </w:r>
            <w:r>
              <w:rPr>
                <w:noProof/>
                <w:webHidden/>
              </w:rPr>
              <w:fldChar w:fldCharType="separate"/>
            </w:r>
            <w:r>
              <w:rPr>
                <w:noProof/>
                <w:webHidden/>
              </w:rPr>
              <w:t>12</w:t>
            </w:r>
            <w:r>
              <w:rPr>
                <w:noProof/>
                <w:webHidden/>
              </w:rPr>
              <w:fldChar w:fldCharType="end"/>
            </w:r>
          </w:hyperlink>
        </w:p>
        <w:p w14:paraId="2248973C" w14:textId="1A955B2D" w:rsidR="002F7799" w:rsidRDefault="002F7799">
          <w:pPr>
            <w:pStyle w:val="TOC3"/>
            <w:tabs>
              <w:tab w:val="right" w:leader="dot" w:pos="9016"/>
            </w:tabs>
            <w:rPr>
              <w:rFonts w:eastAsiaTheme="minorEastAsia"/>
              <w:noProof/>
              <w:lang w:eastAsia="en-GB"/>
            </w:rPr>
          </w:pPr>
          <w:hyperlink w:anchor="_Toc233058948" w:history="1">
            <w:r w:rsidRPr="00EB2FE6">
              <w:rPr>
                <w:rStyle w:val="Hyperlink"/>
                <w:noProof/>
              </w:rPr>
              <w:t>Evaluation Metrics</w:t>
            </w:r>
            <w:r>
              <w:rPr>
                <w:noProof/>
                <w:webHidden/>
              </w:rPr>
              <w:tab/>
            </w:r>
            <w:r>
              <w:rPr>
                <w:noProof/>
                <w:webHidden/>
              </w:rPr>
              <w:fldChar w:fldCharType="begin"/>
            </w:r>
            <w:r>
              <w:rPr>
                <w:noProof/>
                <w:webHidden/>
              </w:rPr>
              <w:instrText xml:space="preserve"> PAGEREF _Toc233058948 \h </w:instrText>
            </w:r>
            <w:r>
              <w:rPr>
                <w:noProof/>
                <w:webHidden/>
              </w:rPr>
            </w:r>
            <w:r>
              <w:rPr>
                <w:noProof/>
                <w:webHidden/>
              </w:rPr>
              <w:fldChar w:fldCharType="separate"/>
            </w:r>
            <w:r>
              <w:rPr>
                <w:noProof/>
                <w:webHidden/>
              </w:rPr>
              <w:t>13</w:t>
            </w:r>
            <w:r>
              <w:rPr>
                <w:noProof/>
                <w:webHidden/>
              </w:rPr>
              <w:fldChar w:fldCharType="end"/>
            </w:r>
          </w:hyperlink>
        </w:p>
        <w:p w14:paraId="55DEABBE" w14:textId="5BDAB74E" w:rsidR="002F7799" w:rsidRDefault="002F7799">
          <w:pPr>
            <w:pStyle w:val="TOC2"/>
            <w:tabs>
              <w:tab w:val="right" w:leader="dot" w:pos="9016"/>
            </w:tabs>
            <w:rPr>
              <w:rFonts w:eastAsiaTheme="minorEastAsia"/>
              <w:noProof/>
              <w:lang w:eastAsia="en-GB"/>
            </w:rPr>
          </w:pPr>
          <w:hyperlink w:anchor="_Toc233058949" w:history="1">
            <w:r w:rsidRPr="00EB2FE6">
              <w:rPr>
                <w:rStyle w:val="Hyperlink"/>
                <w:noProof/>
              </w:rPr>
              <w:t>Design</w:t>
            </w:r>
            <w:r>
              <w:rPr>
                <w:noProof/>
                <w:webHidden/>
              </w:rPr>
              <w:tab/>
            </w:r>
            <w:r>
              <w:rPr>
                <w:noProof/>
                <w:webHidden/>
              </w:rPr>
              <w:fldChar w:fldCharType="begin"/>
            </w:r>
            <w:r>
              <w:rPr>
                <w:noProof/>
                <w:webHidden/>
              </w:rPr>
              <w:instrText xml:space="preserve"> PAGEREF _Toc233058949 \h </w:instrText>
            </w:r>
            <w:r>
              <w:rPr>
                <w:noProof/>
                <w:webHidden/>
              </w:rPr>
            </w:r>
            <w:r>
              <w:rPr>
                <w:noProof/>
                <w:webHidden/>
              </w:rPr>
              <w:fldChar w:fldCharType="separate"/>
            </w:r>
            <w:r>
              <w:rPr>
                <w:noProof/>
                <w:webHidden/>
              </w:rPr>
              <w:t>15</w:t>
            </w:r>
            <w:r>
              <w:rPr>
                <w:noProof/>
                <w:webHidden/>
              </w:rPr>
              <w:fldChar w:fldCharType="end"/>
            </w:r>
          </w:hyperlink>
        </w:p>
        <w:p w14:paraId="5A6F74C9" w14:textId="3CD7ACC6" w:rsidR="002F7799" w:rsidRDefault="002F7799">
          <w:pPr>
            <w:pStyle w:val="TOC2"/>
            <w:tabs>
              <w:tab w:val="right" w:leader="dot" w:pos="9016"/>
            </w:tabs>
            <w:rPr>
              <w:rFonts w:eastAsiaTheme="minorEastAsia"/>
              <w:noProof/>
              <w:lang w:eastAsia="en-GB"/>
            </w:rPr>
          </w:pPr>
          <w:hyperlink w:anchor="_Toc233058950" w:history="1">
            <w:r w:rsidRPr="00EB2FE6">
              <w:rPr>
                <w:rStyle w:val="Hyperlink"/>
                <w:noProof/>
              </w:rPr>
              <w:t>Feature Prototype</w:t>
            </w:r>
            <w:r>
              <w:rPr>
                <w:noProof/>
                <w:webHidden/>
              </w:rPr>
              <w:tab/>
            </w:r>
            <w:r>
              <w:rPr>
                <w:noProof/>
                <w:webHidden/>
              </w:rPr>
              <w:fldChar w:fldCharType="begin"/>
            </w:r>
            <w:r>
              <w:rPr>
                <w:noProof/>
                <w:webHidden/>
              </w:rPr>
              <w:instrText xml:space="preserve"> PAGEREF _Toc233058950 \h </w:instrText>
            </w:r>
            <w:r>
              <w:rPr>
                <w:noProof/>
                <w:webHidden/>
              </w:rPr>
            </w:r>
            <w:r>
              <w:rPr>
                <w:noProof/>
                <w:webHidden/>
              </w:rPr>
              <w:fldChar w:fldCharType="separate"/>
            </w:r>
            <w:r>
              <w:rPr>
                <w:noProof/>
                <w:webHidden/>
              </w:rPr>
              <w:t>17</w:t>
            </w:r>
            <w:r>
              <w:rPr>
                <w:noProof/>
                <w:webHidden/>
              </w:rPr>
              <w:fldChar w:fldCharType="end"/>
            </w:r>
          </w:hyperlink>
        </w:p>
        <w:p w14:paraId="00E017EB" w14:textId="1A56CF24" w:rsidR="002F7799" w:rsidRDefault="002F7799">
          <w:pPr>
            <w:pStyle w:val="TOC2"/>
            <w:tabs>
              <w:tab w:val="right" w:leader="dot" w:pos="9016"/>
            </w:tabs>
            <w:rPr>
              <w:rFonts w:eastAsiaTheme="minorEastAsia"/>
              <w:noProof/>
              <w:lang w:eastAsia="en-GB"/>
            </w:rPr>
          </w:pPr>
          <w:hyperlink w:anchor="_Toc233058951" w:history="1">
            <w:r w:rsidRPr="00EB2FE6">
              <w:rPr>
                <w:rStyle w:val="Hyperlink"/>
                <w:noProof/>
              </w:rPr>
              <w:t>Project Management</w:t>
            </w:r>
            <w:r>
              <w:rPr>
                <w:noProof/>
                <w:webHidden/>
              </w:rPr>
              <w:tab/>
            </w:r>
            <w:r>
              <w:rPr>
                <w:noProof/>
                <w:webHidden/>
              </w:rPr>
              <w:fldChar w:fldCharType="begin"/>
            </w:r>
            <w:r>
              <w:rPr>
                <w:noProof/>
                <w:webHidden/>
              </w:rPr>
              <w:instrText xml:space="preserve"> PAGEREF _Toc233058951 \h </w:instrText>
            </w:r>
            <w:r>
              <w:rPr>
                <w:noProof/>
                <w:webHidden/>
              </w:rPr>
            </w:r>
            <w:r>
              <w:rPr>
                <w:noProof/>
                <w:webHidden/>
              </w:rPr>
              <w:fldChar w:fldCharType="separate"/>
            </w:r>
            <w:r>
              <w:rPr>
                <w:noProof/>
                <w:webHidden/>
              </w:rPr>
              <w:t>18</w:t>
            </w:r>
            <w:r>
              <w:rPr>
                <w:noProof/>
                <w:webHidden/>
              </w:rPr>
              <w:fldChar w:fldCharType="end"/>
            </w:r>
          </w:hyperlink>
        </w:p>
        <w:p w14:paraId="30023E21" w14:textId="58290245" w:rsidR="002F7799" w:rsidRDefault="002F7799">
          <w:pPr>
            <w:pStyle w:val="TOC2"/>
            <w:tabs>
              <w:tab w:val="right" w:leader="dot" w:pos="9016"/>
            </w:tabs>
            <w:rPr>
              <w:rFonts w:eastAsiaTheme="minorEastAsia"/>
              <w:noProof/>
              <w:lang w:eastAsia="en-GB"/>
            </w:rPr>
          </w:pPr>
          <w:hyperlink w:anchor="_Toc233058952" w:history="1">
            <w:r w:rsidRPr="00EB2FE6">
              <w:rPr>
                <w:rStyle w:val="Hyperlink"/>
                <w:noProof/>
              </w:rPr>
              <w:t>REFERENCE LIST</w:t>
            </w:r>
            <w:r>
              <w:rPr>
                <w:noProof/>
                <w:webHidden/>
              </w:rPr>
              <w:tab/>
            </w:r>
            <w:r>
              <w:rPr>
                <w:noProof/>
                <w:webHidden/>
              </w:rPr>
              <w:fldChar w:fldCharType="begin"/>
            </w:r>
            <w:r>
              <w:rPr>
                <w:noProof/>
                <w:webHidden/>
              </w:rPr>
              <w:instrText xml:space="preserve"> PAGEREF _Toc233058952 \h </w:instrText>
            </w:r>
            <w:r>
              <w:rPr>
                <w:noProof/>
                <w:webHidden/>
              </w:rPr>
            </w:r>
            <w:r>
              <w:rPr>
                <w:noProof/>
                <w:webHidden/>
              </w:rPr>
              <w:fldChar w:fldCharType="separate"/>
            </w:r>
            <w:r>
              <w:rPr>
                <w:noProof/>
                <w:webHidden/>
              </w:rPr>
              <w:t>19</w:t>
            </w:r>
            <w:r>
              <w:rPr>
                <w:noProof/>
                <w:webHidden/>
              </w:rPr>
              <w:fldChar w:fldCharType="end"/>
            </w:r>
          </w:hyperlink>
        </w:p>
        <w:p w14:paraId="5CDA03B0" w14:textId="611654D3"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7125B4B5" w14:textId="7F70FF00" w:rsidR="000D4216" w:rsidRDefault="000D4216" w:rsidP="00A1089A">
      <w:pPr>
        <w:pStyle w:val="Heading2"/>
        <w:spacing w:line="360" w:lineRule="auto"/>
      </w:pPr>
      <w:bookmarkStart w:id="0" w:name="_Toc233058942"/>
      <w:r>
        <w:lastRenderedPageBreak/>
        <w:t>Introduction</w:t>
      </w:r>
      <w:bookmarkEnd w:id="0"/>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4BDF4087" w:rsidR="00D46E30" w:rsidRDefault="00D46E30" w:rsidP="00A1089A">
      <w:pPr>
        <w:spacing w:line="360" w:lineRule="auto"/>
        <w:ind w:right="971"/>
      </w:pPr>
      <w:r>
        <w:t>A</w:t>
      </w:r>
      <w:r w:rsidR="00EA4B9B">
        <w:t xml:space="preserve"> </w:t>
      </w:r>
      <w:r w:rsidR="000405B6">
        <w:t>hybrid, multi-</w:t>
      </w:r>
      <w:r w:rsidR="00C544BC">
        <w:t>modal, Automated</w:t>
      </w:r>
      <w:r>
        <w:t xml:space="preserve"> Essay Scoring </w:t>
      </w:r>
      <w:r w:rsidR="000405B6">
        <w:t>(AES)</w:t>
      </w:r>
      <w:r>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2FE69C8"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w:t>
      </w:r>
      <w:r w:rsidR="009354D0">
        <w:lastRenderedPageBreak/>
        <w:t xml:space="preserve">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1" w:name="_Toc233058943"/>
      <w:r>
        <w:lastRenderedPageBreak/>
        <w:t>Literature Review</w:t>
      </w:r>
      <w:bookmarkEnd w:id="1"/>
    </w:p>
    <w:p w14:paraId="1F1E0275" w14:textId="77777777" w:rsidR="00F5213F" w:rsidRPr="00F5213F" w:rsidRDefault="00F5213F" w:rsidP="00A1089A">
      <w:pPr>
        <w:spacing w:line="360" w:lineRule="auto"/>
      </w:pPr>
    </w:p>
    <w:p w14:paraId="69E959CC" w14:textId="77777777" w:rsidR="00CD7AD6" w:rsidRDefault="00CD7AD6" w:rsidP="00A1089A">
      <w:pPr>
        <w:spacing w:line="360" w:lineRule="auto"/>
        <w:ind w:right="971"/>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2682985E" w14:textId="6A98B2A9" w:rsidR="00CD7AD6"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7B1C103B" w14:textId="3116352A" w:rsidR="00CD7AD6"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w:t>
      </w:r>
      <w:r>
        <w:lastRenderedPageBreak/>
        <w:t>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2" w:name="_Toc233058944"/>
      <w:r>
        <w:lastRenderedPageBreak/>
        <w:t>Optical Character Recognition (OCR)</w:t>
      </w:r>
      <w:bookmarkEnd w:id="2"/>
    </w:p>
    <w:p w14:paraId="3555693F" w14:textId="77777777" w:rsidR="00E040C1" w:rsidRPr="00E040C1" w:rsidRDefault="00E040C1" w:rsidP="00E040C1"/>
    <w:p w14:paraId="7BCBFBCA" w14:textId="0520C6BF" w:rsidR="003256DF"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t xml:space="preserve">Li et al. </w:t>
      </w:r>
      <w:r w:rsidR="007C3747" w:rsidRPr="00120444">
        <w:rPr>
          <w:highlight w:val="yellow"/>
        </w:rPr>
        <w:t xml:space="preserve">[5 from multimodal] traditional OCR is primarily oriented toward printed text but has been modified to recognize handwritten text giving rise to the synonym </w:t>
      </w:r>
      <w:proofErr w:type="spellStart"/>
      <w:r w:rsidR="007C3747" w:rsidRPr="00120444">
        <w:rPr>
          <w:highlight w:val="yellow"/>
        </w:rPr>
        <w:t>HandwrittenOCR</w:t>
      </w:r>
      <w:proofErr w:type="spellEnd"/>
      <w:r w:rsidR="007C3747" w:rsidRPr="00120444">
        <w:rPr>
          <w:highlight w:val="yellow"/>
        </w:rPr>
        <w:t>.</w:t>
      </w:r>
      <w:r w:rsidR="007C3747">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6954E0">
        <w:t xml:space="preserve"> Mostafa et al </w:t>
      </w:r>
      <w:r w:rsidR="00C41FB9">
        <w:t>[</w:t>
      </w:r>
      <w:r w:rsidR="004E66E7">
        <w:t>11</w:t>
      </w:r>
      <w:r w:rsidR="00C41FB9">
        <w:t>]</w:t>
      </w:r>
      <w:r w:rsidR="006954E0">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rsidR="006954E0">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r w:rsidR="00C41FB9">
        <w:t>[1</w:t>
      </w:r>
      <w:r w:rsidR="004E66E7">
        <w:t>0</w:t>
      </w:r>
      <w:r w:rsidR="00C41FB9">
        <w:t>]</w:t>
      </w:r>
      <w:r w:rsidR="00946537">
        <w:t xml:space="preserve"> achieved </w:t>
      </w:r>
      <w:r w:rsidR="007F7CE3">
        <w:t>state-of-the-art results on printed, handwritten and scene te</w:t>
      </w:r>
      <w:r w:rsidR="002367C7">
        <w:t xml:space="preserve">xt </w:t>
      </w:r>
      <w:r w:rsidR="007F7CE3">
        <w:t>image datasets without any complex pre/post-processing steps</w:t>
      </w:r>
      <w:r w:rsidR="00C41FB9">
        <w:t xml:space="preserve"> with Tr-OCR, an end-to-end Transformer-based model</w:t>
      </w:r>
      <w:r w:rsidR="007F7CE3">
        <w:t xml:space="preserve">. </w:t>
      </w:r>
      <w:r w:rsidR="00C41FB9">
        <w:t>The model</w:t>
      </w:r>
      <w:r w:rsidR="00946537">
        <w:t xml:space="preserve"> </w:t>
      </w:r>
      <w:r w:rsidR="007F7CE3">
        <w:t>achieved world-level precision, recall and f1 scores of 96.59, 96.57 and 96.58 respectively on the</w:t>
      </w:r>
      <w:r w:rsidR="00946537">
        <w:t xml:space="preserve"> SROIE</w:t>
      </w:r>
      <w:r w:rsidR="002367C7">
        <w:t xml:space="preserve"> (Scanned Receipts OCR and Image formation Extraction) dataset</w:t>
      </w:r>
      <w:r w:rsidR="00D31C2A">
        <w:t xml:space="preserve"> and</w:t>
      </w:r>
      <w:r w:rsidR="00C41FB9">
        <w:t xml:space="preserve"> achieved a state-of-the art CER</w:t>
      </w:r>
      <w:r w:rsidR="002367C7">
        <w:t xml:space="preserve"> (Character Error Rate)</w:t>
      </w:r>
      <w:r w:rsidR="00C41FB9">
        <w:t xml:space="preserve"> of 2.89</w:t>
      </w:r>
      <w:r w:rsidR="002367C7">
        <w:t xml:space="preserve"> on the IAM Handwriting Dataset</w:t>
      </w:r>
      <w:r w:rsidR="00946537">
        <w:t xml:space="preserve">. </w:t>
      </w:r>
      <w:r w:rsidR="0083183F">
        <w:t>A study carried out by [1</w:t>
      </w:r>
      <w:r w:rsidR="004E66E7">
        <w:t>2</w:t>
      </w:r>
      <w:r w:rsidR="0083183F">
        <w:t xml:space="preserve">] found that a Tr-OCR provides the best overall solution for reliable, high-accuracy container ISO code recognition with a recognition accuracy of 92% outperforming a </w:t>
      </w:r>
      <w:proofErr w:type="spellStart"/>
      <w:r w:rsidR="0083183F">
        <w:t>PaddleOCR</w:t>
      </w:r>
      <w:proofErr w:type="spellEnd"/>
      <w:r w:rsidR="00E5275B">
        <w:t xml:space="preserve"> a hybrid CNN-Transformer model.</w:t>
      </w:r>
      <w:r w:rsidR="005C344A" w:rsidRPr="005C344A">
        <w:t xml:space="preserve"> </w:t>
      </w:r>
      <w:r w:rsidR="005C344A">
        <w:t>[</w:t>
      </w:r>
      <w:r w:rsidR="004E66E7">
        <w:t>13</w:t>
      </w:r>
      <w:r w:rsidR="005C344A">
        <w:t>] Tr</w:t>
      </w:r>
      <w:r w:rsidR="00D017C9">
        <w:t>-OCR also outperformed Tesseract</w:t>
      </w:r>
      <w:r w:rsidR="005C344A">
        <w:t>, a model using three types of LSTM-based models</w:t>
      </w:r>
      <w:r w:rsidR="00071F4C">
        <w:t xml:space="preserve"> and</w:t>
      </w:r>
      <w:r w:rsidR="00D017C9">
        <w:t xml:space="preserve"> Easy-OCR in recognizing </w:t>
      </w:r>
      <w:r w:rsidR="005C344A">
        <w:t xml:space="preserve">crossed-out </w:t>
      </w:r>
      <w:r w:rsidR="0045314E">
        <w:t>text.</w:t>
      </w:r>
    </w:p>
    <w:p w14:paraId="5EE10986" w14:textId="1352EC1C" w:rsidR="00E040C1" w:rsidRDefault="00E040C1">
      <w:pPr>
        <w:rPr>
          <w:rFonts w:eastAsiaTheme="majorEastAsia" w:cstheme="majorBidi"/>
          <w:color w:val="0F4761" w:themeColor="accent1" w:themeShade="BF"/>
          <w:sz w:val="28"/>
          <w:szCs w:val="28"/>
        </w:rPr>
      </w:pPr>
      <w:r>
        <w:br w:type="page"/>
      </w:r>
    </w:p>
    <w:p w14:paraId="028D5F07" w14:textId="4D94C1F1" w:rsidR="003C0DC1" w:rsidRDefault="00A1089A" w:rsidP="00A1089A">
      <w:pPr>
        <w:pStyle w:val="Heading3"/>
        <w:spacing w:line="360" w:lineRule="auto"/>
      </w:pPr>
      <w:bookmarkStart w:id="3" w:name="_Toc233058945"/>
      <w:r>
        <w:lastRenderedPageBreak/>
        <w:t xml:space="preserve">Automated Speech Recognition (ASR), </w:t>
      </w:r>
      <w:r w:rsidR="003C0DC1">
        <w:t>Speech-To-Text</w:t>
      </w:r>
      <w:r w:rsidR="00CF706C">
        <w:t xml:space="preserve"> (STT)</w:t>
      </w:r>
      <w:bookmarkEnd w:id="3"/>
    </w:p>
    <w:p w14:paraId="3E3BF0F8" w14:textId="77777777" w:rsidR="004E1F52" w:rsidRPr="004E1F52" w:rsidRDefault="004E1F52" w:rsidP="00A1089A">
      <w:pPr>
        <w:spacing w:line="360" w:lineRule="auto"/>
      </w:pPr>
    </w:p>
    <w:p w14:paraId="11D17199" w14:textId="69FE20C0"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0F74B146" w14:textId="0D4624C0" w:rsidR="004E1F52"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ASR systems by replacing GMMs with DNNs.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 xml:space="preserve">from raw audio data while weakly supervised systems have demonstrated the ability to generalise to data it was never trained on. </w:t>
      </w:r>
      <w:r>
        <w:t xml:space="preserve"> </w:t>
      </w:r>
      <w:r w:rsidR="006774C0">
        <w:t>[</w:t>
      </w:r>
      <w:r w:rsidR="004106E6">
        <w:t>17</w:t>
      </w:r>
      <w:r w:rsidR="006774C0">
        <w:t xml:space="preserve">] </w:t>
      </w:r>
      <w:r>
        <w:t>One such model that exemplifies this shift is OpenAI’s Whisper</w:t>
      </w:r>
      <w:r w:rsidR="00A1089A">
        <w:t>, a transformer</w:t>
      </w:r>
      <w:r>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rsidR="006774C0">
        <w:t>Whisper transcribed 950 out of 1000 words correctly in research carried out by [</w:t>
      </w:r>
      <w:r w:rsidR="004106E6">
        <w:t>19</w:t>
      </w:r>
      <w:r w:rsidR="006774C0">
        <w:t xml:space="preserve">] achieving 95% accuracy. </w:t>
      </w:r>
      <w:r w:rsidR="006774C0"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rsidR="006774C0">
        <w:t>]</w:t>
      </w:r>
      <w:r w:rsidR="006774C0"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9F22E6">
      <w:pPr>
        <w:pStyle w:val="Heading2"/>
      </w:pPr>
      <w:bookmarkStart w:id="4" w:name="_Toc233058946"/>
      <w:r>
        <w:lastRenderedPageBreak/>
        <w:t>Multimodal</w:t>
      </w:r>
      <w:r w:rsidR="00C9423A">
        <w:t xml:space="preserve"> Systems</w:t>
      </w:r>
      <w:bookmarkEnd w:id="4"/>
    </w:p>
    <w:p w14:paraId="091B1880" w14:textId="77777777" w:rsidR="0025203B" w:rsidRPr="0025203B" w:rsidRDefault="0025203B" w:rsidP="0025203B">
      <w:pPr>
        <w:spacing w:line="360" w:lineRule="auto"/>
      </w:pPr>
    </w:p>
    <w:p w14:paraId="4E7B7F39" w14:textId="5A2A5BD8" w:rsidR="009F22E6"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r w:rsidR="00D53A85">
        <w:t>There</w:t>
      </w:r>
      <w:r w:rsidR="00BA77F7">
        <w:t xml:space="preserve"> are</w:t>
      </w:r>
      <w:r w:rsidR="00D53A85">
        <w:t xml:space="preserve"> however commercially available multimodal system</w:t>
      </w:r>
      <w:r w:rsidR="00BA77F7">
        <w:t>s</w:t>
      </w:r>
      <w:r w:rsidR="00D53A85">
        <w:t xml:space="preserve"> such as </w:t>
      </w:r>
      <w:proofErr w:type="spellStart"/>
      <w:proofErr w:type="gramStart"/>
      <w:r w:rsidR="00D53A85" w:rsidRPr="00A76C21">
        <w:t>IntelliMetric</w:t>
      </w:r>
      <w:proofErr w:type="spellEnd"/>
      <w:r w:rsidR="00A76C21">
        <w:t xml:space="preserve">, </w:t>
      </w:r>
      <w:r w:rsidR="00D53A85">
        <w:t xml:space="preserve"> </w:t>
      </w:r>
      <w:r w:rsidR="00A76C21">
        <w:t>whose</w:t>
      </w:r>
      <w:proofErr w:type="gramEnd"/>
      <w:r w:rsidR="00A76C21">
        <w:t xml:space="preserve"> architectures are not</w:t>
      </w:r>
      <w:r w:rsidR="00D53A85">
        <w:t xml:space="preserve"> freely available for analysis. My</w:t>
      </w:r>
      <w:r w:rsidR="002A7ED8">
        <w:t xml:space="preserve"> research</w:t>
      </w:r>
      <w:r w:rsidR="00D53A85">
        <w:t xml:space="preserve"> project intends</w:t>
      </w:r>
      <w:r w:rsidR="002A7ED8">
        <w:t xml:space="preserve"> to fill </w:t>
      </w:r>
      <w:r w:rsidR="00D53A85">
        <w:t>the</w:t>
      </w:r>
      <w:r w:rsidR="002A7ED8">
        <w:t xml:space="preserve"> gap by implementing an accessible, interpretable, hybrid, multimodal AES system</w:t>
      </w:r>
      <w:r w:rsidR="0009364E">
        <w:t xml:space="preserve"> by orchestrating three pre-trained models – an OCR, ASR and a transformer model</w:t>
      </w:r>
      <w:r w:rsidR="00D53A85">
        <w:t xml:space="preserve"> that accepts as input, written, typed and spoken essays and transparently scores them. </w:t>
      </w:r>
      <w:r w:rsidR="0009364E">
        <w:t xml:space="preserve"> </w:t>
      </w:r>
      <w:r w:rsidR="00BA77F7">
        <w:t xml:space="preserve">Following are some multimodal systems that share some similarity with my proposed system </w:t>
      </w:r>
      <w:r w:rsidR="00BA77F7" w:rsidRPr="004C68C4">
        <w:t>but however, fail to provide in entirety for all input modalities, catering to students who have writing disabilities.</w:t>
      </w:r>
      <w:r w:rsidR="00BA77F7">
        <w:t xml:space="preserve">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w:t>
      </w:r>
      <w:proofErr w:type="spellStart"/>
      <w:r w:rsidR="000B7B18">
        <w:t>ExaGrade</w:t>
      </w:r>
      <w:proofErr w:type="spellEnd"/>
      <w:r w:rsidR="000B7B18">
        <w:t xml:space="preserve"> the integrates optical character recognition (OCR) with the generative pre-trained transformer (GPT). The platform integrates two pre-trained models - </w:t>
      </w:r>
      <w:proofErr w:type="spellStart"/>
      <w:r w:rsidR="000B7B18">
        <w:t>HandwritingOCR</w:t>
      </w:r>
      <w:proofErr w:type="spellEnd"/>
      <w:r w:rsidR="000B7B18">
        <w:t xml:space="preserve">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lastRenderedPageBreak/>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proofErr w:type="spellStart"/>
      <w:r w:rsidR="003A369F">
        <w:t>ExaGrade</w:t>
      </w:r>
      <w:proofErr w:type="spellEnd"/>
      <w:r w:rsidR="003A369F">
        <w:t xml:space="preserve"> is not accessible to students with writing disabilities. </w:t>
      </w:r>
      <w:r>
        <w:t xml:space="preserve">Notably absent </w:t>
      </w:r>
      <w:r w:rsidR="003A369F">
        <w:t>from the system is a means to input an essay</w:t>
      </w:r>
      <w:r>
        <w:t xml:space="preserve"> in audible form. </w:t>
      </w:r>
    </w:p>
    <w:p w14:paraId="71FEFB40" w14:textId="02534302" w:rsidR="002A7ED8" w:rsidRDefault="0025203B" w:rsidP="000B7B18">
      <w:pPr>
        <w:spacing w:line="360" w:lineRule="auto"/>
      </w:pPr>
      <w:r>
        <w:t xml:space="preserve"> </w:t>
      </w:r>
      <w:r w:rsidR="008E4F93">
        <w:t>[2</w:t>
      </w:r>
      <w:r w:rsidR="004106E6">
        <w:t>2</w:t>
      </w:r>
      <w:r w:rsidR="008E4F93">
        <w:t xml:space="preserve">] proposed </w:t>
      </w:r>
      <w:proofErr w:type="spellStart"/>
      <w:r w:rsidR="00F95AC3">
        <w:t>VisualAES</w:t>
      </w:r>
      <w:proofErr w:type="spellEnd"/>
      <w:r w:rsidR="00F95AC3">
        <w:t xml:space="preserve">,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as the backbone and extends them to take both textual features and visual features extracted by Faster R-CNN</w:t>
      </w:r>
      <w:r w:rsidR="008E4F93">
        <w:t xml:space="preserve">. </w:t>
      </w:r>
      <w:r w:rsidR="00F95AC3">
        <w:t xml:space="preserve">The system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proofErr w:type="spellStart"/>
      <w:r w:rsidR="00F95AC3">
        <w:t>VisualAES</w:t>
      </w:r>
      <w:proofErr w:type="spellEnd"/>
      <w:r w:rsidR="00F95AC3">
        <w:t xml:space="preserve"> was evaluated with the Automated Student Assessment Prize (ASAP) dataset and their own handwritten Chinese Student’s handwritten essay dataset (</w:t>
      </w:r>
      <w:proofErr w:type="spellStart"/>
      <w:r w:rsidR="00F95AC3">
        <w:t>ChnStd</w:t>
      </w:r>
      <w:proofErr w:type="spellEnd"/>
      <w:r w:rsidR="00F95AC3">
        <w:t xml:space="preserve">). Their results showed that their system outperformed all state-of-the-art methods on both datasets. </w:t>
      </w:r>
      <w:proofErr w:type="spellStart"/>
      <w:r w:rsidR="00F95AC3">
        <w:t>VisualAES</w:t>
      </w:r>
      <w:proofErr w:type="spellEnd"/>
      <w:r w:rsidR="00F95AC3">
        <w:t xml:space="preserve">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62417990" w:rsidR="00A67624" w:rsidRDefault="00A76C21" w:rsidP="0025203B">
      <w:pPr>
        <w:spacing w:line="360" w:lineRule="auto"/>
      </w:pPr>
      <w:r w:rsidRPr="00AC463E">
        <w:t xml:space="preserve">Challenges and consideration for component selection </w:t>
      </w:r>
    </w:p>
    <w:p w14:paraId="754CEB80" w14:textId="7C8349EC" w:rsidR="00AC463E" w:rsidRPr="00AC463E" w:rsidRDefault="00AC463E" w:rsidP="0025203B">
      <w:pPr>
        <w:spacing w:line="360" w:lineRule="auto"/>
      </w:pPr>
      <w:r>
        <w:t xml:space="preserve">The datasets </w:t>
      </w:r>
    </w:p>
    <w:p w14:paraId="7126D9D9" w14:textId="6C66B409" w:rsidR="00005CC5" w:rsidRPr="00AC463E" w:rsidRDefault="003C44C9" w:rsidP="00005CC5">
      <w:pPr>
        <w:spacing w:line="360" w:lineRule="auto"/>
      </w:pPr>
      <w:r>
        <w:t xml:space="preserve">According to </w:t>
      </w:r>
      <w:r w:rsidR="00906E9B" w:rsidRPr="00AC463E">
        <w:t>[6]</w:t>
      </w:r>
      <w:r w:rsidR="008505D3">
        <w:t>,</w:t>
      </w:r>
      <w:r w:rsidR="00906E9B" w:rsidRPr="00AC463E">
        <w:t xml:space="preserve"> </w:t>
      </w:r>
      <w:r w:rsidR="00530014">
        <w:t>t</w:t>
      </w:r>
      <w:r w:rsidR="00906E9B" w:rsidRPr="00AC463E">
        <w:t xml:space="preserve">he aspects of an essay that refer to its content quality </w:t>
      </w:r>
      <w:r>
        <w:t xml:space="preserve">still pose a challenge to </w:t>
      </w:r>
      <w:r w:rsidRPr="00AC463E">
        <w:t>AES</w:t>
      </w:r>
      <w:r w:rsidR="00906E9B" w:rsidRPr="00AC463E">
        <w:t xml:space="preserve"> system</w:t>
      </w:r>
      <w:r>
        <w:t>s</w:t>
      </w:r>
      <w:r w:rsidR="00906E9B" w:rsidRPr="00AC463E">
        <w:t xml:space="preserve">. For example, even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studies </w:t>
      </w:r>
      <w:r w:rsidR="00F526C0">
        <w:t xml:space="preserve">that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[20] </w:t>
      </w:r>
      <w:r w:rsidR="009E3207" w:rsidRPr="00AC463E">
        <w:t xml:space="preserve">further emphasizes this limitation, </w:t>
      </w:r>
      <w:r w:rsidR="00005CC5" w:rsidRPr="00AC463E">
        <w:t>describ</w:t>
      </w:r>
      <w:r w:rsidR="009E3207" w:rsidRPr="00AC463E">
        <w:t xml:space="preserve">ing </w:t>
      </w:r>
      <w:r w:rsidR="00005CC5" w:rsidRPr="00AC463E">
        <w:t>the ASAP and its</w:t>
      </w:r>
      <w:r w:rsidR="00005CC5" w:rsidRPr="00AC463E">
        <w:t xml:space="preserve"> extended version, ASAP++, </w:t>
      </w:r>
      <w:r w:rsidR="00005CC5" w:rsidRPr="00AC463E">
        <w:t xml:space="preserve">as both </w:t>
      </w:r>
      <w:r w:rsidR="009E3207" w:rsidRPr="00AC463E">
        <w:t>containing few</w:t>
      </w:r>
      <w:r w:rsidR="00005CC5" w:rsidRPr="00AC463E">
        <w:t xml:space="preserve"> topics.  ASAP+</w:t>
      </w:r>
      <w:r w:rsidR="000B6C94" w:rsidRPr="00AC463E">
        <w:t>+ adds</w:t>
      </w:r>
      <w:r w:rsidR="00005CC5" w:rsidRPr="00AC463E">
        <w:t xml:space="preserve"> trait-level </w:t>
      </w:r>
      <w:r w:rsidR="00005CC5" w:rsidRPr="00AC463E">
        <w:t>annotations but</w:t>
      </w:r>
      <w:r w:rsidR="00005CC5" w:rsidRPr="00AC463E">
        <w:t xml:space="preserve"> merges key content traits into a single</w:t>
      </w:r>
      <w:r w:rsidR="00005CC5" w:rsidRPr="00AC463E">
        <w:t xml:space="preserve"> </w:t>
      </w:r>
      <w:r w:rsidR="00005CC5" w:rsidRPr="00AC463E">
        <w:t>“CONTENT”</w:t>
      </w:r>
      <w:r w:rsidR="008505D3">
        <w:t xml:space="preserve"> label, </w:t>
      </w:r>
      <w:r w:rsidR="008505D3" w:rsidRPr="00AC463E">
        <w:t>decreasing</w:t>
      </w:r>
      <w:r w:rsidR="009E3207" w:rsidRPr="00AC463E">
        <w:t xml:space="preserve"> granularity and interpretability</w:t>
      </w:r>
      <w:r w:rsidR="00005CC5" w:rsidRPr="00AC463E">
        <w:t xml:space="preserve">. </w:t>
      </w:r>
      <w:r w:rsidR="00005CC5" w:rsidRPr="00AC463E">
        <w:t>The TOEFL11 dataset</w:t>
      </w:r>
      <w:r w:rsidR="009E3207" w:rsidRPr="00AC463E">
        <w:t>, similarly, uses</w:t>
      </w:r>
      <w:r w:rsidR="00005CC5" w:rsidRPr="00AC463E">
        <w:t xml:space="preserve"> only coarse-grained</w:t>
      </w:r>
      <w:r w:rsidR="00005CC5" w:rsidRPr="00AC463E">
        <w:t xml:space="preserve"> </w:t>
      </w:r>
      <w:r w:rsidR="00005CC5" w:rsidRPr="00AC463E">
        <w:t>proficiency labels (low / medium / high)</w:t>
      </w:r>
      <w:r w:rsidR="00005CC5" w:rsidRPr="00AC463E">
        <w:t xml:space="preserve">. </w:t>
      </w:r>
      <w:r w:rsidR="000B6C94" w:rsidRPr="00AC463E">
        <w:t xml:space="preserve">Thus, models trained on the TOEFL11 dataset will inherently produce results that are difficult to interpret due to the granularity of the training data. </w:t>
      </w:r>
    </w:p>
    <w:p w14:paraId="33E20928" w14:textId="572CD381"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 and availability of the data is fundamental to the model’s performance. It is fitting to consider available models, discuss the impact the limited datasets have on them and propose the best option to provide a reliable, interpretable trait scoring</w:t>
      </w:r>
      <w:r w:rsidR="0069399C">
        <w:t>.</w:t>
      </w:r>
      <w:r w:rsidR="00DD48C1">
        <w:t xml:space="preserve"> </w:t>
      </w:r>
    </w:p>
    <w:p w14:paraId="25970F64" w14:textId="28469BDB" w:rsidR="00AC463E" w:rsidRPr="003C44C9" w:rsidRDefault="00AC463E" w:rsidP="0025203B">
      <w:pPr>
        <w:spacing w:line="360" w:lineRule="auto"/>
        <w:rPr>
          <w:b/>
          <w:bCs/>
        </w:rPr>
      </w:pPr>
      <w:r w:rsidRPr="003C44C9">
        <w:rPr>
          <w:b/>
          <w:bCs/>
        </w:rPr>
        <w:t>The models</w:t>
      </w:r>
    </w:p>
    <w:p w14:paraId="37038BAC" w14:textId="333AD0D9" w:rsidR="003B6CAE" w:rsidRDefault="003B6CAE" w:rsidP="003B6CA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w:t>
      </w:r>
      <w:r w:rsidRPr="00AC463E">
        <w:lastRenderedPageBreak/>
        <w:t xml:space="preserve">need for large datasets. Additionally, </w:t>
      </w:r>
      <w:r w:rsidR="009E3207" w:rsidRPr="00AC463E">
        <w:t>issues presented are data</w:t>
      </w:r>
      <w:r w:rsidRPr="00AC463E">
        <w:t xml:space="preserve"> quality, biases in training data, generalization, and overfitting </w:t>
      </w:r>
      <w:r w:rsidR="001F530E">
        <w:t xml:space="preserve">which </w:t>
      </w:r>
      <w:r w:rsidRPr="00AC463E">
        <w:t>still pos</w:t>
      </w:r>
      <w:r w:rsidR="00F526C0">
        <w:t>e</w:t>
      </w:r>
      <w:r w:rsidRPr="00AC463E">
        <w:t xml:space="preserve"> significant obstacles that need to be addressed. [21] </w:t>
      </w:r>
      <w:r w:rsidR="009E3207" w:rsidRPr="00AC463E">
        <w:t>gives a specific example revealing</w:t>
      </w:r>
      <w:r w:rsidRPr="00AC463E">
        <w:t xml:space="preserve"> a significant divergence in scoring accuracy when </w:t>
      </w:r>
      <w:r w:rsidRPr="00AC463E">
        <w:t xml:space="preserve">the </w:t>
      </w:r>
      <w:r w:rsidRPr="00AC463E">
        <w:t>GPT model was applied to open-ended, domain</w:t>
      </w:r>
      <w:r w:rsidR="0069399C">
        <w:t>-</w:t>
      </w:r>
      <w:r w:rsidRPr="00AC463E">
        <w:t xml:space="preserve">specific questions. The model struggled to provide equitable partial credit, a pedagogical necessity that often requires subtle contextual understanding and inference of student intent – qualities that go beyond simple semantic matching. </w:t>
      </w:r>
      <w:r w:rsidRPr="00AC463E">
        <w:t xml:space="preserve">This again shows how the model’s performance is a direct reflection on the quality, diversity and quantity of training data. </w:t>
      </w:r>
      <w:r w:rsidRPr="00AC463E">
        <w:t xml:space="preserve">[21] </w:t>
      </w:r>
      <w:r w:rsidR="001F530E">
        <w:t>cited</w:t>
      </w:r>
      <w:r w:rsidRPr="00AC463E">
        <w:t xml:space="preserve"> three studies </w:t>
      </w:r>
      <w:r w:rsidRPr="00AC463E">
        <w:t>that showed</w:t>
      </w:r>
      <w:r w:rsidRPr="00AC463E">
        <w:t xml:space="preserve"> the limitations of ChatGPT as an AES tool. The results indicate</w:t>
      </w:r>
      <w:r w:rsidR="001F530E">
        <w:t>d</w:t>
      </w:r>
      <w:r w:rsidRPr="00AC463E">
        <w:t xml:space="preserve"> that ChatGPT often scores lower </w:t>
      </w:r>
      <w:r w:rsidR="001F530E">
        <w:t xml:space="preserve">than human scorers </w:t>
      </w:r>
      <w:r w:rsidRPr="00AC463E">
        <w:t xml:space="preserve">and its evaluation is inconsistent due to variations in its scoring mechanism, training data, model updates and ingrained randomness. Additionally, the consistency of ChatGPT’s scores over multiple evaluations was low, indicating variability and raising concerns about its reliability. </w:t>
      </w:r>
    </w:p>
    <w:p w14:paraId="22169444" w14:textId="77777777" w:rsidR="0069399C" w:rsidRDefault="001F530E" w:rsidP="003B6CAE">
      <w:pPr>
        <w:spacing w:line="360" w:lineRule="auto"/>
      </w:pPr>
      <w:r>
        <w:t xml:space="preserve">Therefore, to </w:t>
      </w:r>
      <w:r w:rsidRPr="00AC463E">
        <w:t>provide</w:t>
      </w:r>
      <w:r w:rsidR="00AC463E" w:rsidRPr="00AC463E">
        <w:t xml:space="preserve"> a more granular </w:t>
      </w:r>
      <w:r>
        <w:t xml:space="preserve">essay </w:t>
      </w:r>
      <w:r w:rsidR="00AC463E" w:rsidRPr="00AC463E">
        <w:t xml:space="preserve">evaluation and overcome the limitations of </w:t>
      </w:r>
      <w:r>
        <w:t>data availability</w:t>
      </w:r>
      <w:r w:rsidR="00AC463E" w:rsidRPr="00AC463E">
        <w:t>, this research will implement a transformer model in the essay processing pipeline as the final step before the end user receives a breakdown of how the traits are scored</w:t>
      </w:r>
      <w:r w:rsidR="00530014">
        <w:t xml:space="preserve">. </w:t>
      </w:r>
      <w:r w:rsidR="00AC463E" w:rsidRPr="00AC463E">
        <w:t xml:space="preserve"> </w:t>
      </w:r>
      <w:proofErr w:type="spellStart"/>
      <w:r w:rsidR="00441D1D" w:rsidRPr="00AC463E">
        <w:t>DeBERTa</w:t>
      </w:r>
      <w:proofErr w:type="spellEnd"/>
      <w:r w:rsidR="00441D1D" w:rsidRPr="00AC463E">
        <w:t xml:space="preserve"> (Decoding enhanced BERT with disentanglement attention) </w:t>
      </w:r>
      <w:r>
        <w:t>is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proofErr w:type="spellStart"/>
      <w:r w:rsidR="003C44C9">
        <w:t>RoBERTa</w:t>
      </w:r>
      <w:proofErr w:type="spellEnd"/>
      <w:r w:rsidR="008505D3">
        <w:t xml:space="preserve"> </w:t>
      </w:r>
      <w:r w:rsidR="008505D3" w:rsidRPr="00AC463E">
        <w:t>[24]</w:t>
      </w:r>
      <w:r>
        <w:t>. Unlike it</w:t>
      </w:r>
      <w:r w:rsidR="00530014">
        <w:t>s predecessor</w:t>
      </w:r>
      <w:r w:rsidR="008505D3">
        <w:t>,</w:t>
      </w:r>
      <w:r w:rsidR="008505D3" w:rsidRPr="008505D3">
        <w:t xml:space="preserve"> </w:t>
      </w:r>
      <w:r w:rsidR="008505D3">
        <w:t>BERT</w:t>
      </w:r>
      <w:r w:rsidR="00530014">
        <w:t>, it uses</w:t>
      </w:r>
      <w:r w:rsidR="00441D1D" w:rsidRPr="00AC463E">
        <w:t xml:space="preserve"> two novel techniques: a disentanglement attention mechanism and an enhanced mask decoder. </w:t>
      </w:r>
      <w:r w:rsidR="00D75E5D" w:rsidRPr="00AC463E">
        <w:t>DeBERTa</w:t>
      </w:r>
      <w:r w:rsidR="008505D3">
        <w:t>,</w:t>
      </w:r>
      <w:r w:rsidR="00D75E5D" w:rsidRPr="00AC463E">
        <w:t xml:space="preserve"> </w:t>
      </w:r>
      <w:r w:rsidR="008E7BBA">
        <w:t xml:space="preserve">after training on 78GB of data, outperformed </w:t>
      </w:r>
      <w:proofErr w:type="spellStart"/>
      <w:r w:rsidR="008E7BBA">
        <w:t>RoBERTa</w:t>
      </w:r>
      <w:proofErr w:type="spellEnd"/>
      <w:r w:rsidR="008505D3">
        <w:t>,</w:t>
      </w:r>
      <w:r w:rsidR="008E7BBA">
        <w:t xml:space="preserve"> which trained on 160GB</w:t>
      </w:r>
      <w:r>
        <w:t xml:space="preserve"> of data</w:t>
      </w:r>
      <w:r w:rsidR="008E7BBA">
        <w:t>.</w:t>
      </w:r>
    </w:p>
    <w:p w14:paraId="33EFD63C" w14:textId="2C9371AA" w:rsidR="0069399C" w:rsidRDefault="0069399C" w:rsidP="0069399C">
      <w:r w:rsidRPr="0069399C">
        <w:t>Unlike BERT where each word in the input layer is represented using</w:t>
      </w:r>
      <w:r>
        <w:t xml:space="preserve"> </w:t>
      </w:r>
      <w:r w:rsidRPr="0069399C">
        <w:t>a vector which is the sum of its word (content) embedding and position embedding, each word in</w:t>
      </w:r>
      <w:r>
        <w:t xml:space="preserve"> </w:t>
      </w:r>
      <w:proofErr w:type="spellStart"/>
      <w:r w:rsidRPr="0069399C">
        <w:t>DeBERTa</w:t>
      </w:r>
      <w:proofErr w:type="spellEnd"/>
      <w:r w:rsidRPr="0069399C">
        <w:t xml:space="preserve"> is represented using two vectors that encode its content and position, respectively, and the</w:t>
      </w:r>
      <w:r>
        <w:t xml:space="preserve"> </w:t>
      </w:r>
      <w:r w:rsidRPr="0069399C">
        <w:t>attention weights among words are computed using disentangled matrices based on their contents</w:t>
      </w:r>
      <w:r>
        <w:t xml:space="preserve"> </w:t>
      </w:r>
      <w:r w:rsidRPr="0069399C">
        <w:t>and relative positions, respectively. This is motivated by the observation that the attention weight of a</w:t>
      </w:r>
      <w:r>
        <w:t xml:space="preserve"> </w:t>
      </w:r>
      <w:r w:rsidRPr="0069399C">
        <w:t>word pair depends on not only their contents but their relative positions.</w:t>
      </w:r>
      <w:r w:rsidR="00184FA3">
        <w:t xml:space="preserve"> </w:t>
      </w:r>
      <w:r w:rsidR="00184FA3" w:rsidRPr="00184FA3">
        <w:rPr>
          <w:highlight w:val="yellow"/>
        </w:rPr>
        <w:t xml:space="preserve">Explain why Roberta is superior explain its </w:t>
      </w:r>
      <w:proofErr w:type="gramStart"/>
      <w:r w:rsidR="00184FA3" w:rsidRPr="00184FA3">
        <w:rPr>
          <w:highlight w:val="yellow"/>
        </w:rPr>
        <w:t>two  techniques</w:t>
      </w:r>
      <w:proofErr w:type="gramEnd"/>
      <w:r w:rsidR="00184FA3" w:rsidRPr="00184FA3">
        <w:rPr>
          <w:highlight w:val="yellow"/>
        </w:rPr>
        <w:t>.</w:t>
      </w:r>
      <w:r w:rsidR="00184FA3">
        <w:t xml:space="preserve"> </w:t>
      </w:r>
      <w:r>
        <w:br w:type="page"/>
      </w:r>
    </w:p>
    <w:p w14:paraId="33AF1324" w14:textId="5742ACE6" w:rsidR="00441D1D" w:rsidRPr="00AC463E" w:rsidRDefault="008E7BBA" w:rsidP="003B6CAE">
      <w:pPr>
        <w:spacing w:line="360" w:lineRule="auto"/>
      </w:pPr>
      <w:r>
        <w:lastRenderedPageBreak/>
        <w:t xml:space="preserve"> </w:t>
      </w:r>
      <w:proofErr w:type="spellStart"/>
      <w:r w:rsidR="003C44C9">
        <w:t>DeBERTa</w:t>
      </w:r>
      <w:proofErr w:type="spellEnd"/>
      <w:r w:rsidR="001F530E">
        <w:t xml:space="preserve"> also</w:t>
      </w:r>
      <w:r w:rsidR="003C44C9">
        <w:t xml:space="preserve"> surpassed human scoring on the </w:t>
      </w:r>
      <w:proofErr w:type="spellStart"/>
      <w:r w:rsidR="003C44C9">
        <w:t>S</w:t>
      </w:r>
      <w:r w:rsidR="001F530E">
        <w:t>uper</w:t>
      </w:r>
      <w:r w:rsidR="003C44C9">
        <w:t>GLUE</w:t>
      </w:r>
      <w:proofErr w:type="spellEnd"/>
      <w:r w:rsidR="003C44C9">
        <w:t xml:space="preserve"> benchmarks for the first time since 202</w:t>
      </w:r>
      <w:r w:rsidR="00530014">
        <w:t>1</w:t>
      </w:r>
      <w:r w:rsidR="00DD48C1">
        <w:t xml:space="preserve"> [24]</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[24]</w:t>
      </w:r>
      <w:r w:rsidR="003C44C9">
        <w:t xml:space="preserve">. </w:t>
      </w:r>
      <w:proofErr w:type="spellStart"/>
      <w:r w:rsidR="00F526C0">
        <w:t>DeBERTa</w:t>
      </w:r>
      <w:proofErr w:type="spellEnd"/>
      <w:r w:rsidR="00F526C0">
        <w:t xml:space="preserve"> is also freely available from the </w:t>
      </w:r>
      <w:proofErr w:type="spellStart"/>
      <w:r w:rsidR="00F526C0">
        <w:t>huggingface</w:t>
      </w:r>
      <w:proofErr w:type="spellEnd"/>
      <w:r w:rsidR="00F526C0">
        <w:t xml:space="preserve"> website and offered under the MIT licence</w:t>
      </w:r>
      <w:r w:rsidR="0069399C">
        <w:t>,</w:t>
      </w:r>
      <w:r w:rsidR="00530014">
        <w:t xml:space="preserve"> facilitating freedom of modification and reproducibility.</w:t>
      </w:r>
      <w:r w:rsidR="00530014" w:rsidRPr="00AC463E">
        <w:t xml:space="preserve"> </w:t>
      </w:r>
      <w:proofErr w:type="spellStart"/>
      <w:r w:rsidR="00530014" w:rsidRPr="00AC463E">
        <w:t>DeBERTa</w:t>
      </w:r>
      <w:proofErr w:type="spellEnd"/>
      <w:r w:rsidR="00530014" w:rsidRPr="00AC463E">
        <w:t xml:space="preserve"> was selected </w:t>
      </w:r>
      <w:r w:rsidR="00530014">
        <w:t>to form the</w:t>
      </w:r>
      <w:r w:rsidR="00530014" w:rsidRPr="00AC463E">
        <w:t xml:space="preserve"> core component for th</w:t>
      </w:r>
      <w:r w:rsidR="00530014">
        <w:t>is</w:t>
      </w:r>
      <w:r w:rsidR="00530014" w:rsidRPr="00AC463E">
        <w:t xml:space="preserve"> AES system over more popular </w:t>
      </w:r>
      <w:r w:rsidR="00530014">
        <w:t xml:space="preserve">candidate </w:t>
      </w:r>
      <w:r w:rsidR="00530014" w:rsidRPr="00AC463E">
        <w:t xml:space="preserve">models like BERT, </w:t>
      </w:r>
      <w:proofErr w:type="spellStart"/>
      <w:r w:rsidR="00530014" w:rsidRPr="00AC463E">
        <w:t>RoBERTa</w:t>
      </w:r>
      <w:proofErr w:type="spellEnd"/>
      <w:r w:rsidR="00530014" w:rsidRPr="00AC463E">
        <w:t xml:space="preserve"> and GPT 4</w:t>
      </w:r>
      <w:r w:rsidR="00530014">
        <w:t>. This is because, i</w:t>
      </w:r>
      <w:r w:rsidR="0069399C">
        <w:t>ts</w:t>
      </w:r>
      <w:r w:rsidR="008505D3">
        <w:t xml:space="preserve"> performance is not as strongly coupled with the size of the training data as </w:t>
      </w:r>
      <w:r w:rsidR="00530014">
        <w:t>these other models</w:t>
      </w:r>
      <w:r w:rsidR="00530014">
        <w:t xml:space="preserve"> and has even surpassed human scorers on established benchmarks</w:t>
      </w:r>
      <w:r w:rsidR="008505D3">
        <w:t>, making it</w:t>
      </w:r>
      <w:r w:rsidR="00530014">
        <w:t xml:space="preserve"> more suitable for </w:t>
      </w:r>
      <w:r w:rsidR="00DD48C1">
        <w:t xml:space="preserve">the </w:t>
      </w:r>
      <w:r w:rsidR="00530014">
        <w:t>AES</w:t>
      </w:r>
      <w:r w:rsidR="008505D3">
        <w:t xml:space="preserve"> task</w:t>
      </w:r>
      <w:r w:rsidR="00530014">
        <w:t xml:space="preserve">, to </w:t>
      </w:r>
      <w:r w:rsidR="008505D3">
        <w:t xml:space="preserve">compensate for </w:t>
      </w:r>
      <w:r w:rsidR="00530014">
        <w:t>data</w:t>
      </w:r>
      <w:r w:rsidR="008505D3">
        <w:t>set</w:t>
      </w:r>
      <w:r w:rsidR="00530014">
        <w:t xml:space="preserve"> limit</w:t>
      </w:r>
      <w:r w:rsidR="008505D3">
        <w:t>ation</w:t>
      </w:r>
      <w:r w:rsidR="00530014">
        <w:t xml:space="preserve"> </w:t>
      </w:r>
      <w:r w:rsidR="008505D3">
        <w:t>discussed earlier</w:t>
      </w:r>
      <w:r w:rsidR="00530014">
        <w:t xml:space="preserve">.  </w:t>
      </w:r>
    </w:p>
    <w:p w14:paraId="2C357555" w14:textId="77777777" w:rsidR="003B6CAE" w:rsidRDefault="003B6CAE" w:rsidP="0025203B">
      <w:pPr>
        <w:spacing w:line="360" w:lineRule="auto"/>
      </w:pPr>
    </w:p>
    <w:p w14:paraId="52C9FA61" w14:textId="77777777" w:rsidR="00D927F2" w:rsidRDefault="00736761" w:rsidP="00D927F2">
      <w:pPr>
        <w:spacing w:line="360" w:lineRule="auto"/>
      </w:pPr>
      <w:r>
        <w:t>Limitations of OCR</w:t>
      </w:r>
    </w:p>
    <w:p w14:paraId="564068CC" w14:textId="77777777" w:rsidR="00906E9B" w:rsidRDefault="00906E9B" w:rsidP="00D927F2">
      <w:pPr>
        <w:spacing w:line="360" w:lineRule="auto"/>
      </w:pPr>
    </w:p>
    <w:p w14:paraId="515809F0" w14:textId="77777777" w:rsidR="00906E9B" w:rsidRDefault="00906E9B" w:rsidP="00D927F2">
      <w:pPr>
        <w:spacing w:line="360" w:lineRule="auto"/>
      </w:pPr>
    </w:p>
    <w:p w14:paraId="02E114BF" w14:textId="18CEDB91" w:rsidR="00736761" w:rsidRDefault="00736761" w:rsidP="00D927F2">
      <w:pPr>
        <w:spacing w:line="360" w:lineRule="auto"/>
      </w:pPr>
      <w:r>
        <w:t>Limitations of ASR (STT)</w:t>
      </w:r>
    </w:p>
    <w:p w14:paraId="2E055664" w14:textId="77777777" w:rsidR="005100F8" w:rsidRDefault="005100F8" w:rsidP="00D927F2">
      <w:pPr>
        <w:spacing w:line="360" w:lineRule="auto"/>
      </w:pPr>
    </w:p>
    <w:p w14:paraId="414F3D00" w14:textId="77777777" w:rsidR="00A67624" w:rsidRPr="009F22E6" w:rsidRDefault="00A67624" w:rsidP="00A67624">
      <w:pPr>
        <w:pStyle w:val="ListParagraph"/>
        <w:spacing w:line="360" w:lineRule="auto"/>
      </w:pPr>
    </w:p>
    <w:p w14:paraId="5AA49273" w14:textId="77777777" w:rsidR="001848E1" w:rsidRPr="001848E1" w:rsidRDefault="001848E1" w:rsidP="001848E1">
      <w:pPr>
        <w:rPr>
          <w:b/>
          <w:bCs/>
          <w:highlight w:val="yellow"/>
        </w:rPr>
      </w:pPr>
      <w:r w:rsidRPr="001848E1">
        <w:rPr>
          <w:b/>
          <w:bCs/>
          <w:highlight w:val="yellow"/>
        </w:rPr>
        <w:t>One More Section I Think You Should Add</w:t>
      </w:r>
    </w:p>
    <w:p w14:paraId="76932648" w14:textId="77777777" w:rsidR="001848E1" w:rsidRPr="001848E1" w:rsidRDefault="001848E1" w:rsidP="001848E1">
      <w:pPr>
        <w:rPr>
          <w:b/>
          <w:bCs/>
          <w:highlight w:val="yellow"/>
        </w:rPr>
      </w:pPr>
      <w:r w:rsidRPr="001848E1">
        <w:rPr>
          <w:b/>
          <w:bCs/>
          <w:highlight w:val="yellow"/>
        </w:rPr>
        <w:t>Limitations of Multimodal Integrated Systems</w:t>
      </w:r>
    </w:p>
    <w:p w14:paraId="06309690" w14:textId="77777777" w:rsidR="001848E1" w:rsidRPr="001848E1" w:rsidRDefault="001848E1" w:rsidP="001848E1">
      <w:pPr>
        <w:rPr>
          <w:highlight w:val="yellow"/>
        </w:rPr>
      </w:pPr>
      <w:r w:rsidRPr="001848E1">
        <w:rPr>
          <w:highlight w:val="yellow"/>
        </w:rPr>
        <w:t>This section would naturally precede your mitigation plan.</w:t>
      </w:r>
    </w:p>
    <w:p w14:paraId="110CD647" w14:textId="77777777" w:rsidR="001848E1" w:rsidRPr="001848E1" w:rsidRDefault="001848E1" w:rsidP="001848E1">
      <w:pPr>
        <w:rPr>
          <w:highlight w:val="yellow"/>
        </w:rPr>
      </w:pPr>
      <w:r w:rsidRPr="001848E1">
        <w:rPr>
          <w:highlight w:val="yellow"/>
        </w:rPr>
        <w:t>You could discuss:</w:t>
      </w:r>
    </w:p>
    <w:p w14:paraId="34850B9B" w14:textId="77777777" w:rsidR="001848E1" w:rsidRPr="001848E1" w:rsidRDefault="001848E1" w:rsidP="001848E1">
      <w:pPr>
        <w:rPr>
          <w:b/>
          <w:bCs/>
          <w:highlight w:val="yellow"/>
        </w:rPr>
      </w:pPr>
      <w:r w:rsidRPr="001848E1">
        <w:rPr>
          <w:b/>
          <w:bCs/>
          <w:highlight w:val="yellow"/>
        </w:rPr>
        <w:t>Error Propagation</w:t>
      </w:r>
    </w:p>
    <w:p w14:paraId="6F1AFA6B" w14:textId="77777777" w:rsidR="001848E1" w:rsidRPr="001848E1" w:rsidRDefault="001848E1" w:rsidP="001848E1">
      <w:pPr>
        <w:rPr>
          <w:highlight w:val="yellow"/>
        </w:rPr>
      </w:pPr>
      <w:r w:rsidRPr="001848E1">
        <w:rPr>
          <w:highlight w:val="yellow"/>
        </w:rPr>
        <w:t>Mistakes in OCR and ASR are inherited by the AES model.</w:t>
      </w:r>
    </w:p>
    <w:p w14:paraId="7905D527" w14:textId="77777777" w:rsidR="001848E1" w:rsidRPr="001848E1" w:rsidRDefault="001848E1" w:rsidP="001848E1">
      <w:pPr>
        <w:rPr>
          <w:b/>
          <w:bCs/>
          <w:highlight w:val="yellow"/>
        </w:rPr>
      </w:pPr>
      <w:r w:rsidRPr="001848E1">
        <w:rPr>
          <w:b/>
          <w:bCs/>
          <w:highlight w:val="yellow"/>
        </w:rPr>
        <w:t>Increased System Complexity</w:t>
      </w:r>
    </w:p>
    <w:p w14:paraId="6FCF23CA" w14:textId="77777777" w:rsidR="001848E1" w:rsidRPr="001848E1" w:rsidRDefault="001848E1" w:rsidP="001848E1">
      <w:pPr>
        <w:rPr>
          <w:highlight w:val="yellow"/>
        </w:rPr>
      </w:pPr>
      <w:r w:rsidRPr="001848E1">
        <w:rPr>
          <w:highlight w:val="yellow"/>
        </w:rPr>
        <w:t>Integrating multiple models increases implementation complexity and maintenance requirements.</w:t>
      </w:r>
    </w:p>
    <w:p w14:paraId="789CE880" w14:textId="77777777" w:rsidR="001848E1" w:rsidRPr="001848E1" w:rsidRDefault="001848E1" w:rsidP="001848E1">
      <w:pPr>
        <w:rPr>
          <w:b/>
          <w:bCs/>
          <w:highlight w:val="yellow"/>
        </w:rPr>
      </w:pPr>
      <w:r w:rsidRPr="001848E1">
        <w:rPr>
          <w:b/>
          <w:bCs/>
          <w:highlight w:val="yellow"/>
        </w:rPr>
        <w:t>Computational Overhead</w:t>
      </w:r>
    </w:p>
    <w:p w14:paraId="36907AE6" w14:textId="77777777" w:rsidR="001848E1" w:rsidRPr="001848E1" w:rsidRDefault="001848E1" w:rsidP="001848E1">
      <w:pPr>
        <w:rPr>
          <w:highlight w:val="yellow"/>
        </w:rPr>
      </w:pPr>
      <w:r w:rsidRPr="001848E1">
        <w:rPr>
          <w:highlight w:val="yellow"/>
        </w:rPr>
        <w:lastRenderedPageBreak/>
        <w:t>Running three models (</w:t>
      </w:r>
      <w:proofErr w:type="spellStart"/>
      <w:r w:rsidRPr="001848E1">
        <w:rPr>
          <w:highlight w:val="yellow"/>
        </w:rPr>
        <w:t>TrOCR</w:t>
      </w:r>
      <w:proofErr w:type="spellEnd"/>
      <w:r w:rsidRPr="001848E1">
        <w:rPr>
          <w:highlight w:val="yellow"/>
        </w:rPr>
        <w:t xml:space="preserve">, Whisper, and </w:t>
      </w:r>
      <w:proofErr w:type="spellStart"/>
      <w:r w:rsidRPr="001848E1">
        <w:rPr>
          <w:highlight w:val="yellow"/>
        </w:rPr>
        <w:t>DeBERTa</w:t>
      </w:r>
      <w:proofErr w:type="spellEnd"/>
      <w:r w:rsidRPr="001848E1">
        <w:rPr>
          <w:highlight w:val="yellow"/>
        </w:rPr>
        <w:t>) requires more memory and processing time than single-model systems.</w:t>
      </w:r>
    </w:p>
    <w:p w14:paraId="5FC7A1E5" w14:textId="77777777" w:rsidR="001848E1" w:rsidRPr="001848E1" w:rsidRDefault="001848E1" w:rsidP="001848E1">
      <w:pPr>
        <w:rPr>
          <w:b/>
          <w:bCs/>
          <w:highlight w:val="yellow"/>
        </w:rPr>
      </w:pPr>
      <w:r w:rsidRPr="001848E1">
        <w:rPr>
          <w:b/>
          <w:bCs/>
          <w:highlight w:val="yellow"/>
        </w:rPr>
        <w:t>Dependence on Pretrained Models</w:t>
      </w:r>
    </w:p>
    <w:p w14:paraId="089AADF4" w14:textId="77777777" w:rsidR="001848E1" w:rsidRPr="001848E1" w:rsidRDefault="001848E1" w:rsidP="001848E1">
      <w:pPr>
        <w:rPr>
          <w:highlight w:val="yellow"/>
        </w:rPr>
      </w:pPr>
      <w:r w:rsidRPr="001848E1">
        <w:rPr>
          <w:highlight w:val="yellow"/>
        </w:rPr>
        <w:t>The system's performance depends heavily on the capabilities and biases of externally developed models.</w:t>
      </w:r>
    </w:p>
    <w:p w14:paraId="3110225D" w14:textId="77777777" w:rsidR="001848E1" w:rsidRPr="001848E1" w:rsidRDefault="001848E1" w:rsidP="001848E1">
      <w:pPr>
        <w:rPr>
          <w:b/>
          <w:bCs/>
          <w:highlight w:val="yellow"/>
        </w:rPr>
      </w:pPr>
      <w:r w:rsidRPr="001848E1">
        <w:rPr>
          <w:b/>
          <w:bCs/>
          <w:highlight w:val="yellow"/>
        </w:rPr>
        <w:t>Modality Imbalance</w:t>
      </w:r>
    </w:p>
    <w:p w14:paraId="53031084" w14:textId="77777777" w:rsidR="001848E1" w:rsidRPr="001848E1" w:rsidRDefault="001848E1" w:rsidP="001848E1">
      <w:r w:rsidRPr="001848E1">
        <w:rPr>
          <w:highlight w:val="yellow"/>
        </w:rPr>
        <w:t>Different input modalities may not contribute equally. Typed essays may produce better scores than handwritten or spoken essays because OCR and ASR introduce additional noise</w:t>
      </w:r>
      <w:r w:rsidRPr="001848E1">
        <w:t>.</w:t>
      </w:r>
    </w:p>
    <w:p w14:paraId="3087A5DA" w14:textId="53AB6E39" w:rsidR="009F22E6" w:rsidRDefault="009F22E6">
      <w:pPr>
        <w:rPr>
          <w:rFonts w:asciiTheme="majorHAnsi" w:eastAsiaTheme="majorEastAsia" w:hAnsiTheme="majorHAnsi" w:cstheme="majorBidi"/>
          <w:color w:val="0F4761" w:themeColor="accent1" w:themeShade="BF"/>
          <w:sz w:val="32"/>
          <w:szCs w:val="32"/>
        </w:rPr>
      </w:pPr>
      <w:r>
        <w:br w:type="page"/>
      </w:r>
    </w:p>
    <w:p w14:paraId="75E90AE3" w14:textId="79FE6C24" w:rsidR="003C0DC1" w:rsidRDefault="003C0DC1" w:rsidP="00E040C1">
      <w:pPr>
        <w:pStyle w:val="Heading2"/>
      </w:pPr>
      <w:bookmarkStart w:id="5" w:name="_Toc233058947"/>
      <w:r>
        <w:lastRenderedPageBreak/>
        <w:t>Evaluation plan</w:t>
      </w:r>
      <w:bookmarkEnd w:id="5"/>
    </w:p>
    <w:p w14:paraId="642A111E" w14:textId="77777777" w:rsidR="00E040C1" w:rsidRDefault="00E040C1" w:rsidP="00E040C1"/>
    <w:p w14:paraId="707C71B4" w14:textId="5AC34E77" w:rsidR="0025203B" w:rsidRDefault="0025203B" w:rsidP="00E040C1">
      <w:r>
        <w:t xml:space="preserve">To evaluate the performance of the system </w:t>
      </w:r>
      <w:r w:rsidR="008E4F93">
        <w:t>the following approach will be used:</w:t>
      </w:r>
    </w:p>
    <w:p w14:paraId="2B481C41" w14:textId="4C0C5B8D" w:rsidR="008E4F93" w:rsidRDefault="008E4F93" w:rsidP="00E040C1">
      <w:r w:rsidRPr="008E4F93">
        <w:rPr>
          <w:b/>
          <w:bCs/>
        </w:rPr>
        <w:t>OCR</w:t>
      </w:r>
      <w:r>
        <w:t xml:space="preserve"> – the output from the OCR component will be text. The WER and CER will be used to evaluate the performance of this component</w:t>
      </w:r>
    </w:p>
    <w:p w14:paraId="3C2432A1" w14:textId="12A0BE00" w:rsidR="008E4F93" w:rsidRDefault="008E4F93" w:rsidP="00E040C1">
      <w:r w:rsidRPr="008E4F93">
        <w:rPr>
          <w:b/>
          <w:bCs/>
        </w:rPr>
        <w:t>ASR</w:t>
      </w:r>
      <w:r>
        <w:t>- the WER and CER and latency will be used to evaluate this component</w:t>
      </w:r>
    </w:p>
    <w:p w14:paraId="3CDB2112" w14:textId="2C293F32" w:rsidR="008E4F93" w:rsidRPr="00E040C1" w:rsidRDefault="008E4F93" w:rsidP="00E040C1">
      <w:r w:rsidRPr="008E4F93">
        <w:rPr>
          <w:b/>
          <w:bCs/>
        </w:rPr>
        <w:t>AES</w:t>
      </w:r>
      <w:r>
        <w:t xml:space="preserve"> – the QWK will be used to describe proximity of the system’s scores to that of human scorers. </w:t>
      </w:r>
    </w:p>
    <w:p w14:paraId="637B0471" w14:textId="42E7FF07" w:rsidR="008E4F93" w:rsidRDefault="00F30D56" w:rsidP="00E040C1">
      <w:pPr>
        <w:spacing w:line="360" w:lineRule="auto"/>
      </w:pPr>
      <w:r>
        <w:rPr>
          <w:b/>
          <w:bCs/>
        </w:rPr>
        <w:t>Datasets –</w:t>
      </w:r>
      <w:r>
        <w:t xml:space="preserve"> ASAP, IELTS (pic one)</w:t>
      </w:r>
    </w:p>
    <w:p w14:paraId="34360D46" w14:textId="592F9718" w:rsidR="00F30D56" w:rsidRDefault="00F30D56" w:rsidP="00E040C1">
      <w:pPr>
        <w:spacing w:line="360" w:lineRule="auto"/>
      </w:pPr>
      <w:r>
        <w:t>Testing Plan – have at least 10 people each write  5 of the essays in the dataset, each belonging to a different prompt, have them then read and record their voice then have the system process the essays (mics will be of disparate quality replicating real-world quality and potential shoddy equipment, also recording is not studio quality so background will be present, classrooms are not necessarily 100% quiet, have them take pics with their phones (the lighting will not be consistent so the test will replicate real-world conditions)</w:t>
      </w:r>
    </w:p>
    <w:p w14:paraId="48663BC6" w14:textId="330876D0" w:rsidR="00F30D56" w:rsidRDefault="00F30D56" w:rsidP="00E040C1">
      <w:pPr>
        <w:spacing w:line="360" w:lineRule="auto"/>
      </w:pPr>
      <w:r>
        <w:t>Compare:</w:t>
      </w:r>
    </w:p>
    <w:p w14:paraId="5AA3DA3B" w14:textId="73AE65FB" w:rsidR="00F30D56" w:rsidRDefault="00F30D56" w:rsidP="00F30D56">
      <w:pPr>
        <w:pStyle w:val="ListParagraph"/>
        <w:numPr>
          <w:ilvl w:val="0"/>
          <w:numId w:val="4"/>
        </w:numPr>
        <w:spacing w:line="360" w:lineRule="auto"/>
      </w:pPr>
      <w:r>
        <w:t>Essay score from dataset after essay</w:t>
      </w:r>
      <w:r w:rsidR="000517D1">
        <w:t xml:space="preserve">s </w:t>
      </w:r>
      <w:r>
        <w:t xml:space="preserve">fed directly to </w:t>
      </w:r>
      <w:proofErr w:type="spellStart"/>
      <w:r>
        <w:t>aes</w:t>
      </w:r>
      <w:proofErr w:type="spellEnd"/>
      <w:r>
        <w:t xml:space="preserve"> with </w:t>
      </w:r>
    </w:p>
    <w:p w14:paraId="2B33A8F0" w14:textId="048B45EC" w:rsidR="00F30D56" w:rsidRDefault="00F30D56" w:rsidP="00F30D56">
      <w:pPr>
        <w:pStyle w:val="ListParagraph"/>
        <w:numPr>
          <w:ilvl w:val="0"/>
          <w:numId w:val="4"/>
        </w:numPr>
        <w:spacing w:line="360" w:lineRule="auto"/>
      </w:pPr>
      <w:r>
        <w:t>Transcribed essay</w:t>
      </w:r>
      <w:r w:rsidR="000517D1">
        <w:t>s</w:t>
      </w:r>
      <w:r>
        <w:t xml:space="preserve"> fed from </w:t>
      </w:r>
      <w:proofErr w:type="spellStart"/>
      <w:r>
        <w:t>asr</w:t>
      </w:r>
      <w:proofErr w:type="spellEnd"/>
    </w:p>
    <w:p w14:paraId="743C6F74" w14:textId="665CAF58" w:rsidR="00F30D56" w:rsidRPr="00F30D56" w:rsidRDefault="00F30D56" w:rsidP="00F30D56">
      <w:pPr>
        <w:pStyle w:val="ListParagraph"/>
        <w:numPr>
          <w:ilvl w:val="0"/>
          <w:numId w:val="4"/>
        </w:numPr>
        <w:spacing w:line="360" w:lineRule="auto"/>
      </w:pPr>
      <w:r>
        <w:t>Scanned and digitized handwritten essay</w:t>
      </w:r>
      <w:r w:rsidR="000517D1">
        <w:t>s</w:t>
      </w:r>
      <w:r>
        <w:t xml:space="preserve"> from </w:t>
      </w:r>
      <w:proofErr w:type="spellStart"/>
      <w:r>
        <w:t>ocr</w:t>
      </w:r>
      <w:proofErr w:type="spellEnd"/>
    </w:p>
    <w:p w14:paraId="69F1B227" w14:textId="77777777" w:rsidR="000517D1" w:rsidRDefault="000517D1">
      <w:pPr>
        <w:rPr>
          <w:rFonts w:eastAsiaTheme="majorEastAsia" w:cstheme="majorBidi"/>
          <w:color w:val="0F4761" w:themeColor="accent1" w:themeShade="BF"/>
          <w:sz w:val="28"/>
          <w:szCs w:val="28"/>
        </w:rPr>
      </w:pPr>
      <w:r>
        <w:br w:type="page"/>
      </w:r>
    </w:p>
    <w:p w14:paraId="0805396A" w14:textId="61508B02" w:rsidR="00E040C1" w:rsidRDefault="000517D1" w:rsidP="000517D1">
      <w:pPr>
        <w:pStyle w:val="Heading3"/>
      </w:pPr>
      <w:bookmarkStart w:id="6" w:name="_Toc233058948"/>
      <w:r>
        <w:lastRenderedPageBreak/>
        <w:t xml:space="preserve">Evaluation </w:t>
      </w:r>
      <w:r w:rsidR="00E040C1">
        <w:t>Metrics</w:t>
      </w:r>
      <w:bookmarkEnd w:id="6"/>
    </w:p>
    <w:p w14:paraId="62E75FBC" w14:textId="77777777" w:rsidR="000517D1" w:rsidRDefault="000517D1" w:rsidP="00E040C1">
      <w:pPr>
        <w:spacing w:line="360" w:lineRule="auto"/>
        <w:rPr>
          <w:b/>
          <w:bCs/>
        </w:rPr>
      </w:pPr>
    </w:p>
    <w:p w14:paraId="4B7856AC" w14:textId="3EF1F240" w:rsidR="00E040C1" w:rsidRPr="00F26B70" w:rsidRDefault="00E040C1" w:rsidP="00E040C1">
      <w:pPr>
        <w:spacing w:line="360" w:lineRule="auto"/>
        <w:rPr>
          <w:b/>
          <w:bCs/>
        </w:rPr>
      </w:pPr>
      <w:r w:rsidRPr="00F26B70">
        <w:rPr>
          <w:b/>
          <w:bCs/>
        </w:rPr>
        <w:t>Accuracy and Precision</w:t>
      </w:r>
    </w:p>
    <w:p w14:paraId="62A1E30B" w14:textId="77777777" w:rsidR="00E040C1" w:rsidRDefault="00E040C1" w:rsidP="00E040C1">
      <w:pPr>
        <w:spacing w:line="360" w:lineRule="auto"/>
      </w:pPr>
      <w:r>
        <w:t xml:space="preserve">Accuracy rate is a measure of the number of correct classifications over the entire test set, indicating the strength of the classifier [14]. [15]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Recall on the other hand [16] indicates how well the classifier labels as positive, cases that are positive, showing the ability to correctly identify cases that are positive. This measure is also described as sensitivity.[15] the F1-Score is a measure of the test’s accuracy and is calculated from the precision and recall of the test. </w:t>
      </w:r>
    </w:p>
    <w:p w14:paraId="778FFFAC" w14:textId="77777777" w:rsidR="00E040C1" w:rsidRPr="0090560A" w:rsidRDefault="00E040C1" w:rsidP="00E040C1">
      <w:pPr>
        <w:spacing w:line="360" w:lineRule="auto"/>
        <w:rPr>
          <w:b/>
          <w:bCs/>
        </w:rPr>
      </w:pPr>
      <w:r w:rsidRPr="0090560A">
        <w:rPr>
          <w:b/>
          <w:bCs/>
        </w:rPr>
        <w:t>Word Error Rate (WER)</w:t>
      </w:r>
    </w:p>
    <w:p w14:paraId="1A2F6ED2" w14:textId="36B1C588" w:rsidR="00FE37D4" w:rsidRDefault="0090560A" w:rsidP="00E040C1">
      <w:pPr>
        <w:spacing w:line="360" w:lineRule="auto"/>
      </w:pPr>
      <w:r>
        <w:t xml:space="preserve">[17] </w:t>
      </w:r>
      <w:r w:rsidR="00FE37D4">
        <w:t xml:space="preserve">The WER metric is used to measure the percentage of words that are incorrectly recognized or translated by the OCR Engine compared to a reference (ground truth) text. </w:t>
      </w:r>
    </w:p>
    <w:p w14:paraId="5CB6039C" w14:textId="77777777" w:rsidR="0090560A" w:rsidRDefault="00FE37D4" w:rsidP="00E040C1">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sidR="0090560A">
        <w:rPr>
          <w:rFonts w:eastAsiaTheme="minorEastAsia"/>
        </w:rPr>
        <w:t>, where:</w:t>
      </w:r>
    </w:p>
    <w:p w14:paraId="60E0735B" w14:textId="56F098A7" w:rsidR="00FE37D4" w:rsidRDefault="0090560A" w:rsidP="00E040C1">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52D6346" w14:textId="32E4AFA4" w:rsidR="0090560A" w:rsidRDefault="0090560A" w:rsidP="00E040C1">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62C34D9C" w14:textId="68C307B3" w:rsidR="0090560A" w:rsidRPr="0090560A" w:rsidRDefault="0090560A" w:rsidP="00E040C1">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6A507227" w14:textId="77777777" w:rsidR="00E040C1" w:rsidRDefault="00E040C1" w:rsidP="00E040C1">
      <w:pPr>
        <w:spacing w:line="360" w:lineRule="auto"/>
        <w:rPr>
          <w:b/>
          <w:bCs/>
        </w:rPr>
      </w:pPr>
      <w:r w:rsidRPr="0090560A">
        <w:rPr>
          <w:b/>
          <w:bCs/>
        </w:rPr>
        <w:t>Character Error Rate (CER)</w:t>
      </w:r>
    </w:p>
    <w:p w14:paraId="5359A696" w14:textId="248AE8ED" w:rsidR="0090560A" w:rsidRDefault="00F26B70" w:rsidP="00E040C1">
      <w:pPr>
        <w:spacing w:line="360" w:lineRule="auto"/>
      </w:pPr>
      <w:r>
        <w:t xml:space="preserve">[18] this metric counts any deletions, insertions or substitutions at the character level, enabling evaluation based on character-wise accuracy. CER works well in spotting symbol, typographical and abbreviation mistakes. </w:t>
      </w:r>
    </w:p>
    <w:p w14:paraId="7CAFBEF9" w14:textId="0E01DF6C" w:rsidR="00F26B70" w:rsidRDefault="004269F4" w:rsidP="00E040C1">
      <w:pPr>
        <w:spacing w:line="360" w:lineRule="auto"/>
      </w:pPr>
      <w:r>
        <w:lastRenderedPageBreak/>
        <w:t>[</w:t>
      </w:r>
      <w:r w:rsidR="008B091D">
        <w:t>17] The</w:t>
      </w:r>
      <w:r w:rsidR="00F26B70">
        <w:t xml:space="preserve"> formula is as follows: </w:t>
      </w:r>
    </w:p>
    <w:p w14:paraId="3F80FF82" w14:textId="6414514E" w:rsidR="00F26B70" w:rsidRPr="00F26B70" w:rsidRDefault="00F26B70" w:rsidP="00E040C1">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2B3827FF" w14:textId="35DDE831" w:rsidR="00E040C1" w:rsidRDefault="00F26B70" w:rsidP="00F26B70">
      <w:pPr>
        <w:pStyle w:val="ListParagraph"/>
        <w:numPr>
          <w:ilvl w:val="0"/>
          <w:numId w:val="2"/>
        </w:numPr>
        <w:spacing w:line="360" w:lineRule="auto"/>
      </w:pPr>
      <w:r w:rsidRPr="002C3DC1">
        <w:rPr>
          <w:b/>
          <w:bCs/>
        </w:rPr>
        <w:t xml:space="preserve">CRC </w:t>
      </w:r>
      <w:r>
        <w:t>= number of correctly recognized characters</w:t>
      </w:r>
    </w:p>
    <w:p w14:paraId="274D2560" w14:textId="647EF2AD" w:rsidR="00F26B70" w:rsidRDefault="00F26B70" w:rsidP="00F26B70">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246335B5" w14:textId="77777777" w:rsidR="00E040C1" w:rsidRDefault="00E040C1" w:rsidP="00E040C1">
      <w:pPr>
        <w:spacing w:line="360" w:lineRule="auto"/>
      </w:pPr>
      <w:r>
        <w:t>What metrics do speech-to-text models use?</w:t>
      </w:r>
    </w:p>
    <w:p w14:paraId="0D1032F4" w14:textId="77777777" w:rsidR="00E040C1" w:rsidRDefault="00E040C1" w:rsidP="00E040C1">
      <w:pPr>
        <w:spacing w:line="360" w:lineRule="auto"/>
      </w:pPr>
      <w:r>
        <w:t>What are the limitations of speech-to-text models?</w:t>
      </w:r>
    </w:p>
    <w:p w14:paraId="417F7815" w14:textId="77777777" w:rsidR="00E040C1" w:rsidRDefault="00E040C1" w:rsidP="00E040C1">
      <w:pPr>
        <w:spacing w:line="360" w:lineRule="auto"/>
      </w:pPr>
      <w:r>
        <w:t>Why that speech-to-text-model? Get literature comparing model performance</w:t>
      </w:r>
    </w:p>
    <w:p w14:paraId="522E955F" w14:textId="3AD719E5" w:rsidR="00E040C1" w:rsidRDefault="00E040C1" w:rsidP="00E040C1">
      <w:pPr>
        <w:spacing w:line="360" w:lineRule="auto"/>
      </w:pPr>
      <w:r>
        <w:t>OpenAI whisper (</w:t>
      </w:r>
      <w:r w:rsidR="00F95AC3">
        <w:t>academic</w:t>
      </w:r>
      <w:r>
        <w:t xml:space="preserve"> gold standard), NVIDIA Canary-</w:t>
      </w:r>
      <w:proofErr w:type="gramStart"/>
      <w:r>
        <w:t>Queen(</w:t>
      </w:r>
      <w:proofErr w:type="gramEnd"/>
      <w:r>
        <w:t>best for raw English accuracy), Distil-Whisper – (Best for low-Resource hardware)</w:t>
      </w:r>
    </w:p>
    <w:p w14:paraId="7485C45F" w14:textId="77777777" w:rsidR="000517D1" w:rsidRDefault="000517D1" w:rsidP="00A1089A">
      <w:pPr>
        <w:spacing w:line="360" w:lineRule="auto"/>
      </w:pPr>
    </w:p>
    <w:p w14:paraId="22B308D1" w14:textId="0849065D" w:rsidR="006B0B85" w:rsidRPr="000517D1" w:rsidRDefault="000517D1" w:rsidP="00A1089A">
      <w:pPr>
        <w:spacing w:line="360" w:lineRule="auto"/>
        <w:rPr>
          <w:b/>
          <w:bCs/>
        </w:rPr>
      </w:pPr>
      <w:r w:rsidRPr="000517D1">
        <w:rPr>
          <w:b/>
          <w:bCs/>
        </w:rPr>
        <w:t>Mitigation Plan</w:t>
      </w:r>
    </w:p>
    <w:p w14:paraId="77122C6F" w14:textId="53F28AA9" w:rsidR="000517D1" w:rsidRDefault="000517D1" w:rsidP="00A1089A">
      <w:pPr>
        <w:spacing w:line="360" w:lineRule="auto"/>
      </w:pPr>
      <w:r>
        <w:t xml:space="preserve">One of the major caveats that this integrated system poses is error propagation through the pipeline. Since the AES does not originate the </w:t>
      </w:r>
      <w:r w:rsidR="009949B5">
        <w:t xml:space="preserve">text that </w:t>
      </w:r>
      <w:r>
        <w:t>it is fed, it is likely that mistakes from either the audio transcription done by the ASR or from recognition and digitization by the OCR, will flow as input to the AES</w:t>
      </w:r>
      <w:r w:rsidR="009949B5">
        <w:t xml:space="preserve"> system core</w:t>
      </w:r>
      <w:r>
        <w:t>. Thus erroneous, spurious results are inevitable in the output, essay score, from the integrated system</w:t>
      </w:r>
      <w:r w:rsidR="009949B5">
        <w:t>, reducing its accuracy and reliability</w:t>
      </w:r>
      <w:r>
        <w:t>. It is incumbent on the designer to mitigate error</w:t>
      </w:r>
      <w:r w:rsidR="009949B5">
        <w:t>s</w:t>
      </w:r>
      <w:r>
        <w:t xml:space="preserve"> propagation by reducing</w:t>
      </w:r>
      <w:r w:rsidR="009949B5">
        <w:t xml:space="preserve"> them</w:t>
      </w:r>
      <w:r>
        <w:t xml:space="preserve"> at the component level. </w:t>
      </w:r>
      <w:r w:rsidR="009949B5">
        <w:t xml:space="preserve">Errors are inevitable since no system functions perfectly; therefore, the system must have contingency built </w:t>
      </w:r>
      <w:r w:rsidR="00736761">
        <w:t>in,</w:t>
      </w:r>
      <w:r w:rsidR="009949B5">
        <w:t xml:space="preserve"> so the core is notified and factors this information in is evaluation.</w:t>
      </w:r>
    </w:p>
    <w:p w14:paraId="2F10AF2D" w14:textId="77777777" w:rsidR="000517D1" w:rsidRDefault="000517D1" w:rsidP="00A1089A">
      <w:pPr>
        <w:spacing w:line="360" w:lineRule="auto"/>
      </w:pPr>
    </w:p>
    <w:p w14:paraId="4F466AB6" w14:textId="1BEAAA92" w:rsidR="000D4216" w:rsidRDefault="003C0DC1" w:rsidP="00A1089A">
      <w:pPr>
        <w:spacing w:line="360" w:lineRule="auto"/>
      </w:pPr>
      <w:r>
        <w:t>How to mitigate against OCR and STT input errors to AES</w:t>
      </w:r>
      <w:r w:rsidR="000D4216">
        <w:br w:type="page"/>
      </w:r>
    </w:p>
    <w:p w14:paraId="62AA6795" w14:textId="17266AC6" w:rsidR="000D4216" w:rsidRDefault="000D4216" w:rsidP="00E040C1">
      <w:pPr>
        <w:pStyle w:val="Heading2"/>
      </w:pPr>
      <w:bookmarkStart w:id="7" w:name="_Toc233058949"/>
      <w:r>
        <w:lastRenderedPageBreak/>
        <w:t>Design</w:t>
      </w:r>
      <w:bookmarkEnd w:id="7"/>
      <w:r>
        <w:t xml:space="preserve"> </w:t>
      </w:r>
    </w:p>
    <w:p w14:paraId="09079B83" w14:textId="77777777" w:rsidR="00D927F2" w:rsidRDefault="00D927F2" w:rsidP="00D927F2">
      <w:pPr>
        <w:spacing w:line="360" w:lineRule="auto"/>
      </w:pPr>
    </w:p>
    <w:p w14:paraId="03E5A68B" w14:textId="77777777" w:rsidR="00D927F2" w:rsidRDefault="00D927F2" w:rsidP="00D927F2">
      <w:pPr>
        <w:spacing w:line="360" w:lineRule="auto"/>
        <w:rPr>
          <w:b/>
          <w:bCs/>
        </w:rPr>
      </w:pPr>
      <w:r w:rsidRPr="00E040C1">
        <w:rPr>
          <w:b/>
          <w:bCs/>
        </w:rPr>
        <w:t>High-level System Architecture</w:t>
      </w:r>
    </w:p>
    <w:p w14:paraId="6C751D59" w14:textId="77777777" w:rsidR="000B52F5" w:rsidRPr="00E040C1" w:rsidRDefault="000B52F5" w:rsidP="00D927F2">
      <w:pPr>
        <w:spacing w:line="360" w:lineRule="auto"/>
        <w:rPr>
          <w:b/>
          <w:bCs/>
        </w:rPr>
      </w:pPr>
    </w:p>
    <w:p w14:paraId="1C32CD95" w14:textId="77777777" w:rsidR="00D927F2" w:rsidRDefault="00D927F2" w:rsidP="00D927F2">
      <w:pPr>
        <w:spacing w:line="360" w:lineRule="auto"/>
      </w:pPr>
      <w:r>
        <w:t xml:space="preserve">The proposed system will achieve accessibility by utilizing pretrained OCR and a speech-to-text (STT) models to allow audio-transcribed, typed and scanned images of handwritten essays to be uploaded for evaluation. </w:t>
      </w:r>
    </w:p>
    <w:p w14:paraId="6405919D" w14:textId="77777777" w:rsidR="00D927F2" w:rsidRDefault="00D927F2" w:rsidP="00D927F2">
      <w:pPr>
        <w:spacing w:line="360" w:lineRule="auto"/>
        <w:ind w:right="971"/>
      </w:pPr>
      <w:r>
        <w:t xml:space="preserve">Output from the speech-to-text and image-to-text models will be transformed into machine-readable text and fed as input to the transformer model for contextual and semantic analysis and final holistic scoring. </w:t>
      </w:r>
    </w:p>
    <w:p w14:paraId="1A0AA82D" w14:textId="77777777" w:rsidR="000B52F5" w:rsidRDefault="000B52F5" w:rsidP="00D927F2">
      <w:pPr>
        <w:spacing w:line="360" w:lineRule="auto"/>
        <w:ind w:right="971"/>
      </w:pPr>
    </w:p>
    <w:p w14:paraId="5E0DD18D" w14:textId="1770953D" w:rsidR="00E040C1" w:rsidRDefault="000B52F5" w:rsidP="00E040C1">
      <w:r w:rsidRPr="000B52F5">
        <w:rPr>
          <w:b/>
          <w:bCs/>
        </w:rPr>
        <w:t>Pipeline</w:t>
      </w:r>
      <w:r>
        <w:t>:</w:t>
      </w:r>
    </w:p>
    <w:p w14:paraId="62B22F9A" w14:textId="77777777" w:rsidR="000B52F5" w:rsidRDefault="000B52F5" w:rsidP="00E040C1"/>
    <w:p w14:paraId="029E54E7" w14:textId="77777777" w:rsidR="000B52F5" w:rsidRDefault="000B52F5" w:rsidP="000B52F5">
      <w:pPr>
        <w:spacing w:line="360" w:lineRule="auto"/>
      </w:pPr>
      <w:proofErr w:type="spellStart"/>
      <w:r w:rsidRPr="005C5BD9">
        <w:t>microsoft</w:t>
      </w:r>
      <w:proofErr w:type="spellEnd"/>
      <w:r w:rsidRPr="005C5BD9">
        <w:t>/deberta-v3-base</w:t>
      </w:r>
    </w:p>
    <w:p w14:paraId="0F2BCA4F" w14:textId="77777777" w:rsidR="000B52F5" w:rsidRDefault="000B52F5" w:rsidP="000B52F5">
      <w:pPr>
        <w:spacing w:line="360" w:lineRule="auto"/>
      </w:pPr>
      <w:proofErr w:type="spellStart"/>
      <w:r w:rsidRPr="009D0377">
        <w:t>microsoft</w:t>
      </w:r>
      <w:proofErr w:type="spellEnd"/>
      <w:r w:rsidRPr="009D0377">
        <w:t>/</w:t>
      </w:r>
      <w:proofErr w:type="spellStart"/>
      <w:r w:rsidRPr="009D0377">
        <w:t>trocr</w:t>
      </w:r>
      <w:proofErr w:type="spellEnd"/>
      <w:r w:rsidRPr="009D0377">
        <w:t>-base-handwritten</w:t>
      </w:r>
    </w:p>
    <w:p w14:paraId="1DFCE882" w14:textId="77777777" w:rsidR="000B52F5" w:rsidRDefault="000B52F5" w:rsidP="000B52F5">
      <w:pPr>
        <w:spacing w:line="360" w:lineRule="auto"/>
      </w:pPr>
      <w:proofErr w:type="spellStart"/>
      <w:r w:rsidRPr="009D0377">
        <w:t>openai</w:t>
      </w:r>
      <w:proofErr w:type="spellEnd"/>
      <w:r w:rsidRPr="009D0377">
        <w:t>/whisper-</w:t>
      </w:r>
      <w:proofErr w:type="spellStart"/>
      <w:proofErr w:type="gramStart"/>
      <w:r w:rsidRPr="009D0377">
        <w:t>base.en</w:t>
      </w:r>
      <w:proofErr w:type="spellEnd"/>
      <w:proofErr w:type="gramEnd"/>
    </w:p>
    <w:p w14:paraId="1A5268DD" w14:textId="77777777" w:rsidR="000B52F5" w:rsidRDefault="000B52F5" w:rsidP="00E040C1"/>
    <w:p w14:paraId="425722D5" w14:textId="21BD6567" w:rsidR="003B24AD" w:rsidRPr="003B24AD" w:rsidRDefault="003B24AD" w:rsidP="00E040C1">
      <w:pPr>
        <w:rPr>
          <w:b/>
          <w:bCs/>
        </w:rPr>
      </w:pPr>
      <w:r w:rsidRPr="003B24AD">
        <w:rPr>
          <w:b/>
          <w:bCs/>
        </w:rPr>
        <w:t>In-scope</w:t>
      </w:r>
    </w:p>
    <w:p w14:paraId="67A76AB3" w14:textId="00F84264" w:rsidR="006B0B85" w:rsidRDefault="006B0B85" w:rsidP="00A1089A">
      <w:pPr>
        <w:spacing w:line="360" w:lineRule="auto"/>
      </w:pPr>
      <w:r>
        <w:t>Website front end</w:t>
      </w:r>
    </w:p>
    <w:p w14:paraId="7D92C653" w14:textId="77777777" w:rsidR="00995FD1" w:rsidRDefault="000517D1" w:rsidP="00A1089A">
      <w:pPr>
        <w:spacing w:line="360" w:lineRule="auto"/>
      </w:pPr>
      <w:r>
        <w:t xml:space="preserve">Pipeline: </w:t>
      </w:r>
    </w:p>
    <w:p w14:paraId="589DE3BC" w14:textId="20AF3BB8" w:rsidR="006B0B85" w:rsidRDefault="000517D1" w:rsidP="00995FD1">
      <w:pPr>
        <w:pStyle w:val="ListParagraph"/>
        <w:numPr>
          <w:ilvl w:val="0"/>
          <w:numId w:val="5"/>
        </w:numPr>
        <w:spacing w:line="360" w:lineRule="auto"/>
      </w:pPr>
      <w:r>
        <w:t>(draw diagram) (</w:t>
      </w:r>
      <w:proofErr w:type="spellStart"/>
      <w:r>
        <w:t>ocr</w:t>
      </w:r>
      <w:proofErr w:type="spellEnd"/>
      <w:r>
        <w:t xml:space="preserve"> -&gt; </w:t>
      </w:r>
      <w:proofErr w:type="spellStart"/>
      <w:r>
        <w:t>aes</w:t>
      </w:r>
      <w:proofErr w:type="spellEnd"/>
      <w:r>
        <w:t xml:space="preserve"> &lt;- </w:t>
      </w:r>
      <w:proofErr w:type="spellStart"/>
      <w:r>
        <w:t>asr</w:t>
      </w:r>
      <w:proofErr w:type="spellEnd"/>
      <w:r>
        <w:t>) -&gt; interpretable essay score</w:t>
      </w:r>
    </w:p>
    <w:p w14:paraId="2EF6B93D" w14:textId="4A38BC02" w:rsidR="00995FD1" w:rsidRDefault="00995FD1" w:rsidP="00995FD1">
      <w:pPr>
        <w:pStyle w:val="ListParagraph"/>
        <w:numPr>
          <w:ilvl w:val="0"/>
          <w:numId w:val="5"/>
        </w:numPr>
        <w:spacing w:line="360" w:lineRule="auto"/>
      </w:pPr>
      <w:r>
        <w:t>How will the system be accessed</w:t>
      </w:r>
    </w:p>
    <w:p w14:paraId="5149664F" w14:textId="68605EA6" w:rsidR="00995FD1" w:rsidRDefault="00995FD1" w:rsidP="00995FD1">
      <w:pPr>
        <w:pStyle w:val="ListParagraph"/>
        <w:numPr>
          <w:ilvl w:val="1"/>
          <w:numId w:val="5"/>
        </w:numPr>
        <w:spacing w:line="360" w:lineRule="auto"/>
      </w:pPr>
      <w:r>
        <w:t>Online</w:t>
      </w:r>
    </w:p>
    <w:p w14:paraId="010618F0" w14:textId="3ADF11C0" w:rsidR="00995FD1" w:rsidRDefault="00995FD1" w:rsidP="00995FD1">
      <w:pPr>
        <w:pStyle w:val="ListParagraph"/>
        <w:numPr>
          <w:ilvl w:val="1"/>
          <w:numId w:val="5"/>
        </w:numPr>
        <w:spacing w:line="360" w:lineRule="auto"/>
      </w:pPr>
      <w:r>
        <w:t>Offline</w:t>
      </w:r>
    </w:p>
    <w:p w14:paraId="2FB05B98" w14:textId="387923D7" w:rsidR="00995FD1" w:rsidRDefault="00995FD1" w:rsidP="00995FD1">
      <w:pPr>
        <w:pStyle w:val="ListParagraph"/>
        <w:numPr>
          <w:ilvl w:val="0"/>
          <w:numId w:val="5"/>
        </w:numPr>
        <w:spacing w:line="360" w:lineRule="auto"/>
      </w:pPr>
      <w:r>
        <w:t>Where will the components be hosted:</w:t>
      </w:r>
    </w:p>
    <w:p w14:paraId="0CE76AA7" w14:textId="2F9C129A" w:rsidR="00995FD1" w:rsidRDefault="00995FD1" w:rsidP="00995FD1">
      <w:pPr>
        <w:pStyle w:val="ListParagraph"/>
        <w:numPr>
          <w:ilvl w:val="1"/>
          <w:numId w:val="5"/>
        </w:numPr>
        <w:spacing w:line="360" w:lineRule="auto"/>
      </w:pPr>
      <w:r>
        <w:t>On the user’s pc</w:t>
      </w:r>
    </w:p>
    <w:p w14:paraId="55E6A3EE" w14:textId="613B13A5" w:rsidR="00995FD1" w:rsidRDefault="00995FD1" w:rsidP="00995FD1">
      <w:pPr>
        <w:pStyle w:val="ListParagraph"/>
        <w:numPr>
          <w:ilvl w:val="1"/>
          <w:numId w:val="5"/>
        </w:numPr>
        <w:spacing w:line="360" w:lineRule="auto"/>
      </w:pPr>
      <w:r>
        <w:t xml:space="preserve">Online </w:t>
      </w:r>
    </w:p>
    <w:p w14:paraId="00115F13" w14:textId="39614D02" w:rsidR="006B0B85" w:rsidRDefault="006B0B85" w:rsidP="00A1089A">
      <w:pPr>
        <w:spacing w:line="360" w:lineRule="auto"/>
      </w:pPr>
      <w:r>
        <w:lastRenderedPageBreak/>
        <w:t xml:space="preserve">Back end – </w:t>
      </w:r>
      <w:proofErr w:type="spellStart"/>
      <w:r>
        <w:t>db</w:t>
      </w:r>
      <w:proofErr w:type="spellEnd"/>
      <w:r>
        <w:t xml:space="preserve"> (might not be necessary as the performance is all that matters)</w:t>
      </w:r>
    </w:p>
    <w:p w14:paraId="483BCF76" w14:textId="77777777" w:rsidR="00E040C1" w:rsidRDefault="00E040C1" w:rsidP="00E040C1">
      <w:pPr>
        <w:spacing w:line="360" w:lineRule="auto"/>
      </w:pPr>
      <w:r>
        <w:t>Integration of pretrained models</w:t>
      </w:r>
    </w:p>
    <w:p w14:paraId="3C63CFFB" w14:textId="3B1999DD" w:rsidR="003B24AD" w:rsidRDefault="003B24AD" w:rsidP="00E040C1">
      <w:pPr>
        <w:spacing w:line="360" w:lineRule="auto"/>
      </w:pPr>
      <w:r>
        <w:t>Storage considerations (size of models and dataset)</w:t>
      </w:r>
    </w:p>
    <w:p w14:paraId="7F95E0B9" w14:textId="77777777" w:rsidR="000B52F5" w:rsidRDefault="000B52F5" w:rsidP="00A1089A">
      <w:pPr>
        <w:spacing w:line="360" w:lineRule="auto"/>
        <w:rPr>
          <w:b/>
          <w:bCs/>
        </w:rPr>
      </w:pPr>
    </w:p>
    <w:p w14:paraId="37CD5E2E" w14:textId="25E28F08" w:rsidR="003B24AD" w:rsidRPr="003B24AD" w:rsidRDefault="003B24AD" w:rsidP="00A1089A">
      <w:pPr>
        <w:spacing w:line="360" w:lineRule="auto"/>
        <w:rPr>
          <w:b/>
          <w:bCs/>
        </w:rPr>
      </w:pPr>
      <w:r w:rsidRPr="003B24AD">
        <w:rPr>
          <w:b/>
          <w:bCs/>
        </w:rPr>
        <w:t>Out of scope</w:t>
      </w:r>
    </w:p>
    <w:p w14:paraId="0D791F87" w14:textId="77777777" w:rsidR="003B24AD" w:rsidRDefault="003B24AD" w:rsidP="00A1089A">
      <w:pPr>
        <w:spacing w:line="360" w:lineRule="auto"/>
      </w:pPr>
      <w:r>
        <w:t>Multiple choice exams</w:t>
      </w:r>
    </w:p>
    <w:p w14:paraId="504C812B" w14:textId="77777777" w:rsidR="003B24AD" w:rsidRDefault="003B24AD" w:rsidP="00A1089A">
      <w:pPr>
        <w:spacing w:line="360" w:lineRule="auto"/>
      </w:pPr>
      <w:r>
        <w:t>Long answer questions in response to prompts</w:t>
      </w:r>
    </w:p>
    <w:p w14:paraId="417D6752" w14:textId="07A62BEA" w:rsidR="003B24AD" w:rsidRDefault="003B24AD" w:rsidP="00A1089A">
      <w:pPr>
        <w:spacing w:line="360" w:lineRule="auto"/>
      </w:pPr>
      <w:r>
        <w:t>Reading comprehension exercises</w:t>
      </w:r>
    </w:p>
    <w:p w14:paraId="37DAFBB5" w14:textId="2FC2F86C" w:rsidR="000D4216" w:rsidRDefault="003B24AD" w:rsidP="00A1089A">
      <w:pPr>
        <w:spacing w:line="360" w:lineRule="auto"/>
      </w:pPr>
      <w:r>
        <w:t xml:space="preserve">Essays with visual prompts/visual content such a scene along with a prompt requiring students write about the scene. </w:t>
      </w:r>
      <w:r w:rsidR="000D4216">
        <w:br w:type="page"/>
      </w:r>
    </w:p>
    <w:p w14:paraId="11201731" w14:textId="6C8563A0" w:rsidR="00FD3203" w:rsidRDefault="000D4216" w:rsidP="00A1089A">
      <w:pPr>
        <w:pStyle w:val="Heading2"/>
        <w:spacing w:line="360" w:lineRule="auto"/>
      </w:pPr>
      <w:bookmarkStart w:id="8" w:name="_Toc233058950"/>
      <w:r>
        <w:lastRenderedPageBreak/>
        <w:t>Feature Prototype</w:t>
      </w:r>
      <w:bookmarkEnd w:id="8"/>
    </w:p>
    <w:p w14:paraId="6A299590" w14:textId="5ED396FE" w:rsidR="00384B06" w:rsidRDefault="00384B06" w:rsidP="00384B06">
      <w:r>
        <w:t xml:space="preserve">Demonstrate how the AES scores essays from ASAP dataset submitted in digital format and </w:t>
      </w:r>
      <w:proofErr w:type="spellStart"/>
      <w:r>
        <w:t>calu</w:t>
      </w:r>
      <w:r w:rsidR="000B52F5">
        <w:t>late</w:t>
      </w:r>
      <w:proofErr w:type="spellEnd"/>
      <w:r w:rsidR="000B52F5">
        <w:t xml:space="preserve"> QWK score and give brief analysis of results, use holistic score for now, and handcrafted features later</w:t>
      </w:r>
    </w:p>
    <w:p w14:paraId="6D714FD5" w14:textId="77777777" w:rsidR="000B52F5" w:rsidRPr="00384B06" w:rsidRDefault="000B52F5" w:rsidP="00384B06"/>
    <w:p w14:paraId="010E0E9A" w14:textId="77777777" w:rsidR="00E040C1" w:rsidRPr="00E040C1" w:rsidRDefault="00E040C1" w:rsidP="00E040C1"/>
    <w:p w14:paraId="04C540B4" w14:textId="77777777" w:rsidR="004F6705" w:rsidRDefault="004F6705">
      <w:r>
        <w:br w:type="page"/>
      </w:r>
    </w:p>
    <w:p w14:paraId="662445C1" w14:textId="77777777" w:rsidR="004F6705" w:rsidRDefault="004F6705" w:rsidP="00240532">
      <w:pPr>
        <w:pStyle w:val="Heading2"/>
      </w:pPr>
      <w:bookmarkStart w:id="9" w:name="_Toc233058951"/>
      <w:r>
        <w:lastRenderedPageBreak/>
        <w:t>Project Management</w:t>
      </w:r>
      <w:bookmarkEnd w:id="9"/>
    </w:p>
    <w:p w14:paraId="29E7943E" w14:textId="1E79BA1A" w:rsidR="00240532" w:rsidRPr="00240532" w:rsidRDefault="000B52F5" w:rsidP="00240532">
      <w:proofErr w:type="spellStart"/>
      <w:r>
        <w:t>Github</w:t>
      </w:r>
      <w:proofErr w:type="spellEnd"/>
    </w:p>
    <w:p w14:paraId="1CCCC76D" w14:textId="77777777" w:rsidR="004F6705" w:rsidRDefault="004F6705" w:rsidP="00A1089A">
      <w:pPr>
        <w:spacing w:line="360" w:lineRule="auto"/>
      </w:pPr>
      <w:proofErr w:type="spellStart"/>
      <w:r>
        <w:t>Dealdlines</w:t>
      </w:r>
      <w:proofErr w:type="spellEnd"/>
      <w:r>
        <w:t>, Milestones, Key Dates</w:t>
      </w:r>
    </w:p>
    <w:p w14:paraId="544BDC59" w14:textId="76179321" w:rsidR="00FD3203" w:rsidRDefault="004F6705" w:rsidP="00A1089A">
      <w:pPr>
        <w:spacing w:line="360" w:lineRule="auto"/>
        <w:rPr>
          <w:rFonts w:asciiTheme="majorHAnsi" w:eastAsiaTheme="majorEastAsia" w:hAnsiTheme="majorHAnsi" w:cstheme="majorBidi"/>
          <w:color w:val="0F4761" w:themeColor="accent1" w:themeShade="BF"/>
          <w:sz w:val="32"/>
          <w:szCs w:val="32"/>
        </w:rPr>
      </w:pPr>
      <w:r>
        <w:t>Gantt Chart, Critical Path Analysis</w:t>
      </w:r>
      <w:r w:rsidR="00FD3203">
        <w:br w:type="page"/>
      </w:r>
    </w:p>
    <w:p w14:paraId="7B9A60ED" w14:textId="0392B1A6" w:rsidR="00867630" w:rsidRDefault="00FD3203" w:rsidP="00A1089A">
      <w:pPr>
        <w:pStyle w:val="Heading2"/>
        <w:spacing w:line="360" w:lineRule="auto"/>
      </w:pPr>
      <w:bookmarkStart w:id="10" w:name="_Toc233058952"/>
      <w:r>
        <w:lastRenderedPageBreak/>
        <w:t>REFERENCE LIST</w:t>
      </w:r>
      <w:bookmarkEnd w:id="10"/>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w:t>
      </w:r>
      <w:proofErr w:type="spellStart"/>
      <w:r w:rsidRPr="00537AFB">
        <w:t>Sugiartawan</w:t>
      </w:r>
      <w:proofErr w:type="spellEnd"/>
      <w:r w:rsidRPr="00537AFB">
        <w:t xml:space="preserve">,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xml:space="preserve">, 2026, pp. 656–661, </w:t>
      </w:r>
      <w:proofErr w:type="spellStart"/>
      <w:r w:rsidRPr="00537AFB">
        <w:t>doi</w:t>
      </w:r>
      <w:proofErr w:type="spellEnd"/>
      <w:r w:rsidRPr="00537AFB">
        <w:t>: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xml:space="preserve">, 2024, pp. 1–6, </w:t>
      </w:r>
      <w:proofErr w:type="spellStart"/>
      <w:r w:rsidRPr="00537AFB">
        <w:t>doi</w:t>
      </w:r>
      <w:proofErr w:type="spellEnd"/>
      <w:r w:rsidRPr="00537AFB">
        <w:t>: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xml:space="preserve">, Austin, TX, USA, Nov. 2016, pp. 1882–1891, </w:t>
      </w:r>
      <w:proofErr w:type="spellStart"/>
      <w:r w:rsidRPr="00537AFB">
        <w:t>doi</w:t>
      </w:r>
      <w:proofErr w:type="spellEnd"/>
      <w:r w:rsidRPr="00537AFB">
        <w:t>: 10.18653/v1/D16-1193.</w:t>
      </w:r>
    </w:p>
    <w:p w14:paraId="4015FDDF" w14:textId="081BED78" w:rsidR="00537AFB" w:rsidRDefault="00537AFB" w:rsidP="00D07BC7">
      <w:r w:rsidRPr="00537AFB">
        <w:rPr>
          <w:b/>
          <w:bCs/>
        </w:rPr>
        <w:t>[4]</w:t>
      </w:r>
      <w:r w:rsidRPr="00537AFB">
        <w:t xml:space="preserve"> A. M. </w:t>
      </w:r>
      <w:proofErr w:type="spellStart"/>
      <w:r w:rsidRPr="00537AFB">
        <w:t>Elmassry</w:t>
      </w:r>
      <w:proofErr w:type="spellEnd"/>
      <w:r w:rsidRPr="00537AFB">
        <w:t xml:space="preserve">, N. Zaki, N. Alsheikh, and M. </w:t>
      </w:r>
      <w:proofErr w:type="spellStart"/>
      <w:r w:rsidRPr="00537AFB">
        <w:t>Mediani</w:t>
      </w:r>
      <w:proofErr w:type="spellEnd"/>
      <w:r w:rsidRPr="00537AFB">
        <w:t xml:space="preserve">, "A Systematic Review of Pretrained Models in Automated Essay Scoring," </w:t>
      </w:r>
      <w:r w:rsidRPr="00537AFB">
        <w:rPr>
          <w:i/>
          <w:iCs/>
        </w:rPr>
        <w:t>IEEE Access</w:t>
      </w:r>
      <w:r w:rsidRPr="00537AFB">
        <w:t xml:space="preserve">, vol. 13, pp. 121902–121917, 2025, </w:t>
      </w:r>
      <w:proofErr w:type="spellStart"/>
      <w:r w:rsidRPr="00537AFB">
        <w:t>doi</w:t>
      </w:r>
      <w:proofErr w:type="spellEnd"/>
      <w:r w:rsidRPr="00537AFB">
        <w:t>: 10.1109/ACCESS.2025.3584784.</w:t>
      </w:r>
    </w:p>
    <w:p w14:paraId="7E64DB8A" w14:textId="721BB0FC" w:rsidR="00537AFB" w:rsidRDefault="00537AFB" w:rsidP="00D07BC7">
      <w:r w:rsidRPr="00537AFB">
        <w:rPr>
          <w:b/>
          <w:bCs/>
        </w:rPr>
        <w:t>[5]</w:t>
      </w:r>
      <w:r w:rsidRPr="00537AFB">
        <w:t xml:space="preserve"> W. Xu, R. Mahmud, and W. L. Hoo, "A Systematic Literature Review: Are Automated Essay Scoring Systems Competent in Real-Life Education </w:t>
      </w:r>
      <w:proofErr w:type="gramStart"/>
      <w:r w:rsidRPr="00537AFB">
        <w:t>Scenarios?,</w:t>
      </w:r>
      <w:proofErr w:type="gramEnd"/>
      <w:r w:rsidRPr="00537AFB">
        <w:t xml:space="preserve">" </w:t>
      </w:r>
      <w:r w:rsidRPr="00537AFB">
        <w:rPr>
          <w:i/>
          <w:iCs/>
        </w:rPr>
        <w:t>IEEE Access</w:t>
      </w:r>
      <w:r w:rsidRPr="00537AFB">
        <w:t xml:space="preserve">, vol. 12, pp. 77639–77657, 2024, </w:t>
      </w:r>
      <w:proofErr w:type="spellStart"/>
      <w:r w:rsidRPr="00537AFB">
        <w:t>doi</w:t>
      </w:r>
      <w:proofErr w:type="spellEnd"/>
      <w:r w:rsidRPr="00537AFB">
        <w:t>: 10.1109/ACCESS.2024.3399163.</w:t>
      </w:r>
    </w:p>
    <w:p w14:paraId="4E381785" w14:textId="1BC99811" w:rsidR="00537AFB" w:rsidRDefault="00537AFB" w:rsidP="00D07BC7">
      <w:r w:rsidRPr="00537AFB">
        <w:rPr>
          <w:b/>
          <w:bCs/>
        </w:rPr>
        <w:t>[6]</w:t>
      </w:r>
      <w:r w:rsidRPr="00537AFB">
        <w:t xml:space="preserve"> P. Lagakis and S. </w:t>
      </w:r>
      <w:proofErr w:type="spellStart"/>
      <w:r w:rsidRPr="00537AFB">
        <w:t>Demetriadis</w:t>
      </w:r>
      <w:proofErr w:type="spellEnd"/>
      <w:r w:rsidRPr="00537AFB">
        <w:t xml:space="preserve">, "Automated Essay Scoring: A Review of the Field," in </w:t>
      </w:r>
      <w:r w:rsidRPr="00537AFB">
        <w:rPr>
          <w:i/>
          <w:iCs/>
        </w:rPr>
        <w:t>Proc. 2021 International Conference on Computer, Information and Telecommunication Systems (CITS)</w:t>
      </w:r>
      <w:r w:rsidRPr="00537AFB">
        <w:t xml:space="preserve">, Istanbul, Turkey, Jul. 2021, pp. 1–5, </w:t>
      </w:r>
      <w:proofErr w:type="spellStart"/>
      <w:r w:rsidRPr="00537AFB">
        <w:t>doi</w:t>
      </w:r>
      <w:proofErr w:type="spellEnd"/>
      <w:r w:rsidRPr="00537AFB">
        <w:t>: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xml:space="preserve">, 2024, pp. 170–175, </w:t>
      </w:r>
      <w:proofErr w:type="spellStart"/>
      <w:r w:rsidRPr="00537AFB">
        <w:t>doi</w:t>
      </w:r>
      <w:proofErr w:type="spellEnd"/>
      <w:r w:rsidRPr="00537AFB">
        <w:t>: 10.1109/ICET62460.2024.10868446.</w:t>
      </w:r>
    </w:p>
    <w:p w14:paraId="0FEC9F05" w14:textId="77777777" w:rsidR="00E573FA" w:rsidRDefault="00537AFB">
      <w:r w:rsidRPr="00537AFB">
        <w:rPr>
          <w:b/>
          <w:bCs/>
        </w:rPr>
        <w:t>[8]</w:t>
      </w:r>
      <w:r w:rsidRPr="00537AFB">
        <w:t xml:space="preserve"> R. Dadi and S. K. </w:t>
      </w:r>
      <w:proofErr w:type="spellStart"/>
      <w:r w:rsidRPr="00537AFB">
        <w:t>Sanampudi</w:t>
      </w:r>
      <w:proofErr w:type="spellEnd"/>
      <w:r w:rsidRPr="00537AFB">
        <w:t xml:space="preserve">, "A Robust Model for Automated Essay Scoring System," in </w:t>
      </w:r>
      <w:r w:rsidRPr="00537AFB">
        <w:rPr>
          <w:i/>
          <w:iCs/>
        </w:rPr>
        <w:t>Proc. 2024 International Conference on Computational Intelligence and Sustainable Engineering Solutions (CISES)</w:t>
      </w:r>
      <w:r w:rsidRPr="00537AFB">
        <w:t xml:space="preserve">, 2024, pp. 1–6, </w:t>
      </w:r>
      <w:proofErr w:type="spellStart"/>
      <w:r w:rsidRPr="00537AFB">
        <w:t>doi</w:t>
      </w:r>
      <w:proofErr w:type="spellEnd"/>
      <w:r w:rsidRPr="00537AFB">
        <w:t>: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w:t>
      </w:r>
      <w:proofErr w:type="spellStart"/>
      <w:r w:rsidRPr="00120444">
        <w:rPr>
          <w:i/>
          <w:iCs/>
        </w:rPr>
        <w:t>ComPE</w:t>
      </w:r>
      <w:proofErr w:type="spellEnd"/>
      <w:r w:rsidRPr="00120444">
        <w:rPr>
          <w:i/>
          <w:iCs/>
        </w:rPr>
        <w:t>)</w:t>
      </w:r>
      <w:r w:rsidRPr="00120444">
        <w:t xml:space="preserve">, Shillong, India, 2021, pp. 640–646, </w:t>
      </w:r>
      <w:proofErr w:type="spellStart"/>
      <w:r w:rsidRPr="00120444">
        <w:t>doi</w:t>
      </w:r>
      <w:proofErr w:type="spellEnd"/>
      <w:r w:rsidRPr="00120444">
        <w:t>: 10.1109/ComPE53109.2021.9752243.</w:t>
      </w:r>
    </w:p>
    <w:p w14:paraId="0D3DBBDC" w14:textId="209BE436" w:rsidR="00120444" w:rsidRDefault="00120444">
      <w:r w:rsidRPr="00120444">
        <w:rPr>
          <w:b/>
          <w:bCs/>
        </w:rPr>
        <w:lastRenderedPageBreak/>
        <w:t>[10]</w:t>
      </w:r>
      <w:r w:rsidRPr="00120444">
        <w:t xml:space="preserve"> M. Li, T. </w:t>
      </w:r>
      <w:proofErr w:type="spellStart"/>
      <w:r w:rsidRPr="00120444">
        <w:t>Lv</w:t>
      </w:r>
      <w:proofErr w:type="spellEnd"/>
      <w:r w:rsidRPr="00120444">
        <w:t>, J. Chen, L. Cui, Y. Lu, D. Florencio, C. Zhang, Z. Li, and F. Wei, "</w:t>
      </w:r>
      <w:proofErr w:type="spellStart"/>
      <w:r w:rsidRPr="00120444">
        <w:t>TrOCR</w:t>
      </w:r>
      <w:proofErr w:type="spellEnd"/>
      <w:r w:rsidRPr="00120444">
        <w:t xml:space="preserve">: Transformer-Based Optical Character Recognition with Pre-trained Models," </w:t>
      </w:r>
      <w:proofErr w:type="spellStart"/>
      <w:r w:rsidRPr="00120444">
        <w:rPr>
          <w:i/>
          <w:iCs/>
        </w:rPr>
        <w:t>arXiv</w:t>
      </w:r>
      <w:proofErr w:type="spellEnd"/>
      <w:r w:rsidRPr="00120444">
        <w:rPr>
          <w:i/>
          <w:iCs/>
        </w:rPr>
        <w:t xml:space="preserve">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w:t>
      </w:r>
      <w:proofErr w:type="spellStart"/>
      <w:r w:rsidRPr="00120444">
        <w:t>TrOCR</w:t>
      </w:r>
      <w:proofErr w:type="spellEnd"/>
      <w:r w:rsidRPr="00120444">
        <w:t xml:space="preserve"> Outperforms </w:t>
      </w:r>
      <w:proofErr w:type="spellStart"/>
      <w:r w:rsidRPr="00120444">
        <w:t>PaddleOCR</w:t>
      </w:r>
      <w:proofErr w:type="spellEnd"/>
      <w:r w:rsidRPr="00120444">
        <w:t xml:space="preserve"> in Challenging Container Automation Environments," </w:t>
      </w:r>
      <w:r w:rsidRPr="00120444">
        <w:rPr>
          <w:i/>
          <w:iCs/>
        </w:rPr>
        <w:t>International Journal of Research and Innovation in Social Science (IJRISS)</w:t>
      </w:r>
      <w:r w:rsidRPr="00120444">
        <w:t xml:space="preserve">, vol. 9, no. 11, 2025, Art. no. 91100629, </w:t>
      </w:r>
      <w:proofErr w:type="spellStart"/>
      <w:r w:rsidRPr="00120444">
        <w:t>doi</w:t>
      </w:r>
      <w:proofErr w:type="spellEnd"/>
      <w:r w:rsidRPr="00120444">
        <w:t>: 10.47772/IJRISS.2025.91100629.</w:t>
      </w:r>
    </w:p>
    <w:p w14:paraId="2DDE7863" w14:textId="6B7E79F9" w:rsidR="00120444" w:rsidRDefault="00120444">
      <w:r w:rsidRPr="00120444">
        <w:rPr>
          <w:b/>
          <w:bCs/>
        </w:rPr>
        <w:t>[13]</w:t>
      </w:r>
      <w:r w:rsidRPr="00120444">
        <w:t xml:space="preserve"> K. C. Kirana, A. </w:t>
      </w:r>
      <w:proofErr w:type="spellStart"/>
      <w:r w:rsidRPr="00120444">
        <w:t>Maqbullah</w:t>
      </w:r>
      <w:proofErr w:type="spellEnd"/>
      <w:r w:rsidRPr="00120444">
        <w:t xml:space="preserve">, I. </w:t>
      </w:r>
      <w:proofErr w:type="spellStart"/>
      <w:r w:rsidRPr="00120444">
        <w:t>Kumalasari</w:t>
      </w:r>
      <w:proofErr w:type="spellEnd"/>
      <w:r w:rsidRPr="00120444">
        <w:t xml:space="preserve">, A. F. </w:t>
      </w:r>
      <w:proofErr w:type="spellStart"/>
      <w:r w:rsidRPr="00120444">
        <w:t>Shobari</w:t>
      </w:r>
      <w:proofErr w:type="spellEnd"/>
      <w:r w:rsidRPr="00120444">
        <w:t xml:space="preserve">, G. Q. </w:t>
      </w:r>
      <w:proofErr w:type="spellStart"/>
      <w:r w:rsidRPr="00120444">
        <w:t>Oktagalu</w:t>
      </w:r>
      <w:proofErr w:type="spellEnd"/>
      <w:r w:rsidRPr="00120444">
        <w:t xml:space="preserve">, and B. Hidayat, "Comparison of Tesseract OCR, Easy OCR, and Transformer OCR on Handwritten Image," in </w:t>
      </w:r>
      <w:r w:rsidRPr="00120444">
        <w:rPr>
          <w:i/>
          <w:iCs/>
        </w:rPr>
        <w:t>Proc. 2024 International Conference on Electrical Engineering, Computer Science and Informatics (EECSI)</w:t>
      </w:r>
      <w:r w:rsidRPr="00120444">
        <w:t>, 2024, pp. 1–6.</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w:t>
      </w:r>
      <w:proofErr w:type="spellStart"/>
      <w:r w:rsidRPr="009C1C0D">
        <w:t>Tabrej</w:t>
      </w:r>
      <w:proofErr w:type="spellEnd"/>
      <w:r w:rsidRPr="009C1C0D">
        <w:t xml:space="preserve">,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w:t>
      </w:r>
      <w:proofErr w:type="spellStart"/>
      <w:r w:rsidRPr="009C1C0D">
        <w:t>Modeling</w:t>
      </w:r>
      <w:proofErr w:type="spellEnd"/>
      <w:r w:rsidRPr="009C1C0D">
        <w:t xml:space="preserve"> in Speech Recognition," </w:t>
      </w:r>
      <w:r w:rsidRPr="009C1C0D">
        <w:rPr>
          <w:i/>
          <w:iCs/>
        </w:rPr>
        <w:t>IEEE Signal Processing Magazine</w:t>
      </w:r>
      <w:r w:rsidRPr="009C1C0D">
        <w:t xml:space="preserve">, vol. 29, no. 6, pp. 82–97, 2012, </w:t>
      </w:r>
      <w:proofErr w:type="spellStart"/>
      <w:r w:rsidRPr="009C1C0D">
        <w:t>doi</w:t>
      </w:r>
      <w:proofErr w:type="spellEnd"/>
      <w:r w:rsidRPr="009C1C0D">
        <w:t>: 10.1109/MSP.2012.2205597.</w:t>
      </w:r>
    </w:p>
    <w:p w14:paraId="4C2964B1" w14:textId="2B84F50B" w:rsidR="009C1C0D" w:rsidRDefault="009C1C0D">
      <w:r w:rsidRPr="009C1C0D">
        <w:rPr>
          <w:b/>
          <w:bCs/>
        </w:rPr>
        <w:t>[17]</w:t>
      </w:r>
      <w:r w:rsidRPr="009C1C0D">
        <w:t xml:space="preserve"> A. Radford, J. Kim, T. Xu, G. Brockman, C. McLeavey, and I. </w:t>
      </w:r>
      <w:proofErr w:type="spellStart"/>
      <w:r w:rsidRPr="009C1C0D">
        <w:t>Sutskever</w:t>
      </w:r>
      <w:proofErr w:type="spellEnd"/>
      <w:r w:rsidRPr="009C1C0D">
        <w:t xml:space="preserve">, "Robust Speech Recognition via Large-Scale Weak Supervision," </w:t>
      </w:r>
      <w:proofErr w:type="spellStart"/>
      <w:r w:rsidRPr="009C1C0D">
        <w:rPr>
          <w:i/>
          <w:iCs/>
        </w:rPr>
        <w:t>arXiv</w:t>
      </w:r>
      <w:proofErr w:type="spellEnd"/>
      <w:r w:rsidRPr="009C1C0D">
        <w:rPr>
          <w:i/>
          <w:iCs/>
        </w:rPr>
        <w:t xml:space="preserve"> preprint arXiv:2212.04356</w:t>
      </w:r>
      <w:r w:rsidRPr="009C1C0D">
        <w:t>, 2022.</w:t>
      </w:r>
    </w:p>
    <w:p w14:paraId="53945924" w14:textId="5054DE2E" w:rsidR="009C1C0D" w:rsidRDefault="009C1C0D">
      <w:r w:rsidRPr="009C1C0D">
        <w:rPr>
          <w:b/>
          <w:bCs/>
        </w:rPr>
        <w:t>[18]</w:t>
      </w:r>
      <w:r w:rsidRPr="009C1C0D">
        <w:t xml:space="preserve"> A. Vaswani, N. </w:t>
      </w:r>
      <w:proofErr w:type="spellStart"/>
      <w:r w:rsidRPr="009C1C0D">
        <w:t>Shazeer</w:t>
      </w:r>
      <w:proofErr w:type="spellEnd"/>
      <w:r w:rsidRPr="009C1C0D">
        <w:t xml:space="preserve">, N. Parmar, J. </w:t>
      </w:r>
      <w:proofErr w:type="spellStart"/>
      <w:r w:rsidRPr="009C1C0D">
        <w:t>Uszkoreit</w:t>
      </w:r>
      <w:proofErr w:type="spellEnd"/>
      <w:r w:rsidRPr="009C1C0D">
        <w:t xml:space="preserve">, L. Jones, A. N. Gomez, Ł. Kaiser, and I. </w:t>
      </w:r>
      <w:proofErr w:type="spellStart"/>
      <w:r w:rsidRPr="009C1C0D">
        <w:t>Polosukhin</w:t>
      </w:r>
      <w:proofErr w:type="spellEnd"/>
      <w:r w:rsidRPr="009C1C0D">
        <w:t xml:space="preserve">, "Attention Is All You Need," in </w:t>
      </w:r>
      <w:r w:rsidRPr="009C1C0D">
        <w:rPr>
          <w:i/>
          <w:iCs/>
        </w:rPr>
        <w:t>Advances in Neural Information Processing Systems (</w:t>
      </w:r>
      <w:proofErr w:type="spellStart"/>
      <w:r w:rsidRPr="009C1C0D">
        <w:rPr>
          <w:i/>
          <w:iCs/>
        </w:rPr>
        <w:t>NeurIPS</w:t>
      </w:r>
      <w:proofErr w:type="spellEnd"/>
      <w:r w:rsidRPr="009C1C0D">
        <w:rPr>
          <w:i/>
          <w:iCs/>
        </w:rPr>
        <w:t>)</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proofErr w:type="spellStart"/>
      <w:r w:rsidRPr="009C1C0D">
        <w:rPr>
          <w:i/>
          <w:iCs/>
        </w:rPr>
        <w:t>arXiv</w:t>
      </w:r>
      <w:proofErr w:type="spellEnd"/>
      <w:r w:rsidRPr="009C1C0D">
        <w:rPr>
          <w:i/>
          <w:iCs/>
        </w:rPr>
        <w:t xml:space="preserve"> preprint arXiv:2505.13965</w:t>
      </w:r>
      <w:r w:rsidRPr="009C1C0D">
        <w:t>, 2025.</w:t>
      </w:r>
    </w:p>
    <w:p w14:paraId="2A86AB90" w14:textId="21D1647C" w:rsidR="00304F2F" w:rsidRDefault="00304F2F">
      <w:r w:rsidRPr="00304F2F">
        <w:rPr>
          <w:b/>
          <w:bCs/>
        </w:rPr>
        <w:t>[21]</w:t>
      </w:r>
      <w:r w:rsidRPr="00304F2F">
        <w:t xml:space="preserve"> A. </w:t>
      </w:r>
      <w:proofErr w:type="spellStart"/>
      <w:r w:rsidRPr="00304F2F">
        <w:t>Algablan</w:t>
      </w:r>
      <w:proofErr w:type="spellEnd"/>
      <w:r w:rsidRPr="00304F2F">
        <w:t xml:space="preserve">, R. Alshammari, and S. </w:t>
      </w:r>
      <w:proofErr w:type="spellStart"/>
      <w:r w:rsidRPr="00304F2F">
        <w:t>Alresaini</w:t>
      </w:r>
      <w:proofErr w:type="spellEnd"/>
      <w:r w:rsidRPr="00304F2F">
        <w:t xml:space="preserve">, "Scoring Students’ Answers Using OCR and GPT," </w:t>
      </w:r>
      <w:r w:rsidRPr="00304F2F">
        <w:rPr>
          <w:i/>
          <w:iCs/>
        </w:rPr>
        <w:t>in Proc. 2026 IEEE 5th International Conference on Computing and Machine Intelligence (ICMI)</w:t>
      </w:r>
      <w:r w:rsidRPr="00304F2F">
        <w:t xml:space="preserve">, 2026, </w:t>
      </w:r>
      <w:proofErr w:type="spellStart"/>
      <w:r w:rsidRPr="00304F2F">
        <w:t>doi</w:t>
      </w:r>
      <w:proofErr w:type="spellEnd"/>
      <w:r w:rsidRPr="00304F2F">
        <w:t>: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xml:space="preserve">, 2021, </w:t>
      </w:r>
      <w:proofErr w:type="spellStart"/>
      <w:r w:rsidRPr="00304F2F">
        <w:t>doi</w:t>
      </w:r>
      <w:proofErr w:type="spellEnd"/>
      <w:r w:rsidRPr="00304F2F">
        <w:t>: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xml:space="preserve">, ACM, Berlin, Germany, Aug. 07–09, 2024, </w:t>
      </w:r>
      <w:proofErr w:type="spellStart"/>
      <w:r w:rsidRPr="00304F2F">
        <w:t>doi</w:t>
      </w:r>
      <w:proofErr w:type="spellEnd"/>
      <w:r w:rsidRPr="00304F2F">
        <w:t>: 10.1145/3696230.3696256.</w:t>
      </w:r>
    </w:p>
    <w:sectPr w:rsidR="00304F2F" w:rsidSect="00FD3203">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AFB75" w14:textId="77777777" w:rsidR="00C734E3" w:rsidRDefault="00C734E3" w:rsidP="00FD3203">
      <w:pPr>
        <w:spacing w:after="0" w:line="240" w:lineRule="auto"/>
      </w:pPr>
      <w:r>
        <w:separator/>
      </w:r>
    </w:p>
  </w:endnote>
  <w:endnote w:type="continuationSeparator" w:id="0">
    <w:p w14:paraId="4AB5769A" w14:textId="77777777" w:rsidR="00C734E3" w:rsidRDefault="00C734E3"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7A578" w14:textId="77777777" w:rsidR="00C734E3" w:rsidRDefault="00C734E3" w:rsidP="00FD3203">
      <w:pPr>
        <w:spacing w:after="0" w:line="240" w:lineRule="auto"/>
      </w:pPr>
      <w:r>
        <w:separator/>
      </w:r>
    </w:p>
  </w:footnote>
  <w:footnote w:type="continuationSeparator" w:id="0">
    <w:p w14:paraId="0C7A874D" w14:textId="77777777" w:rsidR="00C734E3" w:rsidRDefault="00C734E3"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 w15:restartNumberingAfterBreak="0">
    <w:nsid w:val="65582D2B"/>
    <w:multiLevelType w:val="hybridMultilevel"/>
    <w:tmpl w:val="0F02FE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1"/>
  </w:num>
  <w:num w:numId="2" w16cid:durableId="1625887844">
    <w:abstractNumId w:val="4"/>
  </w:num>
  <w:num w:numId="3" w16cid:durableId="1615869907">
    <w:abstractNumId w:val="3"/>
  </w:num>
  <w:num w:numId="4" w16cid:durableId="1774739438">
    <w:abstractNumId w:val="0"/>
  </w:num>
  <w:num w:numId="5" w16cid:durableId="290677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405B6"/>
    <w:rsid w:val="0004171A"/>
    <w:rsid w:val="000517D1"/>
    <w:rsid w:val="000539DF"/>
    <w:rsid w:val="00071F4C"/>
    <w:rsid w:val="00092755"/>
    <w:rsid w:val="0009364E"/>
    <w:rsid w:val="000968C9"/>
    <w:rsid w:val="000A0F6A"/>
    <w:rsid w:val="000B52F5"/>
    <w:rsid w:val="000B6C94"/>
    <w:rsid w:val="000B7B18"/>
    <w:rsid w:val="000D4216"/>
    <w:rsid w:val="000F4E90"/>
    <w:rsid w:val="000F6D6E"/>
    <w:rsid w:val="00104A79"/>
    <w:rsid w:val="00120444"/>
    <w:rsid w:val="001505F0"/>
    <w:rsid w:val="00162819"/>
    <w:rsid w:val="001848E1"/>
    <w:rsid w:val="00184FA3"/>
    <w:rsid w:val="001E1066"/>
    <w:rsid w:val="001F530E"/>
    <w:rsid w:val="001F6CE6"/>
    <w:rsid w:val="002146F0"/>
    <w:rsid w:val="00223740"/>
    <w:rsid w:val="002367C7"/>
    <w:rsid w:val="00240532"/>
    <w:rsid w:val="0025203B"/>
    <w:rsid w:val="00263C17"/>
    <w:rsid w:val="002704D9"/>
    <w:rsid w:val="00271397"/>
    <w:rsid w:val="002777B2"/>
    <w:rsid w:val="00291377"/>
    <w:rsid w:val="002A7ED8"/>
    <w:rsid w:val="002C316C"/>
    <w:rsid w:val="002C3DC1"/>
    <w:rsid w:val="002F7799"/>
    <w:rsid w:val="00304F2F"/>
    <w:rsid w:val="003123C0"/>
    <w:rsid w:val="003256DF"/>
    <w:rsid w:val="00384B06"/>
    <w:rsid w:val="00385B7D"/>
    <w:rsid w:val="003A369F"/>
    <w:rsid w:val="003B24AD"/>
    <w:rsid w:val="003B6CAE"/>
    <w:rsid w:val="003C0DC1"/>
    <w:rsid w:val="003C44C9"/>
    <w:rsid w:val="003E4597"/>
    <w:rsid w:val="004106E6"/>
    <w:rsid w:val="004269F4"/>
    <w:rsid w:val="00441D1D"/>
    <w:rsid w:val="0045314E"/>
    <w:rsid w:val="004809A8"/>
    <w:rsid w:val="004C3573"/>
    <w:rsid w:val="004C68C4"/>
    <w:rsid w:val="004D7B10"/>
    <w:rsid w:val="004E0A63"/>
    <w:rsid w:val="004E1F52"/>
    <w:rsid w:val="004E4DF0"/>
    <w:rsid w:val="004E66E7"/>
    <w:rsid w:val="004F35F4"/>
    <w:rsid w:val="004F6705"/>
    <w:rsid w:val="005071CB"/>
    <w:rsid w:val="005100F8"/>
    <w:rsid w:val="005101EF"/>
    <w:rsid w:val="00527C6B"/>
    <w:rsid w:val="00530014"/>
    <w:rsid w:val="00537AFB"/>
    <w:rsid w:val="005746F5"/>
    <w:rsid w:val="00583CF2"/>
    <w:rsid w:val="005C344A"/>
    <w:rsid w:val="005C5BD9"/>
    <w:rsid w:val="005D123A"/>
    <w:rsid w:val="00622ECB"/>
    <w:rsid w:val="00625220"/>
    <w:rsid w:val="006624F0"/>
    <w:rsid w:val="00666A00"/>
    <w:rsid w:val="006774C0"/>
    <w:rsid w:val="00681277"/>
    <w:rsid w:val="0069399C"/>
    <w:rsid w:val="006954E0"/>
    <w:rsid w:val="006A5272"/>
    <w:rsid w:val="006B0B85"/>
    <w:rsid w:val="006E1531"/>
    <w:rsid w:val="00706B6D"/>
    <w:rsid w:val="00733042"/>
    <w:rsid w:val="00736761"/>
    <w:rsid w:val="00765021"/>
    <w:rsid w:val="007979F7"/>
    <w:rsid w:val="007C3747"/>
    <w:rsid w:val="007D73F4"/>
    <w:rsid w:val="007E6C42"/>
    <w:rsid w:val="007F407D"/>
    <w:rsid w:val="007F7CE3"/>
    <w:rsid w:val="00816B31"/>
    <w:rsid w:val="008176F4"/>
    <w:rsid w:val="0083183F"/>
    <w:rsid w:val="008375DF"/>
    <w:rsid w:val="008505D3"/>
    <w:rsid w:val="00867630"/>
    <w:rsid w:val="00896877"/>
    <w:rsid w:val="008B02A6"/>
    <w:rsid w:val="008B091D"/>
    <w:rsid w:val="008B57FB"/>
    <w:rsid w:val="008D6F30"/>
    <w:rsid w:val="008E4F93"/>
    <w:rsid w:val="008E77B6"/>
    <w:rsid w:val="008E7BBA"/>
    <w:rsid w:val="009013BF"/>
    <w:rsid w:val="0090560A"/>
    <w:rsid w:val="00906E9B"/>
    <w:rsid w:val="009354D0"/>
    <w:rsid w:val="00946537"/>
    <w:rsid w:val="00990B09"/>
    <w:rsid w:val="009949B5"/>
    <w:rsid w:val="00995FD1"/>
    <w:rsid w:val="009C1C0D"/>
    <w:rsid w:val="009D0377"/>
    <w:rsid w:val="009E3207"/>
    <w:rsid w:val="009F22E6"/>
    <w:rsid w:val="00A1089A"/>
    <w:rsid w:val="00A67624"/>
    <w:rsid w:val="00A76C21"/>
    <w:rsid w:val="00AC463E"/>
    <w:rsid w:val="00AD5FC3"/>
    <w:rsid w:val="00B50C5D"/>
    <w:rsid w:val="00B832DF"/>
    <w:rsid w:val="00B83F29"/>
    <w:rsid w:val="00B87997"/>
    <w:rsid w:val="00BA77F7"/>
    <w:rsid w:val="00C14425"/>
    <w:rsid w:val="00C23861"/>
    <w:rsid w:val="00C334B0"/>
    <w:rsid w:val="00C40BF0"/>
    <w:rsid w:val="00C41FB9"/>
    <w:rsid w:val="00C544BC"/>
    <w:rsid w:val="00C734E3"/>
    <w:rsid w:val="00C85970"/>
    <w:rsid w:val="00C9423A"/>
    <w:rsid w:val="00CC7BEA"/>
    <w:rsid w:val="00CD38EA"/>
    <w:rsid w:val="00CD7AD6"/>
    <w:rsid w:val="00CF706C"/>
    <w:rsid w:val="00D017C9"/>
    <w:rsid w:val="00D07BC7"/>
    <w:rsid w:val="00D31C2A"/>
    <w:rsid w:val="00D339E0"/>
    <w:rsid w:val="00D46E30"/>
    <w:rsid w:val="00D53A85"/>
    <w:rsid w:val="00D75E5D"/>
    <w:rsid w:val="00D927F2"/>
    <w:rsid w:val="00DA0053"/>
    <w:rsid w:val="00DA3A52"/>
    <w:rsid w:val="00DD48C1"/>
    <w:rsid w:val="00DF46F6"/>
    <w:rsid w:val="00E040C1"/>
    <w:rsid w:val="00E20A87"/>
    <w:rsid w:val="00E5275B"/>
    <w:rsid w:val="00E573FA"/>
    <w:rsid w:val="00E76E7F"/>
    <w:rsid w:val="00EA4B9B"/>
    <w:rsid w:val="00F15567"/>
    <w:rsid w:val="00F26B70"/>
    <w:rsid w:val="00F30D56"/>
    <w:rsid w:val="00F50A86"/>
    <w:rsid w:val="00F5213F"/>
    <w:rsid w:val="00F526C0"/>
    <w:rsid w:val="00F95AC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3364</TotalTime>
  <Pages>24</Pages>
  <Words>4936</Words>
  <Characters>28140</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78</cp:revision>
  <dcterms:created xsi:type="dcterms:W3CDTF">2026-06-13T21:50:00Z</dcterms:created>
  <dcterms:modified xsi:type="dcterms:W3CDTF">2026-06-24T02:41:00Z</dcterms:modified>
</cp:coreProperties>
</file>