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E1AE" w14:textId="153590EF" w:rsidR="00CD7557" w:rsidRDefault="00CD7557" w:rsidP="00CD7557"/>
    <w:p w14:paraId="5D537A52" w14:textId="7F143E3D" w:rsidR="00CD7557" w:rsidRDefault="004832DD" w:rsidP="00CD7557">
      <w:pPr>
        <w:ind w:right="971"/>
      </w:pPr>
      <w:r>
        <w:t>Introduction</w:t>
      </w:r>
    </w:p>
    <w:p w14:paraId="343A19C7" w14:textId="77777777" w:rsidR="004832DD" w:rsidRDefault="004832DD" w:rsidP="00CD7557">
      <w:pPr>
        <w:ind w:right="971"/>
      </w:pPr>
    </w:p>
    <w:p w14:paraId="668878C6" w14:textId="77777777" w:rsidR="00CD7557" w:rsidRDefault="00CD7557" w:rsidP="00CD7557">
      <w:pPr>
        <w:ind w:right="971"/>
      </w:pPr>
      <w:r>
        <w:t xml:space="preserve">An Automated Essay Scoring Hybrid Multi – Model system that will assist human scorers by automating and expediting the scoring process while reducing bias and inconsistency in scoring. </w:t>
      </w:r>
    </w:p>
    <w:p w14:paraId="15E5E0D3" w14:textId="13E6592E" w:rsidR="0064743A" w:rsidRDefault="00CD7557" w:rsidP="00CD7557">
      <w:pPr>
        <w:ind w:right="971"/>
      </w:pPr>
      <w:r>
        <w:t xml:space="preserve">Automated Essay Scoring </w:t>
      </w:r>
      <w:r w:rsidR="0064743A">
        <w:t xml:space="preserve">(AES) </w:t>
      </w:r>
      <w:r>
        <w:t xml:space="preserve">is one of the fastest growing and popular research areas in NLP with respect to education. According to [4] this is due to the rapid progress in Artificial Intelligence which has created new possibilities. This research area is considered an open problem as current systems are not perfect which leaves room for further research and development.  </w:t>
      </w:r>
    </w:p>
    <w:p w14:paraId="61E60447" w14:textId="77777777" w:rsidR="00CD7557" w:rsidRDefault="00CD7557" w:rsidP="00CD7557">
      <w:pPr>
        <w:ind w:right="971"/>
      </w:pPr>
      <w:r>
        <w:t>According to [3] AES is often considered as a regression problem due to its focus on evaluating the quality of essays. [1] divided AES systems into two categories:</w:t>
      </w:r>
    </w:p>
    <w:p w14:paraId="503F0FD4" w14:textId="77777777" w:rsidR="00CD7557" w:rsidRDefault="00CD7557" w:rsidP="00CD7557">
      <w:pPr>
        <w:pStyle w:val="ListParagraph"/>
        <w:numPr>
          <w:ilvl w:val="0"/>
          <w:numId w:val="4"/>
        </w:numPr>
        <w:spacing w:after="327" w:line="249" w:lineRule="auto"/>
        <w:ind w:right="971"/>
      </w:pPr>
      <w:r>
        <w:t>Systems that use feature engineering models with handcrafted features</w:t>
      </w:r>
    </w:p>
    <w:p w14:paraId="1E4F1168" w14:textId="77777777" w:rsidR="00CD7557" w:rsidRDefault="00CD7557" w:rsidP="00CD7557">
      <w:pPr>
        <w:pStyle w:val="ListParagraph"/>
        <w:numPr>
          <w:ilvl w:val="0"/>
          <w:numId w:val="4"/>
        </w:numPr>
        <w:spacing w:after="327" w:line="249" w:lineRule="auto"/>
        <w:ind w:right="971"/>
      </w:pPr>
      <w:r>
        <w:t xml:space="preserve">Systems with neural approaches that can extract features automatically </w:t>
      </w:r>
    </w:p>
    <w:p w14:paraId="5A5B9101" w14:textId="77777777" w:rsidR="00CD7557" w:rsidRDefault="00CD7557" w:rsidP="00CD7557">
      <w:pPr>
        <w:ind w:right="971"/>
      </w:pPr>
      <w:r>
        <w:t xml:space="preserve">[1] Project Essay Grader TM (PEG) used supervised learning with linear regression and leveraged the benefits of handcrafted features. The E-Rater system [3] employed linear regression to identify crucial features for predicting essay scores. [1] listed some of the benefits of handcrafted features as being easier to grasp, understand and modify.[5] compared seven types of handmade AES systems such as </w:t>
      </w:r>
      <w:proofErr w:type="spellStart"/>
      <w:r>
        <w:t>IntelliMetric</w:t>
      </w:r>
      <w:r>
        <w:rPr>
          <w:vertAlign w:val="superscript"/>
        </w:rPr>
        <w:t>TM</w:t>
      </w:r>
      <w:proofErr w:type="spellEnd"/>
      <w:r>
        <w:t xml:space="preserve">, MY Access!  </w:t>
      </w:r>
      <w:proofErr w:type="gramStart"/>
      <w:r>
        <w:t xml:space="preserve">and  </w:t>
      </w:r>
      <w:proofErr w:type="spellStart"/>
      <w:r>
        <w:t>Criterion</w:t>
      </w:r>
      <w:r>
        <w:rPr>
          <w:vertAlign w:val="superscript"/>
        </w:rPr>
        <w:t>SM</w:t>
      </w:r>
      <w:proofErr w:type="spellEnd"/>
      <w:proofErr w:type="gramEnd"/>
      <w:r>
        <w:t xml:space="preserve"> to name a few, with four that employed neural networks.  [2] indicated that reliance on surface-level textual features such as sentence length and word frequency, limited handmade systems in capturing semantic meaning and conceptual quality. [5] concluded that although the deep learning-based systems performed better overall, improvement with respect to modelling complex linguistic and cognitive qualities inherent in essays was not significant. </w:t>
      </w:r>
    </w:p>
    <w:p w14:paraId="05D6C57C" w14:textId="77777777" w:rsidR="00CD7557" w:rsidRDefault="00CD7557" w:rsidP="00CD7557">
      <w:pPr>
        <w:ind w:right="971"/>
      </w:pPr>
      <w:r>
        <w:t xml:space="preserve">Semantic Similarity Scoring according to [2], arose as an improvement to systems like PEG. [2] however, concluded that a hybrid approach – Semantic Similarity Scoring, Rubric-Based Automated Scoring and Generative Scoring produced better results that corelated strongly with instructor assigned graded as compared to employing them individually.   </w:t>
      </w:r>
    </w:p>
    <w:p w14:paraId="1B62CBAA" w14:textId="77777777" w:rsidR="00CD7557" w:rsidRDefault="00CD7557" w:rsidP="00CD7557">
      <w:pPr>
        <w:ind w:right="971"/>
      </w:pPr>
      <w:r>
        <w:lastRenderedPageBreak/>
        <w:t>[4] BERT, a transformer model, processes text bidirectionally, capturing the context of words by considering both preceding and succeeding words in a sentence.  [4] carried out a comparative study on the performance of LSTM, Bi-LSTM and BERT and concluded that BERT demonstrated superior performance. [6] transformer-based models have better scoring accuracy due to their ability to analyse text more thoroughly interpreting connections between words even when they are not in proximity.</w:t>
      </w:r>
      <w:r w:rsidRPr="00CE26FF">
        <w:t xml:space="preserve"> </w:t>
      </w:r>
      <w:r>
        <w:t xml:space="preserve">Studies such as [1] have indicated that aspects of an essay that refer to its content quality, such as coherence and persuasiveness are still very difficult to be effectively estimated even by an AES system.  </w:t>
      </w:r>
    </w:p>
    <w:p w14:paraId="382BF347" w14:textId="77777777" w:rsidR="00CD7557" w:rsidRDefault="00CD7557" w:rsidP="00CD7557">
      <w:pPr>
        <w:ind w:right="971"/>
      </w:pPr>
      <w:r>
        <w:t xml:space="preserve">Even after extensive research spanning more than two decades in AES, no single model has achieved near-perfect accuracy in scoring sufficient to replace human scorers. Consequently, AES remains an open research problem. [1] suggests not relying solely on transformer models and like [2], proposed a technique of combining transformers with more traditional approaches like those that employ handcrafted features. [5] </w:t>
      </w:r>
      <w:r w:rsidRPr="00527A32">
        <w:t>argued that human evaluation remains important since expert markers can identify subtle linguistic and cognitive qualities that automated systems may overlook</w:t>
      </w:r>
      <w:r>
        <w:t xml:space="preserve">.[2] indicated that when models work in combination the results are more promising. [7] used a hybrid model – LSTM and Word Embedding and achieved a QWK of 0.94. </w:t>
      </w:r>
    </w:p>
    <w:p w14:paraId="0920BF51" w14:textId="77777777" w:rsidR="00CD7557" w:rsidRDefault="00CD7557" w:rsidP="00CD7557">
      <w:pPr>
        <w:ind w:right="971"/>
      </w:pPr>
      <w:r>
        <w:t>Therefore, this research proposes a hybrid approach, supported by the conclusion reached by [1], [2] and [7] after evaluating the performance of stand-alone models in comparison to them. This proposed model will leverage the capabilities of three pretrained models:</w:t>
      </w:r>
    </w:p>
    <w:p w14:paraId="485835B5" w14:textId="77777777" w:rsidR="00CD7557" w:rsidRDefault="00CD7557" w:rsidP="00CD7557">
      <w:pPr>
        <w:pStyle w:val="ListParagraph"/>
        <w:numPr>
          <w:ilvl w:val="0"/>
          <w:numId w:val="5"/>
        </w:numPr>
        <w:spacing w:after="327" w:line="249" w:lineRule="auto"/>
        <w:ind w:right="971"/>
      </w:pPr>
      <w:r>
        <w:t xml:space="preserve">A speech-to-text model: to capture answers provided in audio format and convert these to digital text for analysis by the AES system for evaluation. The researcher envisages will assist students who are unable to write but have the capacity to verbally express themselves allowing for equal opportunity in the classroom. </w:t>
      </w:r>
    </w:p>
    <w:p w14:paraId="7B112BD4" w14:textId="77777777" w:rsidR="00CD7557" w:rsidRDefault="00CD7557" w:rsidP="00CD7557">
      <w:pPr>
        <w:pStyle w:val="ListParagraph"/>
        <w:numPr>
          <w:ilvl w:val="0"/>
          <w:numId w:val="5"/>
        </w:numPr>
        <w:spacing w:after="327" w:line="249" w:lineRule="auto"/>
        <w:ind w:right="971"/>
      </w:pPr>
      <w:r>
        <w:t xml:space="preserve">An image-to-text model: to perform optical character recognition from scanned documents or textual data from images for analysis by the AES system. Even with technological advancements, it is unlikely that handwriting will ever become outdated or obsolete. </w:t>
      </w:r>
    </w:p>
    <w:p w14:paraId="5CCB645E" w14:textId="77777777" w:rsidR="00CD7557" w:rsidRDefault="00CD7557" w:rsidP="00CD7557">
      <w:pPr>
        <w:pStyle w:val="ListParagraph"/>
        <w:numPr>
          <w:ilvl w:val="0"/>
          <w:numId w:val="5"/>
        </w:numPr>
        <w:spacing w:after="327" w:line="249" w:lineRule="auto"/>
        <w:ind w:left="420" w:right="971" w:firstLine="0"/>
      </w:pPr>
      <w:r>
        <w:t xml:space="preserve">A transformer model: to perform contextual, semantic and coherence analysis in support of holistic essay scoring. </w:t>
      </w:r>
      <w:r w:rsidRPr="00527A32">
        <w:t>This component forms the core analytical engine of the proposed system since final essay evaluation will depend primarily on its contextual and semantic assessment capabilities.</w:t>
      </w:r>
    </w:p>
    <w:p w14:paraId="01D649D6" w14:textId="77777777" w:rsidR="00CD7557" w:rsidRDefault="00CD7557" w:rsidP="00CD7557">
      <w:pPr>
        <w:ind w:right="971"/>
      </w:pPr>
      <w:r>
        <w:lastRenderedPageBreak/>
        <w:t xml:space="preserve">Output from the speech-to-text and image-to-text models will be transformed into machine-readable text and fed as input to the transformer model for contextual and semantic analysis and final holistic scoring. This proposed 3-model architecture, aims to investigate whether a hybrid multi-modal system can improve the accessibility, consistency and reliability of AES systems. </w:t>
      </w:r>
    </w:p>
    <w:p w14:paraId="14DB487F" w14:textId="77777777" w:rsidR="00CD7557" w:rsidRDefault="00CD7557" w:rsidP="00CD7557">
      <w:pPr>
        <w:ind w:right="971"/>
      </w:pPr>
    </w:p>
    <w:p w14:paraId="3B78FAFE" w14:textId="77777777" w:rsidR="00CD7557" w:rsidRPr="008E1342" w:rsidRDefault="00CD7557" w:rsidP="00CD7557">
      <w:pPr>
        <w:ind w:right="971"/>
      </w:pPr>
      <w:r>
        <w:t xml:space="preserve"> </w:t>
      </w:r>
    </w:p>
    <w:p w14:paraId="2B41BE5D" w14:textId="77777777" w:rsidR="00CD7557" w:rsidRDefault="00CD7557" w:rsidP="00CD7557">
      <w:r>
        <w:br w:type="page"/>
      </w:r>
    </w:p>
    <w:p w14:paraId="1430B255" w14:textId="77777777" w:rsidR="00CD7557" w:rsidRDefault="00CD7557" w:rsidP="00CD7557">
      <w:r>
        <w:lastRenderedPageBreak/>
        <w:t>Reference List</w:t>
      </w:r>
    </w:p>
    <w:p w14:paraId="2B36115D" w14:textId="77777777" w:rsidR="00CD7557" w:rsidRDefault="00CD7557" w:rsidP="00CD7557">
      <w:pPr>
        <w:ind w:right="-46"/>
      </w:pPr>
      <w:r w:rsidRPr="00E53E23">
        <w:t xml:space="preserve">[1] P. Lagakis and S. </w:t>
      </w:r>
      <w:proofErr w:type="spellStart"/>
      <w:r w:rsidRPr="00E53E23">
        <w:t>Demetriadis</w:t>
      </w:r>
      <w:proofErr w:type="spellEnd"/>
      <w:r w:rsidRPr="00E53E23">
        <w:t>, “Automated essay scoring: A review</w:t>
      </w:r>
      <w:r>
        <w:t xml:space="preserve"> </w:t>
      </w:r>
      <w:r w:rsidRPr="00E53E23">
        <w:t xml:space="preserve">of the field,” in </w:t>
      </w:r>
      <w:r w:rsidRPr="00E53E23">
        <w:rPr>
          <w:i/>
          <w:iCs/>
        </w:rPr>
        <w:t>2021 International Conference on Computer, Information and Telecommunication Systems (CITS)</w:t>
      </w:r>
      <w:r w:rsidRPr="00E53E23">
        <w:t xml:space="preserve">, 2021, </w:t>
      </w:r>
      <w:proofErr w:type="spellStart"/>
      <w:r w:rsidRPr="00E53E23">
        <w:t>doi</w:t>
      </w:r>
      <w:proofErr w:type="spellEnd"/>
      <w:r w:rsidRPr="00E53E23">
        <w:t>: 10.1109/CITS52676.2021.9618476.</w:t>
      </w:r>
    </w:p>
    <w:p w14:paraId="5444F640" w14:textId="77777777" w:rsidR="00CD7557" w:rsidRDefault="00CD7557" w:rsidP="00CD7557">
      <w:pPr>
        <w:ind w:right="-46"/>
      </w:pPr>
      <w:r>
        <w:t xml:space="preserve">[2] </w:t>
      </w:r>
      <w:r w:rsidRPr="00E53E23">
        <w:t xml:space="preserve">I. M. G. S. Artha, A. S. Kusuma, and P. </w:t>
      </w:r>
      <w:proofErr w:type="spellStart"/>
      <w:r w:rsidRPr="00E53E23">
        <w:t>Sugiartawan</w:t>
      </w:r>
      <w:proofErr w:type="spellEnd"/>
      <w:r w:rsidRPr="00E53E23">
        <w:t xml:space="preserve">, “A comparative study of semantic similarity, rubric-based, generative AI, and hybrid scoring methods for automated essay evaluation,” in </w:t>
      </w:r>
      <w:r w:rsidRPr="00E53E23">
        <w:rPr>
          <w:i/>
          <w:iCs/>
        </w:rPr>
        <w:t>2026 International Seminar on Intelligent Business and Edge-Computing Research (ISIBER)</w:t>
      </w:r>
      <w:r w:rsidRPr="00E53E23">
        <w:t xml:space="preserve">, 2026, </w:t>
      </w:r>
      <w:proofErr w:type="spellStart"/>
      <w:r w:rsidRPr="00E53E23">
        <w:t>doi</w:t>
      </w:r>
      <w:proofErr w:type="spellEnd"/>
      <w:r w:rsidRPr="00E53E23">
        <w:t>: 10.1109/ISIBER68248.2026.11470541.</w:t>
      </w:r>
    </w:p>
    <w:p w14:paraId="74A7CA71" w14:textId="77777777" w:rsidR="00CD7557" w:rsidRDefault="00CD7557" w:rsidP="00CD7557">
      <w:pPr>
        <w:ind w:right="-46"/>
      </w:pPr>
      <w:r>
        <w:t xml:space="preserve">[3] </w:t>
      </w:r>
      <w:r w:rsidRPr="00E53E23">
        <w:t xml:space="preserve">J. Yang, “Automated essay scoring in education,” in </w:t>
      </w:r>
      <w:r w:rsidRPr="00E53E23">
        <w:rPr>
          <w:i/>
          <w:iCs/>
        </w:rPr>
        <w:t>2024 4th International Conference on Educational Technology (ICET)</w:t>
      </w:r>
      <w:r w:rsidRPr="00E53E23">
        <w:t xml:space="preserve">, 2024, </w:t>
      </w:r>
      <w:proofErr w:type="spellStart"/>
      <w:r w:rsidRPr="00E53E23">
        <w:t>doi</w:t>
      </w:r>
      <w:proofErr w:type="spellEnd"/>
      <w:r w:rsidRPr="00E53E23">
        <w:t>: 10.1109/ICET62460.2024.10868446.</w:t>
      </w:r>
    </w:p>
    <w:p w14:paraId="640E3F0B" w14:textId="77777777" w:rsidR="00CD7557" w:rsidRDefault="00CD7557" w:rsidP="00CD7557">
      <w:pPr>
        <w:ind w:right="-46"/>
      </w:pPr>
      <w:r>
        <w:t xml:space="preserve">[4] </w:t>
      </w:r>
      <w:r w:rsidRPr="00E53E23">
        <w:t xml:space="preserve">K. S. S. Han and M. T. Myint, “A comparative study of LSTM, Bi-LSTM, and BERT for automated essay scoring,” in </w:t>
      </w:r>
      <w:r w:rsidRPr="00E53E23">
        <w:rPr>
          <w:i/>
          <w:iCs/>
        </w:rPr>
        <w:t>2024 5th International Conference on Advanced Information Technologies (ICAIT)</w:t>
      </w:r>
      <w:r w:rsidRPr="00E53E23">
        <w:t xml:space="preserve">, 2024, </w:t>
      </w:r>
      <w:proofErr w:type="spellStart"/>
      <w:r w:rsidRPr="00E53E23">
        <w:t>doi</w:t>
      </w:r>
      <w:proofErr w:type="spellEnd"/>
      <w:r w:rsidRPr="00E53E23">
        <w:t>: 10.1109/ICAIT65209.2024.10754925.</w:t>
      </w:r>
    </w:p>
    <w:p w14:paraId="11957BB7" w14:textId="77777777" w:rsidR="00CD7557" w:rsidRPr="003572F3" w:rsidRDefault="00CD7557" w:rsidP="00CD7557">
      <w:pPr>
        <w:ind w:right="-46"/>
      </w:pPr>
      <w:r>
        <w:t xml:space="preserve">[5] </w:t>
      </w:r>
      <w:r w:rsidRPr="003572F3">
        <w:t xml:space="preserve">W. Xu, R. Mahmud, and W. L. Hoo, “A systematic literature review: Are automated essay scoring systems competent in real-life education scenarios?” </w:t>
      </w:r>
      <w:r w:rsidRPr="003572F3">
        <w:rPr>
          <w:i/>
          <w:iCs/>
        </w:rPr>
        <w:t>IEEE Access</w:t>
      </w:r>
      <w:r w:rsidRPr="003572F3">
        <w:t xml:space="preserve">, vol. 12, pp. 66959–66984, 2024, </w:t>
      </w:r>
      <w:proofErr w:type="spellStart"/>
      <w:r w:rsidRPr="003572F3">
        <w:t>doi</w:t>
      </w:r>
      <w:proofErr w:type="spellEnd"/>
      <w:r w:rsidRPr="003572F3">
        <w:t>: 10.1109/ACCESS.2024.3399163.</w:t>
      </w:r>
    </w:p>
    <w:p w14:paraId="2EB7D27B" w14:textId="77777777" w:rsidR="00CD7557" w:rsidRPr="003572F3" w:rsidRDefault="00CD7557" w:rsidP="00CD7557">
      <w:pPr>
        <w:ind w:right="-46"/>
      </w:pPr>
      <w:r>
        <w:t xml:space="preserve">[6] </w:t>
      </w:r>
      <w:r w:rsidRPr="003572F3">
        <w:t xml:space="preserve">A. M. </w:t>
      </w:r>
      <w:proofErr w:type="spellStart"/>
      <w:r w:rsidRPr="003572F3">
        <w:t>Elmassry</w:t>
      </w:r>
      <w:proofErr w:type="spellEnd"/>
      <w:r w:rsidRPr="003572F3">
        <w:t xml:space="preserve">, N. Zaki, N. Alsheikh, and M. </w:t>
      </w:r>
      <w:proofErr w:type="spellStart"/>
      <w:r w:rsidRPr="003572F3">
        <w:t>Mediani</w:t>
      </w:r>
      <w:proofErr w:type="spellEnd"/>
      <w:r w:rsidRPr="003572F3">
        <w:t xml:space="preserve">, “A systematic review of pretrained models in automated essay scoring,” </w:t>
      </w:r>
      <w:r w:rsidRPr="003572F3">
        <w:rPr>
          <w:i/>
          <w:iCs/>
        </w:rPr>
        <w:t>IEEE Access</w:t>
      </w:r>
      <w:r w:rsidRPr="003572F3">
        <w:t xml:space="preserve">, vol. 13, pp. 113245–113268, 2025, </w:t>
      </w:r>
      <w:proofErr w:type="spellStart"/>
      <w:r w:rsidRPr="003572F3">
        <w:t>doi</w:t>
      </w:r>
      <w:proofErr w:type="spellEnd"/>
      <w:r w:rsidRPr="003572F3">
        <w:t>: 10.1109/ACCESS.2025.3584784.</w:t>
      </w:r>
    </w:p>
    <w:p w14:paraId="5D127899" w14:textId="77777777" w:rsidR="00CD7557" w:rsidRDefault="00CD7557" w:rsidP="00CD7557">
      <w:pPr>
        <w:ind w:right="-46"/>
      </w:pPr>
      <w:r>
        <w:t xml:space="preserve">[7] </w:t>
      </w:r>
      <w:r w:rsidRPr="006B1E53">
        <w:t xml:space="preserve">Huang Chimingyang, “An Automatic System for Essay Questions Scoring Based on LSTM and Word Embedding,” in </w:t>
      </w:r>
      <w:r w:rsidRPr="006B1E53">
        <w:rPr>
          <w:i/>
          <w:iCs/>
        </w:rPr>
        <w:t>Proceedings of the 2020 5th International Conference on Information Science, Computer Technology and Transportation (ISCTT)</w:t>
      </w:r>
      <w:r w:rsidRPr="006B1E53">
        <w:t xml:space="preserve">, 2020, </w:t>
      </w:r>
      <w:proofErr w:type="spellStart"/>
      <w:r w:rsidRPr="006B1E53">
        <w:t>doi</w:t>
      </w:r>
      <w:proofErr w:type="spellEnd"/>
      <w:r w:rsidRPr="006B1E53">
        <w:t>: 10.1109/ISCTT51595.2020.00068.</w:t>
      </w:r>
    </w:p>
    <w:p w14:paraId="28A95D1A" w14:textId="77777777" w:rsidR="00CD7557" w:rsidRDefault="00CD7557" w:rsidP="00CD7557">
      <w:pPr>
        <w:ind w:right="-46"/>
      </w:pPr>
      <w:r>
        <w:t xml:space="preserve">[8] </w:t>
      </w:r>
      <w:r w:rsidRPr="006B1E53">
        <w:t xml:space="preserve">V. Suresh, A. Amrith Gold, R. </w:t>
      </w:r>
      <w:proofErr w:type="spellStart"/>
      <w:r w:rsidRPr="006B1E53">
        <w:t>Agasthiya</w:t>
      </w:r>
      <w:proofErr w:type="spellEnd"/>
      <w:r w:rsidRPr="006B1E53">
        <w:t xml:space="preserve">, and D. Chandru, “AI based Automated Essay Grading System using NLP,” in </w:t>
      </w:r>
      <w:r w:rsidRPr="006B1E53">
        <w:rPr>
          <w:i/>
          <w:iCs/>
        </w:rPr>
        <w:t>Proceedings of the 2023 7th International Conference on Intelligent Computing and Control Systems (ICICCS)</w:t>
      </w:r>
      <w:r w:rsidRPr="006B1E53">
        <w:t xml:space="preserve">, 2023, </w:t>
      </w:r>
      <w:proofErr w:type="spellStart"/>
      <w:r w:rsidRPr="006B1E53">
        <w:t>doi</w:t>
      </w:r>
      <w:proofErr w:type="spellEnd"/>
      <w:r w:rsidRPr="006B1E53">
        <w:t>: 10.1109/ICICCS56967.2023.10142822.</w:t>
      </w:r>
    </w:p>
    <w:p w14:paraId="046567EB" w14:textId="77777777" w:rsidR="00CD7557" w:rsidRDefault="00CD7557" w:rsidP="00CD7557">
      <w:pPr>
        <w:ind w:right="-46"/>
      </w:pPr>
      <w:r>
        <w:t xml:space="preserve">[9] </w:t>
      </w:r>
      <w:r w:rsidRPr="006B1E53">
        <w:t xml:space="preserve">R. Dadi and S. K. </w:t>
      </w:r>
      <w:proofErr w:type="spellStart"/>
      <w:r w:rsidRPr="006B1E53">
        <w:t>Sanampudi</w:t>
      </w:r>
      <w:proofErr w:type="spellEnd"/>
      <w:r w:rsidRPr="006B1E53">
        <w:t xml:space="preserve">, “A Robust Model for Automated Essay Scoring System,” in </w:t>
      </w:r>
      <w:r w:rsidRPr="006B1E53">
        <w:rPr>
          <w:i/>
          <w:iCs/>
        </w:rPr>
        <w:t>Proceedings of the 2025 International Conference on Intelligent Systems and Computational Networks (ICISCN)</w:t>
      </w:r>
      <w:r w:rsidRPr="006B1E53">
        <w:t xml:space="preserve">, 2025, </w:t>
      </w:r>
      <w:proofErr w:type="spellStart"/>
      <w:r w:rsidRPr="006B1E53">
        <w:t>doi</w:t>
      </w:r>
      <w:proofErr w:type="spellEnd"/>
      <w:r w:rsidRPr="006B1E53">
        <w:t>: 10.1109/ICISCN64258.2025.10934551.</w:t>
      </w:r>
    </w:p>
    <w:p w14:paraId="4150620F" w14:textId="77777777" w:rsidR="00CD7557" w:rsidRDefault="00CD7557" w:rsidP="00CD7557">
      <w:r>
        <w:br w:type="page"/>
      </w:r>
    </w:p>
    <w:p w14:paraId="43CEC26D" w14:textId="77777777" w:rsidR="00CD7557" w:rsidRDefault="00CD7557" w:rsidP="00CD7557">
      <w:pPr>
        <w:ind w:right="-46"/>
        <w:rPr>
          <w:b/>
          <w:bCs/>
        </w:rPr>
      </w:pPr>
      <w:r>
        <w:rPr>
          <w:b/>
          <w:bCs/>
        </w:rPr>
        <w:lastRenderedPageBreak/>
        <w:t>REORDER LATER</w:t>
      </w:r>
    </w:p>
    <w:p w14:paraId="6E05956E" w14:textId="77777777" w:rsidR="00CD7557" w:rsidRPr="006B1E53" w:rsidRDefault="00CD7557" w:rsidP="00CD7557">
      <w:pPr>
        <w:ind w:right="-46"/>
        <w:rPr>
          <w:b/>
          <w:bCs/>
        </w:rPr>
      </w:pPr>
      <w:r w:rsidRPr="006B1E53">
        <w:rPr>
          <w:b/>
          <w:bCs/>
        </w:rPr>
        <w:t>Foundations / Overview of AES</w:t>
      </w:r>
    </w:p>
    <w:p w14:paraId="674281E3" w14:textId="77777777" w:rsidR="00CD7557" w:rsidRPr="006B1E53" w:rsidRDefault="00CD7557" w:rsidP="00CD7557">
      <w:pPr>
        <w:ind w:right="-46"/>
      </w:pPr>
      <w:r w:rsidRPr="006B1E53">
        <w:t xml:space="preserve">[1] J. Yang, “Automated essay scoring in education,” in </w:t>
      </w:r>
      <w:r w:rsidRPr="006B1E53">
        <w:rPr>
          <w:i/>
          <w:iCs/>
        </w:rPr>
        <w:t>2024 4th International Conference on Educational Technology (ICET)</w:t>
      </w:r>
      <w:r w:rsidRPr="006B1E53">
        <w:t xml:space="preserve">, 2024, </w:t>
      </w:r>
      <w:proofErr w:type="spellStart"/>
      <w:r w:rsidRPr="006B1E53">
        <w:t>doi</w:t>
      </w:r>
      <w:proofErr w:type="spellEnd"/>
      <w:r w:rsidRPr="006B1E53">
        <w:t>: 10.1109/ICET62460.2024.10868446.</w:t>
      </w:r>
    </w:p>
    <w:p w14:paraId="7D7DD513" w14:textId="77777777" w:rsidR="00CD7557" w:rsidRPr="006B1E53" w:rsidRDefault="00CD7557" w:rsidP="00CD7557">
      <w:pPr>
        <w:ind w:right="-46"/>
      </w:pPr>
      <w:r w:rsidRPr="006B1E53">
        <w:t xml:space="preserve">[2] P. Lagakis and S. </w:t>
      </w:r>
      <w:proofErr w:type="spellStart"/>
      <w:r w:rsidRPr="006B1E53">
        <w:t>Demetriadis</w:t>
      </w:r>
      <w:proofErr w:type="spellEnd"/>
      <w:r w:rsidRPr="006B1E53">
        <w:t xml:space="preserve">, “Automated essay scoring: A review of the field,” in </w:t>
      </w:r>
      <w:r w:rsidRPr="006B1E53">
        <w:rPr>
          <w:i/>
          <w:iCs/>
        </w:rPr>
        <w:t>2021 International Conference on Computer, Information and Telecommunication Systems (CITS)</w:t>
      </w:r>
      <w:r w:rsidRPr="006B1E53">
        <w:t xml:space="preserve">, 2021, </w:t>
      </w:r>
      <w:proofErr w:type="spellStart"/>
      <w:r w:rsidRPr="006B1E53">
        <w:t>doi</w:t>
      </w:r>
      <w:proofErr w:type="spellEnd"/>
      <w:r w:rsidRPr="006B1E53">
        <w:t>: 10.1109/CITS52676.2021.9618476.</w:t>
      </w:r>
    </w:p>
    <w:p w14:paraId="5F644485" w14:textId="77777777" w:rsidR="00CD7557" w:rsidRPr="006B1E53" w:rsidRDefault="00CD7557" w:rsidP="00CD7557">
      <w:pPr>
        <w:ind w:right="-46"/>
      </w:pPr>
      <w:r>
        <w:pict w14:anchorId="5AFCBF1E">
          <v:rect id="_x0000_i1037" style="width:0;height:1.5pt" o:hralign="center" o:hrstd="t" o:hr="t" fillcolor="#a0a0a0" stroked="f"/>
        </w:pict>
      </w:r>
    </w:p>
    <w:p w14:paraId="24A57DA8" w14:textId="77777777" w:rsidR="00CD7557" w:rsidRPr="006B1E53" w:rsidRDefault="00CD7557" w:rsidP="00CD7557">
      <w:pPr>
        <w:ind w:right="-46"/>
        <w:rPr>
          <w:b/>
          <w:bCs/>
        </w:rPr>
      </w:pPr>
      <w:r w:rsidRPr="006B1E53">
        <w:rPr>
          <w:b/>
          <w:bCs/>
        </w:rPr>
        <w:t xml:space="preserve">Classical NLP / Deep Learning Models (LSTM, </w:t>
      </w:r>
      <w:proofErr w:type="spellStart"/>
      <w:r w:rsidRPr="006B1E53">
        <w:rPr>
          <w:b/>
          <w:bCs/>
        </w:rPr>
        <w:t>BiLSTM</w:t>
      </w:r>
      <w:proofErr w:type="spellEnd"/>
      <w:r w:rsidRPr="006B1E53">
        <w:rPr>
          <w:b/>
          <w:bCs/>
        </w:rPr>
        <w:t>, Embeddings)</w:t>
      </w:r>
    </w:p>
    <w:p w14:paraId="7BD2599D" w14:textId="77777777" w:rsidR="00CD7557" w:rsidRPr="006B1E53" w:rsidRDefault="00CD7557" w:rsidP="00CD7557">
      <w:pPr>
        <w:ind w:right="-46"/>
      </w:pPr>
      <w:r w:rsidRPr="006B1E53">
        <w:t xml:space="preserve">[3] Huang </w:t>
      </w:r>
      <w:proofErr w:type="spellStart"/>
      <w:r w:rsidRPr="006B1E53">
        <w:t>Chimingyang</w:t>
      </w:r>
      <w:proofErr w:type="spellEnd"/>
      <w:r w:rsidRPr="006B1E53">
        <w:t xml:space="preserve">, “An Automatic System for Essay Questions Scoring Based on LSTM and Word Embedding,” in </w:t>
      </w:r>
      <w:r w:rsidRPr="006B1E53">
        <w:rPr>
          <w:i/>
          <w:iCs/>
        </w:rPr>
        <w:t>Proceedings of the 2020 5th International Conference on Information Science, Computer Technology and Transportation (ISCTT)</w:t>
      </w:r>
      <w:r w:rsidRPr="006B1E53">
        <w:t xml:space="preserve">, 2020, </w:t>
      </w:r>
      <w:proofErr w:type="spellStart"/>
      <w:r w:rsidRPr="006B1E53">
        <w:t>doi</w:t>
      </w:r>
      <w:proofErr w:type="spellEnd"/>
      <w:r w:rsidRPr="006B1E53">
        <w:t>: 10.1109/ISCTT51595.2020.00068.</w:t>
      </w:r>
    </w:p>
    <w:p w14:paraId="4FC4D618" w14:textId="77777777" w:rsidR="00CD7557" w:rsidRPr="006B1E53" w:rsidRDefault="00CD7557" w:rsidP="00CD7557">
      <w:pPr>
        <w:ind w:right="-46"/>
      </w:pPr>
      <w:r w:rsidRPr="006B1E53">
        <w:t xml:space="preserve">[4] V. Suresh, A. Amrith Gold, R. </w:t>
      </w:r>
      <w:proofErr w:type="spellStart"/>
      <w:r w:rsidRPr="006B1E53">
        <w:t>Agasthiya</w:t>
      </w:r>
      <w:proofErr w:type="spellEnd"/>
      <w:r w:rsidRPr="006B1E53">
        <w:t xml:space="preserve">, and D. Chandru, “AI based Automated Essay Grading System using NLP,” in </w:t>
      </w:r>
      <w:r w:rsidRPr="006B1E53">
        <w:rPr>
          <w:i/>
          <w:iCs/>
        </w:rPr>
        <w:t>Proceedings of the 2023 7th International Conference on Intelligent Computing and Control Systems (ICICCS)</w:t>
      </w:r>
      <w:r w:rsidRPr="006B1E53">
        <w:t xml:space="preserve">, 2023, </w:t>
      </w:r>
      <w:proofErr w:type="spellStart"/>
      <w:r w:rsidRPr="006B1E53">
        <w:t>doi</w:t>
      </w:r>
      <w:proofErr w:type="spellEnd"/>
      <w:r w:rsidRPr="006B1E53">
        <w:t>: 10.1109/ICICCS56967.2023.10142822.</w:t>
      </w:r>
    </w:p>
    <w:p w14:paraId="4D562C83" w14:textId="77777777" w:rsidR="00CD7557" w:rsidRPr="006B1E53" w:rsidRDefault="00CD7557" w:rsidP="00CD7557">
      <w:pPr>
        <w:ind w:right="-46"/>
      </w:pPr>
      <w:r w:rsidRPr="006B1E53">
        <w:t xml:space="preserve">[5] R. Dadi and S. K. </w:t>
      </w:r>
      <w:proofErr w:type="spellStart"/>
      <w:r w:rsidRPr="006B1E53">
        <w:t>Sanampudi</w:t>
      </w:r>
      <w:proofErr w:type="spellEnd"/>
      <w:r w:rsidRPr="006B1E53">
        <w:t xml:space="preserve">, “A Robust Model for Automated Essay Scoring System,” in </w:t>
      </w:r>
      <w:r w:rsidRPr="006B1E53">
        <w:rPr>
          <w:i/>
          <w:iCs/>
        </w:rPr>
        <w:t>Proceedings of the 2025 International Conference on Intelligent Systems and Computational Networks (ICISCN)</w:t>
      </w:r>
      <w:r w:rsidRPr="006B1E53">
        <w:t xml:space="preserve">, 2025, </w:t>
      </w:r>
      <w:proofErr w:type="spellStart"/>
      <w:r w:rsidRPr="006B1E53">
        <w:t>doi</w:t>
      </w:r>
      <w:proofErr w:type="spellEnd"/>
      <w:r w:rsidRPr="006B1E53">
        <w:t>: 10.1109/ICISCN64258.2025.10934551.</w:t>
      </w:r>
    </w:p>
    <w:p w14:paraId="7DF6769A" w14:textId="77777777" w:rsidR="00CD7557" w:rsidRPr="006B1E53" w:rsidRDefault="00CD7557" w:rsidP="00CD7557">
      <w:pPr>
        <w:ind w:right="-46"/>
      </w:pPr>
      <w:r>
        <w:pict w14:anchorId="2D3CCF98">
          <v:rect id="_x0000_i1038" style="width:0;height:1.5pt" o:hralign="center" o:hrstd="t" o:hr="t" fillcolor="#a0a0a0" stroked="f"/>
        </w:pict>
      </w:r>
    </w:p>
    <w:p w14:paraId="7330EA0D" w14:textId="77777777" w:rsidR="00CD7557" w:rsidRPr="006B1E53" w:rsidRDefault="00CD7557" w:rsidP="00CD7557">
      <w:pPr>
        <w:ind w:right="-46"/>
        <w:rPr>
          <w:b/>
          <w:bCs/>
        </w:rPr>
      </w:pPr>
      <w:r w:rsidRPr="006B1E53">
        <w:rPr>
          <w:b/>
          <w:bCs/>
        </w:rPr>
        <w:t>Modern / Transformer / Hybrid / Comparative Approaches</w:t>
      </w:r>
    </w:p>
    <w:p w14:paraId="368FFB85" w14:textId="77777777" w:rsidR="00CD7557" w:rsidRPr="006B1E53" w:rsidRDefault="00CD7557" w:rsidP="00CD7557">
      <w:pPr>
        <w:ind w:right="-46"/>
      </w:pPr>
      <w:r w:rsidRPr="006B1E53">
        <w:t xml:space="preserve">[6] K. S. S. Han and M. T. Myint, “A comparative study of LSTM, Bi-LSTM, and BERT for automated essay scoring,” in </w:t>
      </w:r>
      <w:r w:rsidRPr="006B1E53">
        <w:rPr>
          <w:i/>
          <w:iCs/>
        </w:rPr>
        <w:t>2024 5th International Conference on Advanced Information Technologies (ICAIT)</w:t>
      </w:r>
      <w:r w:rsidRPr="006B1E53">
        <w:t xml:space="preserve">, 2024, </w:t>
      </w:r>
      <w:proofErr w:type="spellStart"/>
      <w:r w:rsidRPr="006B1E53">
        <w:t>doi</w:t>
      </w:r>
      <w:proofErr w:type="spellEnd"/>
      <w:r w:rsidRPr="006B1E53">
        <w:t>: 10.1109/ICAIT65209.2024.10754925.</w:t>
      </w:r>
    </w:p>
    <w:p w14:paraId="4CB0EE77" w14:textId="77777777" w:rsidR="00CD7557" w:rsidRPr="006B1E53" w:rsidRDefault="00CD7557" w:rsidP="00CD7557">
      <w:pPr>
        <w:ind w:right="-46"/>
      </w:pPr>
      <w:r w:rsidRPr="006B1E53">
        <w:t xml:space="preserve">[7] I. M. G. S. Artha, A. S. Kusuma, and P. </w:t>
      </w:r>
      <w:proofErr w:type="spellStart"/>
      <w:r w:rsidRPr="006B1E53">
        <w:t>Sugiartawan</w:t>
      </w:r>
      <w:proofErr w:type="spellEnd"/>
      <w:r w:rsidRPr="006B1E53">
        <w:t xml:space="preserve">, “A comparative study of semantic similarity, rubric-based, generative AI, and hybrid scoring methods for automated essay evaluation,” in </w:t>
      </w:r>
      <w:r w:rsidRPr="006B1E53">
        <w:rPr>
          <w:i/>
          <w:iCs/>
        </w:rPr>
        <w:t>2026 International Seminar on Intelligent Business and Edge-Computing Research (ISIBER)</w:t>
      </w:r>
      <w:r w:rsidRPr="006B1E53">
        <w:t xml:space="preserve">, 2026, </w:t>
      </w:r>
      <w:proofErr w:type="spellStart"/>
      <w:r w:rsidRPr="006B1E53">
        <w:t>doi</w:t>
      </w:r>
      <w:proofErr w:type="spellEnd"/>
      <w:r w:rsidRPr="006B1E53">
        <w:t>: 10.1109/ISIBER68248.2026.11470541.</w:t>
      </w:r>
    </w:p>
    <w:p w14:paraId="3AB91A35" w14:textId="77777777" w:rsidR="00CD7557" w:rsidRPr="006B1E53" w:rsidRDefault="00CD7557" w:rsidP="00CD7557">
      <w:pPr>
        <w:ind w:right="-46"/>
      </w:pPr>
      <w:r>
        <w:pict w14:anchorId="10F4D110">
          <v:rect id="_x0000_i1039" style="width:0;height:1.5pt" o:hralign="center" o:hrstd="t" o:hr="t" fillcolor="#a0a0a0" stroked="f"/>
        </w:pict>
      </w:r>
    </w:p>
    <w:p w14:paraId="6A2F27F6" w14:textId="77777777" w:rsidR="00CD7557" w:rsidRPr="006B1E53" w:rsidRDefault="00CD7557" w:rsidP="00CD7557">
      <w:pPr>
        <w:ind w:right="-46"/>
        <w:rPr>
          <w:b/>
          <w:bCs/>
        </w:rPr>
      </w:pPr>
      <w:r w:rsidRPr="006B1E53">
        <w:rPr>
          <w:b/>
          <w:bCs/>
        </w:rPr>
        <w:t>Systematic Reviews / High-Level Analysis</w:t>
      </w:r>
    </w:p>
    <w:p w14:paraId="2E1CF7DD" w14:textId="77777777" w:rsidR="00CD7557" w:rsidRPr="006B1E53" w:rsidRDefault="00CD7557" w:rsidP="00CD7557">
      <w:pPr>
        <w:ind w:right="-46"/>
      </w:pPr>
      <w:r w:rsidRPr="006B1E53">
        <w:lastRenderedPageBreak/>
        <w:t xml:space="preserve">[8] W. Xu, R. Mahmud, and W. L. Hoo, “A systematic literature review: Are automated essay scoring systems competent in real-life education scenarios?” </w:t>
      </w:r>
      <w:r w:rsidRPr="006B1E53">
        <w:rPr>
          <w:i/>
          <w:iCs/>
        </w:rPr>
        <w:t>IEEE Access</w:t>
      </w:r>
      <w:r w:rsidRPr="006B1E53">
        <w:t xml:space="preserve">, vol. 12, pp. 66959–66984, 2024, </w:t>
      </w:r>
      <w:proofErr w:type="spellStart"/>
      <w:r w:rsidRPr="006B1E53">
        <w:t>doi</w:t>
      </w:r>
      <w:proofErr w:type="spellEnd"/>
      <w:r w:rsidRPr="006B1E53">
        <w:t>: 10.1109/ACCESS.2024.3399163.</w:t>
      </w:r>
    </w:p>
    <w:p w14:paraId="285D978D" w14:textId="77777777" w:rsidR="00CD7557" w:rsidRPr="006B1E53" w:rsidRDefault="00CD7557" w:rsidP="00CD7557">
      <w:pPr>
        <w:ind w:right="-46"/>
      </w:pPr>
      <w:r w:rsidRPr="006B1E53">
        <w:t xml:space="preserve">[9] A. M. </w:t>
      </w:r>
      <w:proofErr w:type="spellStart"/>
      <w:r w:rsidRPr="006B1E53">
        <w:t>Elmassry</w:t>
      </w:r>
      <w:proofErr w:type="spellEnd"/>
      <w:r w:rsidRPr="006B1E53">
        <w:t xml:space="preserve">, N. Zaki, N. Alsheikh, and M. </w:t>
      </w:r>
      <w:proofErr w:type="spellStart"/>
      <w:r w:rsidRPr="006B1E53">
        <w:t>Mediani</w:t>
      </w:r>
      <w:proofErr w:type="spellEnd"/>
      <w:r w:rsidRPr="006B1E53">
        <w:t xml:space="preserve">, “A systematic review of pretrained models in automated essay scoring,” </w:t>
      </w:r>
      <w:r w:rsidRPr="006B1E53">
        <w:rPr>
          <w:i/>
          <w:iCs/>
        </w:rPr>
        <w:t>IEEE Access</w:t>
      </w:r>
      <w:r w:rsidRPr="006B1E53">
        <w:t xml:space="preserve">, vol. 13, pp. 113245–113268, 2025, </w:t>
      </w:r>
      <w:proofErr w:type="spellStart"/>
      <w:r w:rsidRPr="006B1E53">
        <w:t>doi</w:t>
      </w:r>
      <w:proofErr w:type="spellEnd"/>
      <w:r w:rsidRPr="006B1E53">
        <w:t>: 10.1109/ACCESS.2025.3584784.</w:t>
      </w:r>
    </w:p>
    <w:p w14:paraId="298BD3E4" w14:textId="77777777" w:rsidR="00CD7557" w:rsidRDefault="00CD7557" w:rsidP="00CD7557">
      <w:pPr>
        <w:ind w:right="-46"/>
      </w:pPr>
    </w:p>
    <w:p w14:paraId="3131B515" w14:textId="77777777" w:rsidR="00CD7557" w:rsidRDefault="00CD7557">
      <w:r>
        <w:br w:type="page"/>
      </w:r>
    </w:p>
    <w:p w14:paraId="490FB6D2" w14:textId="4DF0FD49" w:rsidR="00867630" w:rsidRDefault="00714CAF">
      <w:r>
        <w:lastRenderedPageBreak/>
        <w:t xml:space="preserve">[9] Set out to evaluate essays based on semantics. According to them, deciphering semantic content of an essay is one of the main challenges in AES. They achieved success obtaining a QWK score of roughly 0.8 by extracting features with a sentence encoder and a supervised sequential deep learning model. </w:t>
      </w:r>
      <w:r w:rsidR="007C3AFE">
        <w:t xml:space="preserve">Sentence encoders, represent sentences by dense numerical vectors. </w:t>
      </w:r>
      <w:r>
        <w:t xml:space="preserve">They trained a Bi-LSTM network to capture the coherence within the essays. </w:t>
      </w:r>
      <w:r w:rsidR="00BE1C41">
        <w:t xml:space="preserve">Bi-LSTMs </w:t>
      </w:r>
      <w:r w:rsidR="00944BDB">
        <w:t>are two LSTMs working in</w:t>
      </w:r>
      <w:r w:rsidR="00BE1C41">
        <w:t xml:space="preserve"> tandem </w:t>
      </w:r>
      <w:r w:rsidR="00944BDB">
        <w:t xml:space="preserve">scanning bi-directionally </w:t>
      </w:r>
      <w:r w:rsidR="00BE1C41">
        <w:t xml:space="preserve">to extract contextual meaning from components of an essay. </w:t>
      </w:r>
      <w:r w:rsidR="00944BDB">
        <w:t>Sequential</w:t>
      </w:r>
      <w:r w:rsidR="00BE1C41">
        <w:t xml:space="preserve"> perusal</w:t>
      </w:r>
      <w:r w:rsidR="00944BDB">
        <w:t>, however, is</w:t>
      </w:r>
      <w:r w:rsidR="00BE1C41">
        <w:t xml:space="preserve"> limited at holding on to context as the text becomes long.</w:t>
      </w:r>
    </w:p>
    <w:p w14:paraId="65F14CDB" w14:textId="51C55DD7" w:rsidR="00714CAF" w:rsidRDefault="00714CAF" w:rsidP="00714CAF">
      <w:r>
        <w:t>According to them, a sequential model is indispensable for capturing sentence coherence. The</w:t>
      </w:r>
      <w:r w:rsidR="007C3AFE">
        <w:t>y</w:t>
      </w:r>
      <w:r>
        <w:t xml:space="preserve"> viewed a well-balanced model as one that effectively extracts content-based features, while also training to capture cohesion. The pipeline they used to achieve the results is as follows: </w:t>
      </w:r>
    </w:p>
    <w:p w14:paraId="05ED321F" w14:textId="68498DA9" w:rsidR="00714CAF" w:rsidRDefault="00714CAF" w:rsidP="00714CAF">
      <w:r>
        <w:t>Essay preprocessing -&gt; word</w:t>
      </w:r>
      <w:r w:rsidR="00944BDB">
        <w:t xml:space="preserve"> and sentence</w:t>
      </w:r>
      <w:r>
        <w:t xml:space="preserve"> embeddings -&gt; training a Bi-LSTM model – Test and Results analysis. </w:t>
      </w:r>
    </w:p>
    <w:p w14:paraId="40712327" w14:textId="07DCB124" w:rsidR="00595115" w:rsidRDefault="00595115" w:rsidP="00595115">
      <w:r>
        <w:t>The architectural design of the system is influenced by the focus being on achieving a strong QWK score</w:t>
      </w:r>
      <w:r w:rsidR="00944BDB">
        <w:t xml:space="preserve">. </w:t>
      </w:r>
      <w:r>
        <w:t xml:space="preserve">This </w:t>
      </w:r>
      <w:r w:rsidR="00C32A7C">
        <w:t>design is a black box and</w:t>
      </w:r>
      <w:r>
        <w:t xml:space="preserve"> does not facilitate a teacher reading or interpreting the results. </w:t>
      </w:r>
      <w:r w:rsidR="00C32A7C">
        <w:t xml:space="preserve">This however is not a limitation of the </w:t>
      </w:r>
      <w:r w:rsidR="00944BDB">
        <w:t>system,</w:t>
      </w:r>
      <w:r w:rsidR="00C32A7C">
        <w:t xml:space="preserve"> but it presents a</w:t>
      </w:r>
      <w:r>
        <w:t xml:space="preserve"> gap that this research intends to fill </w:t>
      </w:r>
      <w:r w:rsidR="00C32A7C">
        <w:t>to</w:t>
      </w:r>
      <w:r>
        <w:t xml:space="preserve"> </w:t>
      </w:r>
      <w:r w:rsidR="00C32A7C">
        <w:t xml:space="preserve">enable </w:t>
      </w:r>
      <w:r>
        <w:t>AES systems to assist human scorers</w:t>
      </w:r>
      <w:r w:rsidR="00C32A7C">
        <w:t xml:space="preserve">. The system needs to make its trait evaluation metrics transparent to allow human scorers to better understand the justification for the system’s holistic score. </w:t>
      </w:r>
      <w:r>
        <w:t xml:space="preserve"> </w:t>
      </w:r>
      <w:r w:rsidR="00C32A7C">
        <w:t xml:space="preserve">The QWK achieved makes this architecture attractive from a performance standpoint, however, </w:t>
      </w:r>
      <w:r>
        <w:t xml:space="preserve">Bi-LSTMs </w:t>
      </w:r>
      <w:r w:rsidR="00944BDB">
        <w:t xml:space="preserve">have been superseded by transformer models in modern natural language processing tasks. Transformer models work by using an attention mechanism that relates each token in the text to ever other token thus eliminating the need to sequentially scan through a sentence to understand the context in which a token occurs. </w:t>
      </w:r>
      <w:r>
        <w:t xml:space="preserve"> </w:t>
      </w:r>
    </w:p>
    <w:p w14:paraId="3BF5E0CA" w14:textId="77777777" w:rsidR="006D60F0" w:rsidRDefault="006D60F0">
      <w:r>
        <w:br w:type="page"/>
      </w:r>
    </w:p>
    <w:p w14:paraId="4D57B28C" w14:textId="77777777" w:rsidR="00595115" w:rsidRDefault="00595115"/>
    <w:sectPr w:rsidR="005951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15C3"/>
    <w:multiLevelType w:val="hybridMultilevel"/>
    <w:tmpl w:val="3DD0ABA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F72E2D"/>
    <w:multiLevelType w:val="hybridMultilevel"/>
    <w:tmpl w:val="53927BF6"/>
    <w:lvl w:ilvl="0" w:tplc="2000000F">
      <w:start w:val="1"/>
      <w:numFmt w:val="decimal"/>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2" w15:restartNumberingAfterBreak="0">
    <w:nsid w:val="08D20528"/>
    <w:multiLevelType w:val="multilevel"/>
    <w:tmpl w:val="23FC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0F6BD1"/>
    <w:multiLevelType w:val="multilevel"/>
    <w:tmpl w:val="1B806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584821"/>
    <w:multiLevelType w:val="hybridMultilevel"/>
    <w:tmpl w:val="D3B676AC"/>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16cid:durableId="82072084">
    <w:abstractNumId w:val="0"/>
  </w:num>
  <w:num w:numId="2" w16cid:durableId="316374298">
    <w:abstractNumId w:val="2"/>
  </w:num>
  <w:num w:numId="3" w16cid:durableId="1657414918">
    <w:abstractNumId w:val="3"/>
  </w:num>
  <w:num w:numId="4" w16cid:durableId="134761923">
    <w:abstractNumId w:val="1"/>
  </w:num>
  <w:num w:numId="5" w16cid:durableId="408817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D2A"/>
    <w:rsid w:val="00026477"/>
    <w:rsid w:val="003E4597"/>
    <w:rsid w:val="004832DD"/>
    <w:rsid w:val="004C6DAB"/>
    <w:rsid w:val="004F35F4"/>
    <w:rsid w:val="00595115"/>
    <w:rsid w:val="0064743A"/>
    <w:rsid w:val="00666A00"/>
    <w:rsid w:val="006D60F0"/>
    <w:rsid w:val="00714CAF"/>
    <w:rsid w:val="007C3AFE"/>
    <w:rsid w:val="00867630"/>
    <w:rsid w:val="00944BDB"/>
    <w:rsid w:val="00B6301A"/>
    <w:rsid w:val="00BE1C41"/>
    <w:rsid w:val="00C15B11"/>
    <w:rsid w:val="00C32A7C"/>
    <w:rsid w:val="00CD7557"/>
    <w:rsid w:val="00E44D2A"/>
    <w:rsid w:val="00EE5A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6D93"/>
  <w15:chartTrackingRefBased/>
  <w15:docId w15:val="{1EECA7F8-B61C-469B-BCC1-158888ED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D2A"/>
    <w:rPr>
      <w:rFonts w:eastAsiaTheme="majorEastAsia" w:cstheme="majorBidi"/>
      <w:color w:val="272727" w:themeColor="text1" w:themeTint="D8"/>
    </w:rPr>
  </w:style>
  <w:style w:type="paragraph" w:styleId="Title">
    <w:name w:val="Title"/>
    <w:basedOn w:val="Normal"/>
    <w:next w:val="Normal"/>
    <w:link w:val="TitleChar"/>
    <w:uiPriority w:val="10"/>
    <w:qFormat/>
    <w:rsid w:val="00E44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D2A"/>
    <w:pPr>
      <w:spacing w:before="160"/>
      <w:jc w:val="center"/>
    </w:pPr>
    <w:rPr>
      <w:i/>
      <w:iCs/>
      <w:color w:val="404040" w:themeColor="text1" w:themeTint="BF"/>
    </w:rPr>
  </w:style>
  <w:style w:type="character" w:customStyle="1" w:styleId="QuoteChar">
    <w:name w:val="Quote Char"/>
    <w:basedOn w:val="DefaultParagraphFont"/>
    <w:link w:val="Quote"/>
    <w:uiPriority w:val="29"/>
    <w:rsid w:val="00E44D2A"/>
    <w:rPr>
      <w:i/>
      <w:iCs/>
      <w:color w:val="404040" w:themeColor="text1" w:themeTint="BF"/>
    </w:rPr>
  </w:style>
  <w:style w:type="paragraph" w:styleId="ListParagraph">
    <w:name w:val="List Paragraph"/>
    <w:basedOn w:val="Normal"/>
    <w:uiPriority w:val="34"/>
    <w:qFormat/>
    <w:rsid w:val="00E44D2A"/>
    <w:pPr>
      <w:ind w:left="720"/>
      <w:contextualSpacing/>
    </w:pPr>
  </w:style>
  <w:style w:type="character" w:styleId="IntenseEmphasis">
    <w:name w:val="Intense Emphasis"/>
    <w:basedOn w:val="DefaultParagraphFont"/>
    <w:uiPriority w:val="21"/>
    <w:qFormat/>
    <w:rsid w:val="00E44D2A"/>
    <w:rPr>
      <w:i/>
      <w:iCs/>
      <w:color w:val="0F4761" w:themeColor="accent1" w:themeShade="BF"/>
    </w:rPr>
  </w:style>
  <w:style w:type="paragraph" w:styleId="IntenseQuote">
    <w:name w:val="Intense Quote"/>
    <w:basedOn w:val="Normal"/>
    <w:next w:val="Normal"/>
    <w:link w:val="IntenseQuoteChar"/>
    <w:uiPriority w:val="30"/>
    <w:qFormat/>
    <w:rsid w:val="00E44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D2A"/>
    <w:rPr>
      <w:i/>
      <w:iCs/>
      <w:color w:val="0F4761" w:themeColor="accent1" w:themeShade="BF"/>
    </w:rPr>
  </w:style>
  <w:style w:type="character" w:styleId="IntenseReference">
    <w:name w:val="Intense Reference"/>
    <w:basedOn w:val="DefaultParagraphFont"/>
    <w:uiPriority w:val="32"/>
    <w:qFormat/>
    <w:rsid w:val="00E44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8</Pages>
  <Words>1746</Words>
  <Characters>9956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 dorville</dc:creator>
  <cp:keywords/>
  <dc:description/>
  <cp:lastModifiedBy>asa dorville</cp:lastModifiedBy>
  <cp:revision>3</cp:revision>
  <dcterms:created xsi:type="dcterms:W3CDTF">2026-06-16T01:00:00Z</dcterms:created>
  <dcterms:modified xsi:type="dcterms:W3CDTF">2026-06-16T16:08:00Z</dcterms:modified>
</cp:coreProperties>
</file>