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CAE" w:rsidRDefault="00E0020A">
      <w:r>
        <w:t>Tableau Link</w:t>
      </w:r>
    </w:p>
    <w:p w:rsidR="00E0020A" w:rsidRDefault="00E0020A">
      <w:r w:rsidRPr="00E0020A">
        <w:t>https://public.tableau.com/app/profile/asad.alam3043/viz/Project_17110827075200/Story1?publish=y</w:t>
      </w:r>
      <w:bookmarkStart w:id="0" w:name="_GoBack"/>
      <w:bookmarkEnd w:id="0"/>
      <w:r w:rsidRPr="00E0020A">
        <w:t>es</w:t>
      </w:r>
    </w:p>
    <w:sectPr w:rsidR="00E0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0A"/>
    <w:rsid w:val="00BC4CAE"/>
    <w:rsid w:val="00E0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4492"/>
  <w15:chartTrackingRefBased/>
  <w15:docId w15:val="{95C90CBD-AD62-4D82-BBB7-E4CF8F45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2024-03-22T04:46:00Z</dcterms:created>
  <dcterms:modified xsi:type="dcterms:W3CDTF">2024-03-22T04:47:00Z</dcterms:modified>
</cp:coreProperties>
</file>