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226" w:rsidRDefault="008719AF" w:rsidP="008719AF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bidi="ar-SY"/>
        </w:rPr>
      </w:pPr>
      <w:r w:rsidRPr="008719AF">
        <w:rPr>
          <w:rFonts w:asciiTheme="majorBidi" w:hAnsiTheme="majorBidi" w:cstheme="majorBidi" w:hint="cs"/>
          <w:b/>
          <w:bCs/>
          <w:sz w:val="44"/>
          <w:szCs w:val="44"/>
          <w:rtl/>
          <w:lang w:bidi="ar-SY"/>
        </w:rPr>
        <w:t xml:space="preserve">شرح عمل الانفرتر المنزلي </w:t>
      </w:r>
      <w:r w:rsidRPr="008719AF">
        <w:rPr>
          <w:rFonts w:asciiTheme="majorBidi" w:hAnsiTheme="majorBidi" w:cstheme="majorBidi"/>
          <w:b/>
          <w:bCs/>
          <w:sz w:val="44"/>
          <w:szCs w:val="44"/>
          <w:lang w:bidi="ar-SY"/>
        </w:rPr>
        <w:t>SUOER</w:t>
      </w:r>
    </w:p>
    <w:p w:rsidR="008719AF" w:rsidRDefault="008719AF" w:rsidP="008719AF">
      <w:pPr>
        <w:bidi/>
        <w:rPr>
          <w:rFonts w:asciiTheme="majorBidi" w:hAnsiTheme="majorBidi" w:cstheme="majorBidi" w:hint="cs"/>
          <w:b/>
          <w:bCs/>
          <w:color w:val="002060"/>
          <w:sz w:val="36"/>
          <w:szCs w:val="36"/>
          <w:rtl/>
          <w:lang w:bidi="ar-SY"/>
        </w:rPr>
      </w:pPr>
      <w:r w:rsidRPr="008719AF">
        <w:rPr>
          <w:rFonts w:asciiTheme="majorBidi" w:hAnsiTheme="majorBidi" w:cstheme="majorBidi" w:hint="cs"/>
          <w:b/>
          <w:bCs/>
          <w:color w:val="002060"/>
          <w:sz w:val="36"/>
          <w:szCs w:val="36"/>
          <w:rtl/>
          <w:lang w:bidi="ar-SY"/>
        </w:rPr>
        <w:t>الهدف من الجهاز</w:t>
      </w:r>
      <w:r>
        <w:rPr>
          <w:rFonts w:asciiTheme="majorBidi" w:hAnsiTheme="majorBidi" w:cstheme="majorBidi" w:hint="cs"/>
          <w:b/>
          <w:bCs/>
          <w:color w:val="002060"/>
          <w:sz w:val="36"/>
          <w:szCs w:val="36"/>
          <w:rtl/>
          <w:lang w:bidi="ar-SY"/>
        </w:rPr>
        <w:t>:</w:t>
      </w:r>
    </w:p>
    <w:p w:rsidR="00CF659C" w:rsidRDefault="008719AF" w:rsidP="00CF659C">
      <w:pPr>
        <w:bidi/>
        <w:rPr>
          <w:rFonts w:asciiTheme="majorBidi" w:hAnsiTheme="majorBidi" w:cstheme="majorBidi"/>
          <w:b/>
          <w:bCs/>
          <w:color w:val="002060"/>
          <w:sz w:val="36"/>
          <w:szCs w:val="36"/>
          <w:rtl/>
          <w:lang w:val="en-US" w:bidi="ar-SY"/>
        </w:rPr>
      </w:pPr>
      <w:r w:rsidRPr="00CF659C">
        <w:rPr>
          <w:rFonts w:asciiTheme="majorBidi" w:hAnsiTheme="majorBidi" w:cstheme="majorBidi" w:hint="cs"/>
          <w:sz w:val="28"/>
          <w:szCs w:val="28"/>
          <w:rtl/>
          <w:lang w:bidi="ar-SY"/>
        </w:rPr>
        <w:t xml:space="preserve">يقوم  جهازالانفرتر المنزلي بتحويل جهد الدخل المستمر </w:t>
      </w:r>
      <w:r w:rsidRPr="00CF659C">
        <w:rPr>
          <w:rFonts w:asciiTheme="majorBidi" w:hAnsiTheme="majorBidi" w:cstheme="majorBidi"/>
          <w:sz w:val="28"/>
          <w:szCs w:val="28"/>
          <w:lang w:val="en-US" w:bidi="ar-SY"/>
        </w:rPr>
        <w:t>12V</w:t>
      </w:r>
      <w:r w:rsidRPr="00CF659C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(جهد البطارية) إلى جهد خرج متناوب </w:t>
      </w:r>
      <w:r w:rsidRPr="00CF659C">
        <w:rPr>
          <w:rFonts w:asciiTheme="majorBidi" w:hAnsiTheme="majorBidi" w:cstheme="majorBidi"/>
          <w:sz w:val="28"/>
          <w:szCs w:val="28"/>
          <w:lang w:val="en-US" w:bidi="ar-SY"/>
        </w:rPr>
        <w:t>220V/50Hz</w:t>
      </w:r>
      <w:r w:rsidRPr="00CF659C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لتأمين التغذية المناسبة لعمل الحمولة الموجودة وبقدرة كافية لتشغيل هذه الحمولة.</w:t>
      </w:r>
      <w:r w:rsidR="00CF659C" w:rsidRPr="00CF659C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حيث تختلف استطاعة الجهاز باختلاف الحمولة.</w:t>
      </w:r>
      <w:r w:rsidR="00CF659C">
        <w:rPr>
          <w:rFonts w:asciiTheme="majorBidi" w:hAnsiTheme="majorBidi" w:cstheme="majorBidi"/>
          <w:sz w:val="28"/>
          <w:szCs w:val="28"/>
          <w:rtl/>
          <w:lang w:val="en-US" w:bidi="ar-SY"/>
        </w:rPr>
        <w:br/>
      </w:r>
      <w:r w:rsidR="00CF659C" w:rsidRPr="00CF659C">
        <w:rPr>
          <w:rFonts w:asciiTheme="majorBidi" w:hAnsiTheme="majorBidi" w:cstheme="majorBidi" w:hint="cs"/>
          <w:b/>
          <w:bCs/>
          <w:color w:val="002060"/>
          <w:sz w:val="36"/>
          <w:szCs w:val="36"/>
          <w:rtl/>
          <w:lang w:val="en-US" w:bidi="ar-SY"/>
        </w:rPr>
        <w:t>أقسام الجهاز:</w:t>
      </w:r>
    </w:p>
    <w:p w:rsidR="00CF659C" w:rsidRDefault="00CF659C" w:rsidP="00CF659C">
      <w:pPr>
        <w:bidi/>
        <w:rPr>
          <w:rFonts w:asciiTheme="majorBidi" w:hAnsiTheme="majorBidi" w:cstheme="majorBidi" w:hint="cs"/>
          <w:sz w:val="28"/>
          <w:szCs w:val="28"/>
          <w:rtl/>
          <w:lang w:val="en-US" w:bidi="ar-SY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يمكننا ان نقسم جهاز الانفرتر إلى الأقسام التالية :</w:t>
      </w:r>
    </w:p>
    <w:p w:rsidR="00CF659C" w:rsidRDefault="00CF659C" w:rsidP="00CF659C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CF659C">
        <w:rPr>
          <w:rFonts w:asciiTheme="majorBidi" w:hAnsiTheme="majorBidi" w:cstheme="majorBidi"/>
          <w:sz w:val="28"/>
          <w:szCs w:val="28"/>
          <w:rtl/>
        </w:rPr>
        <w:t>قسم التردد العالي (الدخل)</w:t>
      </w:r>
      <w:r w:rsidRPr="00CF659C">
        <w:rPr>
          <w:rFonts w:asciiTheme="majorBidi" w:hAnsiTheme="majorBidi" w:cstheme="majorBidi"/>
          <w:sz w:val="28"/>
          <w:szCs w:val="28"/>
        </w:rPr>
        <w:t>.</w:t>
      </w:r>
    </w:p>
    <w:p w:rsidR="00CF659C" w:rsidRDefault="00CF659C" w:rsidP="00CF659C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CF659C">
        <w:rPr>
          <w:rFonts w:asciiTheme="majorBidi" w:hAnsiTheme="majorBidi" w:cstheme="majorBidi"/>
          <w:sz w:val="28"/>
          <w:szCs w:val="28"/>
          <w:rtl/>
        </w:rPr>
        <w:t>محولات الفرايت</w:t>
      </w:r>
      <w:r w:rsidRPr="00CF659C">
        <w:rPr>
          <w:rFonts w:asciiTheme="majorBidi" w:hAnsiTheme="majorBidi" w:cstheme="majorBidi"/>
          <w:sz w:val="28"/>
          <w:szCs w:val="28"/>
        </w:rPr>
        <w:t>.</w:t>
      </w:r>
    </w:p>
    <w:p w:rsidR="00CF659C" w:rsidRDefault="00CF659C" w:rsidP="00CF659C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CF659C">
        <w:rPr>
          <w:rFonts w:asciiTheme="majorBidi" w:hAnsiTheme="majorBidi" w:cstheme="majorBidi"/>
          <w:sz w:val="28"/>
          <w:szCs w:val="28"/>
          <w:rtl/>
        </w:rPr>
        <w:t>قسم التردد المنخفض (الخرج)</w:t>
      </w:r>
      <w:r w:rsidRPr="00CF659C">
        <w:rPr>
          <w:rFonts w:asciiTheme="majorBidi" w:hAnsiTheme="majorBidi" w:cstheme="majorBidi"/>
          <w:sz w:val="28"/>
          <w:szCs w:val="28"/>
        </w:rPr>
        <w:t>.</w:t>
      </w:r>
    </w:p>
    <w:p w:rsidR="00CF659C" w:rsidRDefault="00CF659C" w:rsidP="00A03FD5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CF659C">
        <w:rPr>
          <w:rFonts w:asciiTheme="majorBidi" w:hAnsiTheme="majorBidi" w:cstheme="majorBidi"/>
          <w:sz w:val="28"/>
          <w:szCs w:val="28"/>
          <w:rtl/>
        </w:rPr>
        <w:t>التقويم</w:t>
      </w:r>
      <w:r w:rsidRPr="00CF659C">
        <w:rPr>
          <w:rFonts w:asciiTheme="majorBidi" w:hAnsiTheme="majorBidi" w:cstheme="majorBidi"/>
          <w:sz w:val="28"/>
          <w:szCs w:val="28"/>
        </w:rPr>
        <w:t>.</w:t>
      </w:r>
      <w:r w:rsidR="00A03FD5" w:rsidRPr="00A03FD5"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t xml:space="preserve"> </w:t>
      </w:r>
    </w:p>
    <w:p w:rsidR="00CF659C" w:rsidRDefault="00CF659C" w:rsidP="00CF659C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CF659C">
        <w:rPr>
          <w:rFonts w:asciiTheme="majorBidi" w:hAnsiTheme="majorBidi" w:cstheme="majorBidi"/>
          <w:sz w:val="28"/>
          <w:szCs w:val="28"/>
          <w:rtl/>
        </w:rPr>
        <w:t>قسم الإظهار والحماية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F659C" w:rsidRPr="00CF659C" w:rsidRDefault="00A03FD5" w:rsidP="00A03FD5">
      <w:pPr>
        <w:bidi/>
        <w:ind w:left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 wp14:anchorId="7FB3299D" wp14:editId="17507B00">
            <wp:extent cx="2998177" cy="2248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B_IMG_150791704149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177" cy="22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5" w:rsidRPr="00A03FD5" w:rsidRDefault="00A03FD5" w:rsidP="00A03FD5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ar-SY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 wp14:anchorId="118DFB49" wp14:editId="0EEDDC11">
            <wp:extent cx="3762033" cy="2821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B_IMG_15079170734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54" cy="28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8B" w:rsidRDefault="00EC3F8B" w:rsidP="00A03FD5">
      <w:pPr>
        <w:bidi/>
        <w:rPr>
          <w:rFonts w:asciiTheme="majorBidi" w:hAnsiTheme="majorBidi" w:cstheme="majorBidi"/>
          <w:b/>
          <w:bCs/>
          <w:color w:val="002060"/>
          <w:sz w:val="36"/>
          <w:szCs w:val="36"/>
          <w:rtl/>
          <w:lang w:val="en-US" w:bidi="ar-SY"/>
        </w:rPr>
      </w:pPr>
      <w:r w:rsidRPr="00EC3F8B">
        <w:rPr>
          <w:rFonts w:asciiTheme="majorBidi" w:hAnsiTheme="majorBidi" w:cstheme="majorBidi" w:hint="cs"/>
          <w:b/>
          <w:bCs/>
          <w:color w:val="002060"/>
          <w:sz w:val="36"/>
          <w:szCs w:val="36"/>
          <w:rtl/>
          <w:lang w:val="en-US" w:bidi="ar-SY"/>
        </w:rPr>
        <w:lastRenderedPageBreak/>
        <w:t>مبدأ عمل الدارة:</w:t>
      </w:r>
    </w:p>
    <w:p w:rsidR="00EC3F8B" w:rsidRDefault="00EC3F8B" w:rsidP="00EC3F8B">
      <w:pPr>
        <w:bidi/>
        <w:rPr>
          <w:rFonts w:asciiTheme="majorBidi" w:hAnsiTheme="majorBidi" w:cstheme="majorBidi" w:hint="cs"/>
          <w:sz w:val="28"/>
          <w:szCs w:val="28"/>
          <w:rtl/>
          <w:lang w:val="en-US" w:bidi="ar-SY"/>
        </w:rPr>
      </w:pPr>
      <w:r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بمجرد توصيل البطارية بالقطبية الصحيحة والضغط على مفتاح التشغيل:</w:t>
      </w:r>
    </w:p>
    <w:p w:rsidR="00A03FD5" w:rsidRPr="00A03FD5" w:rsidRDefault="00EC3F8B" w:rsidP="00A03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8F4FD5">
        <w:rPr>
          <w:rFonts w:asciiTheme="majorBidi" w:hAnsiTheme="majorBidi" w:cstheme="majorBidi"/>
          <w:sz w:val="28"/>
          <w:szCs w:val="28"/>
          <w:rtl/>
        </w:rPr>
        <w:t>يتولى قسم الدخل المتمثل بال</w:t>
      </w:r>
      <w:r w:rsidR="00EF1C8C" w:rsidRPr="008F4FD5">
        <w:rPr>
          <w:rFonts w:asciiTheme="majorBidi" w:hAnsiTheme="majorBidi" w:cstheme="majorBidi" w:hint="cs"/>
          <w:sz w:val="28"/>
          <w:szCs w:val="28"/>
          <w:rtl/>
        </w:rPr>
        <w:t>دارة ال</w:t>
      </w:r>
      <w:r w:rsidRPr="008F4FD5">
        <w:rPr>
          <w:rFonts w:asciiTheme="majorBidi" w:hAnsiTheme="majorBidi" w:cstheme="majorBidi"/>
          <w:sz w:val="28"/>
          <w:szCs w:val="28"/>
          <w:rtl/>
        </w:rPr>
        <w:t>متكاملة</w:t>
      </w:r>
      <w:r w:rsidRPr="008F4FD5">
        <w:rPr>
          <w:rFonts w:asciiTheme="majorBidi" w:hAnsiTheme="majorBidi" w:cstheme="majorBidi"/>
          <w:sz w:val="28"/>
          <w:szCs w:val="28"/>
        </w:rPr>
        <w:t xml:space="preserve"> TL494 </w:t>
      </w:r>
      <w:r w:rsidRPr="008F4FD5">
        <w:rPr>
          <w:rFonts w:asciiTheme="majorBidi" w:hAnsiTheme="majorBidi" w:cstheme="majorBidi"/>
          <w:sz w:val="28"/>
          <w:szCs w:val="28"/>
          <w:rtl/>
        </w:rPr>
        <w:t>بتوليد إشارتي تقطيع بتردد عالي يصل حتى 32</w:t>
      </w:r>
      <w:r w:rsidRPr="008F4FD5">
        <w:rPr>
          <w:rFonts w:asciiTheme="majorBidi" w:hAnsiTheme="majorBidi" w:cstheme="majorBidi"/>
          <w:sz w:val="28"/>
          <w:szCs w:val="28"/>
        </w:rPr>
        <w:t xml:space="preserve">KHz 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>(</w:t>
      </w:r>
      <w:r w:rsidRPr="008F4FD5">
        <w:rPr>
          <w:rFonts w:asciiTheme="majorBidi" w:hAnsiTheme="majorBidi" w:cstheme="majorBidi"/>
          <w:sz w:val="28"/>
          <w:szCs w:val="28"/>
          <w:rtl/>
        </w:rPr>
        <w:t>يناسب عمل محولات الفرايت المستخدمة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>)</w:t>
      </w:r>
      <w:r w:rsidRPr="008F4FD5">
        <w:rPr>
          <w:rFonts w:asciiTheme="majorBidi" w:hAnsiTheme="majorBidi" w:cstheme="majorBidi"/>
          <w:sz w:val="28"/>
          <w:szCs w:val="28"/>
          <w:rtl/>
        </w:rPr>
        <w:t>. هاتين الإشارتين متساويتين بالقيمة (مستوى الجهد) ومتعاكستين بالعمل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 xml:space="preserve"> (</w:t>
      </w:r>
      <w:r w:rsidRPr="008F4FD5">
        <w:rPr>
          <w:rFonts w:asciiTheme="majorBidi" w:hAnsiTheme="majorBidi" w:cstheme="majorBidi"/>
          <w:sz w:val="28"/>
          <w:szCs w:val="28"/>
          <w:rtl/>
        </w:rPr>
        <w:t>عندما تكون إحداهما بمستوى جهد</w:t>
      </w:r>
      <w:r w:rsidRPr="008F4FD5">
        <w:rPr>
          <w:rFonts w:asciiTheme="majorBidi" w:hAnsiTheme="majorBidi" w:cstheme="majorBidi"/>
          <w:sz w:val="28"/>
          <w:szCs w:val="28"/>
        </w:rPr>
        <w:t xml:space="preserve"> HI</w:t>
      </w:r>
      <w:r w:rsidRPr="008F4FD5">
        <w:rPr>
          <w:rFonts w:asciiTheme="majorBidi" w:hAnsiTheme="majorBidi" w:cstheme="majorBidi"/>
          <w:sz w:val="28"/>
          <w:szCs w:val="28"/>
          <w:lang w:val="en-US"/>
        </w:rPr>
        <w:t>GH</w:t>
      </w:r>
      <w:r w:rsidRPr="008F4FD5">
        <w:rPr>
          <w:rFonts w:asciiTheme="majorBidi" w:hAnsiTheme="majorBidi" w:cstheme="majorBidi"/>
          <w:sz w:val="28"/>
          <w:szCs w:val="28"/>
        </w:rPr>
        <w:t xml:space="preserve"> </w:t>
      </w:r>
      <w:r w:rsidRPr="008F4FD5">
        <w:rPr>
          <w:rFonts w:asciiTheme="majorBidi" w:hAnsiTheme="majorBidi" w:cstheme="majorBidi"/>
          <w:sz w:val="28"/>
          <w:szCs w:val="28"/>
          <w:rtl/>
        </w:rPr>
        <w:t>تكون الثانية بمستوى جهد</w:t>
      </w:r>
      <w:r w:rsidRPr="008F4FD5">
        <w:rPr>
          <w:rFonts w:asciiTheme="majorBidi" w:hAnsiTheme="majorBidi" w:cstheme="majorBidi"/>
          <w:sz w:val="28"/>
          <w:szCs w:val="28"/>
        </w:rPr>
        <w:t>LOW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>)</w:t>
      </w:r>
      <w:r w:rsidRPr="008F4FD5">
        <w:rPr>
          <w:rFonts w:asciiTheme="majorBidi" w:hAnsiTheme="majorBidi" w:cstheme="majorBidi"/>
          <w:sz w:val="28"/>
          <w:szCs w:val="28"/>
          <w:rtl/>
        </w:rPr>
        <w:t xml:space="preserve">يتم تقديم هاتين الإشارتين إلى قاعدتي ترانزستورين </w:t>
      </w:r>
      <w:r w:rsidRPr="008F4FD5">
        <w:rPr>
          <w:rFonts w:asciiTheme="majorBidi" w:hAnsiTheme="majorBidi" w:cstheme="majorBidi"/>
          <w:sz w:val="28"/>
          <w:szCs w:val="28"/>
        </w:rPr>
        <w:t xml:space="preserve">SMD </w:t>
      </w:r>
      <w:r w:rsidRPr="008F4FD5">
        <w:rPr>
          <w:rFonts w:asciiTheme="majorBidi" w:hAnsiTheme="majorBidi" w:cstheme="majorBidi"/>
          <w:sz w:val="28"/>
          <w:szCs w:val="28"/>
          <w:rtl/>
        </w:rPr>
        <w:t>من النوع</w:t>
      </w:r>
      <w:r w:rsidRPr="008F4FD5">
        <w:rPr>
          <w:rFonts w:asciiTheme="majorBidi" w:hAnsiTheme="majorBidi" w:cstheme="majorBidi"/>
          <w:sz w:val="28"/>
          <w:szCs w:val="28"/>
        </w:rPr>
        <w:t xml:space="preserve"> PNP </w:t>
      </w:r>
      <w:r w:rsidRPr="008F4FD5">
        <w:rPr>
          <w:rFonts w:asciiTheme="majorBidi" w:hAnsiTheme="majorBidi" w:cstheme="majorBidi"/>
          <w:sz w:val="28"/>
          <w:szCs w:val="28"/>
          <w:rtl/>
        </w:rPr>
        <w:t>يعمل كل منهما كقيادة لزوج من ترانزستورات الموسفت في قسم الدخل</w:t>
      </w:r>
      <w:r w:rsidRPr="008F4FD5">
        <w:rPr>
          <w:rFonts w:asciiTheme="majorBidi" w:hAnsiTheme="majorBidi" w:cstheme="majorBidi"/>
          <w:sz w:val="28"/>
          <w:szCs w:val="28"/>
        </w:rPr>
        <w:t xml:space="preserve"> )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 xml:space="preserve">بحيث هذه </w:t>
      </w:r>
      <w:r w:rsidRPr="008F4FD5">
        <w:rPr>
          <w:rFonts w:asciiTheme="majorBidi" w:hAnsiTheme="majorBidi" w:cstheme="majorBidi"/>
          <w:sz w:val="28"/>
          <w:szCs w:val="28"/>
          <w:rtl/>
        </w:rPr>
        <w:t>الترانزستورات تتعامل مع التيارات العالية والجهود المنخفضة</w:t>
      </w:r>
      <w:r w:rsidR="00EF1C8C" w:rsidRPr="008F4FD5">
        <w:rPr>
          <w:rFonts w:asciiTheme="majorBidi" w:hAnsiTheme="majorBidi" w:cstheme="majorBidi" w:hint="cs"/>
          <w:sz w:val="28"/>
          <w:szCs w:val="28"/>
          <w:rtl/>
        </w:rPr>
        <w:t>)</w:t>
      </w:r>
      <w:r w:rsidRPr="008F4FD5">
        <w:rPr>
          <w:rFonts w:asciiTheme="majorBidi" w:hAnsiTheme="majorBidi" w:cstheme="majorBidi"/>
          <w:sz w:val="28"/>
          <w:szCs w:val="28"/>
          <w:rtl/>
        </w:rPr>
        <w:t>ع</w:t>
      </w:r>
      <w:r w:rsidR="00EF1C8C" w:rsidRPr="008F4FD5">
        <w:rPr>
          <w:rFonts w:asciiTheme="majorBidi" w:hAnsiTheme="majorBidi" w:cstheme="majorBidi"/>
          <w:sz w:val="28"/>
          <w:szCs w:val="28"/>
          <w:rtl/>
        </w:rPr>
        <w:t>ن طريق مقاومات</w:t>
      </w:r>
      <w:r w:rsidRPr="008F4FD5">
        <w:rPr>
          <w:rFonts w:asciiTheme="majorBidi" w:hAnsiTheme="majorBidi" w:cstheme="majorBidi"/>
          <w:sz w:val="28"/>
          <w:szCs w:val="28"/>
        </w:rPr>
        <w:t xml:space="preserve"> SMD </w:t>
      </w:r>
      <w:r w:rsidRPr="008F4FD5">
        <w:rPr>
          <w:rFonts w:asciiTheme="majorBidi" w:hAnsiTheme="majorBidi" w:cstheme="majorBidi"/>
          <w:sz w:val="28"/>
          <w:szCs w:val="28"/>
          <w:rtl/>
        </w:rPr>
        <w:t>قيمة كل منها 10</w:t>
      </w:r>
      <w:r w:rsidRPr="008F4FD5">
        <w:rPr>
          <w:rFonts w:asciiTheme="majorBidi" w:hAnsiTheme="majorBidi" w:cstheme="majorBidi"/>
          <w:sz w:val="28"/>
          <w:szCs w:val="28"/>
        </w:rPr>
        <w:t xml:space="preserve">Ω </w:t>
      </w:r>
      <w:r w:rsidRPr="008F4FD5">
        <w:rPr>
          <w:rFonts w:asciiTheme="majorBidi" w:hAnsiTheme="majorBidi" w:cstheme="majorBidi"/>
          <w:sz w:val="28"/>
          <w:szCs w:val="28"/>
          <w:rtl/>
        </w:rPr>
        <w:t>تصل لبوابة كل موسفت</w:t>
      </w:r>
      <w:r w:rsidRPr="008F4FD5">
        <w:rPr>
          <w:rFonts w:asciiTheme="majorBidi" w:hAnsiTheme="majorBidi" w:cstheme="majorBidi"/>
          <w:sz w:val="28"/>
          <w:szCs w:val="28"/>
        </w:rPr>
        <w:t>.</w:t>
      </w:r>
    </w:p>
    <w:p w:rsidR="00EF1C8C" w:rsidRDefault="00EF1C8C" w:rsidP="008F4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lang w:val="en-US" w:bidi="ar-SY"/>
        </w:rPr>
      </w:pPr>
      <w:r w:rsidRPr="008F4FD5">
        <w:rPr>
          <w:rFonts w:asciiTheme="majorBidi" w:hAnsiTheme="majorBidi" w:cstheme="majorBidi" w:hint="cs"/>
          <w:sz w:val="28"/>
          <w:szCs w:val="28"/>
          <w:rtl/>
        </w:rPr>
        <w:t xml:space="preserve">يقوم كل زوج من هذه الموسفتات بتقطيع جهد البطارية </w:t>
      </w:r>
      <w:r w:rsidRPr="008F4FD5">
        <w:rPr>
          <w:rFonts w:asciiTheme="majorBidi" w:hAnsiTheme="majorBidi" w:cstheme="majorBidi"/>
          <w:sz w:val="28"/>
          <w:szCs w:val="28"/>
          <w:lang w:val="en-US"/>
        </w:rPr>
        <w:t>12V</w:t>
      </w:r>
      <w:r w:rsidRPr="008F4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وبتردد يساوي تردد إشارة القدح (</w:t>
      </w:r>
      <w:r w:rsidRPr="008F4FD5">
        <w:rPr>
          <w:rFonts w:asciiTheme="majorBidi" w:hAnsiTheme="majorBidi" w:cstheme="majorBidi"/>
          <w:sz w:val="28"/>
          <w:szCs w:val="28"/>
          <w:lang w:val="en-US" w:bidi="ar-SY"/>
        </w:rPr>
        <w:t>32KHz</w:t>
      </w:r>
      <w:r w:rsidRPr="008F4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) وبشكل متعاكس (اثنين بحالة عمل واثنين بحالة راحة) وبالتالي يتشكل جهد (</w:t>
      </w:r>
      <w:r w:rsidRPr="008F4FD5">
        <w:rPr>
          <w:rFonts w:asciiTheme="majorBidi" w:hAnsiTheme="majorBidi" w:cstheme="majorBidi"/>
          <w:sz w:val="28"/>
          <w:szCs w:val="28"/>
          <w:lang w:val="en-US" w:bidi="ar-SY"/>
        </w:rPr>
        <w:t>12V/32KHz</w:t>
      </w:r>
      <w:r w:rsidRPr="008F4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) على الملف الاولي لمحولي الفرايت.</w:t>
      </w:r>
    </w:p>
    <w:p w:rsidR="00A03FD5" w:rsidRDefault="00A03FD5" w:rsidP="00A03FD5">
      <w:pPr>
        <w:pStyle w:val="ListParagraph"/>
        <w:bidi/>
        <w:rPr>
          <w:rFonts w:asciiTheme="majorBidi" w:hAnsiTheme="majorBidi" w:cstheme="majorBidi"/>
          <w:sz w:val="28"/>
          <w:szCs w:val="28"/>
          <w:lang w:val="en-US" w:bidi="ar-SY"/>
        </w:rPr>
      </w:pPr>
    </w:p>
    <w:p w:rsidR="00A03FD5" w:rsidRPr="008F4FD5" w:rsidRDefault="00A03FD5" w:rsidP="00A03FD5">
      <w:pPr>
        <w:pStyle w:val="ListParagraph"/>
        <w:bidi/>
        <w:jc w:val="center"/>
        <w:rPr>
          <w:rFonts w:asciiTheme="majorBidi" w:hAnsiTheme="majorBidi" w:cstheme="majorBidi" w:hint="cs"/>
          <w:sz w:val="28"/>
          <w:szCs w:val="28"/>
          <w:rtl/>
          <w:lang w:val="en-US" w:bidi="ar-SY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en-GB"/>
        </w:rPr>
        <w:drawing>
          <wp:inline distT="0" distB="0" distL="0" distR="0">
            <wp:extent cx="4422531" cy="3317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ري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30" cy="33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5" w:rsidRDefault="00A03FD5" w:rsidP="00A03FD5">
      <w:pPr>
        <w:pStyle w:val="ListParagraph"/>
        <w:bidi/>
        <w:rPr>
          <w:rFonts w:asciiTheme="majorBidi" w:hAnsiTheme="majorBidi" w:cstheme="majorBidi"/>
          <w:sz w:val="28"/>
          <w:szCs w:val="28"/>
          <w:lang w:val="en-US" w:bidi="ar-SY"/>
        </w:rPr>
      </w:pPr>
    </w:p>
    <w:p w:rsidR="008F4FD5" w:rsidRDefault="00EF1C8C" w:rsidP="00A03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lang w:val="en-US" w:bidi="ar-SY"/>
        </w:rPr>
      </w:pPr>
      <w:r w:rsidRPr="008F4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بتطبيق جهد متناوب على الملف الأولي لمحول الفرايت نحصل على جهد متناوب من نفس التردد ولكن بغير مطال على الملف الثانوي للمحول (</w:t>
      </w:r>
      <w:r w:rsidRPr="008F4FD5">
        <w:rPr>
          <w:rFonts w:asciiTheme="majorBidi" w:hAnsiTheme="majorBidi" w:cstheme="majorBidi"/>
          <w:sz w:val="28"/>
          <w:szCs w:val="28"/>
          <w:lang w:val="en-US" w:bidi="ar-SY"/>
        </w:rPr>
        <w:t>150V/32KHz</w:t>
      </w:r>
      <w:r w:rsidRPr="008F4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).</w:t>
      </w:r>
    </w:p>
    <w:p w:rsidR="00EF1C8C" w:rsidRDefault="00EF1C8C" w:rsidP="00A03FD5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  <w:r w:rsidRPr="008F4FD5">
        <w:rPr>
          <w:rFonts w:asciiTheme="majorBidi" w:hAnsiTheme="majorBidi" w:cstheme="majorBidi"/>
          <w:sz w:val="28"/>
          <w:szCs w:val="28"/>
          <w:rtl/>
        </w:rPr>
        <w:t>باعتبار أن الملف الثانوي للمحول الأول متصل بشكل تسلسلي مع الملف الثانوي للمحول الثاني, يكون الجهد الناتج في الخرج عبارة عن مجموع جهدي خرج المحولين معا ويصبح بحدود</w:t>
      </w:r>
      <w:r w:rsidRPr="008F4FD5">
        <w:rPr>
          <w:rFonts w:asciiTheme="majorBidi" w:hAnsiTheme="majorBidi" w:cstheme="majorBidi"/>
          <w:sz w:val="28"/>
          <w:szCs w:val="28"/>
        </w:rPr>
        <w:t xml:space="preserve"> (300V/32KHz)</w:t>
      </w:r>
      <w:r w:rsidRPr="008F4FD5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6439E" w:rsidRPr="008F4FD5" w:rsidRDefault="00C6439E" w:rsidP="00C6439E">
      <w:pPr>
        <w:pStyle w:val="ListParagraph"/>
        <w:bidi/>
        <w:rPr>
          <w:rFonts w:asciiTheme="majorBidi" w:hAnsiTheme="majorBidi" w:cstheme="majorBidi" w:hint="cs"/>
          <w:sz w:val="28"/>
          <w:szCs w:val="28"/>
          <w:rtl/>
          <w:lang w:val="en-US" w:bidi="ar-SY"/>
        </w:rPr>
      </w:pPr>
    </w:p>
    <w:p w:rsidR="00EF1C8C" w:rsidRDefault="00EF1C8C" w:rsidP="00A03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 w:rsidRPr="00A03FD5">
        <w:rPr>
          <w:rFonts w:asciiTheme="majorBidi" w:hAnsiTheme="majorBidi" w:cstheme="majorBidi" w:hint="cs"/>
          <w:sz w:val="28"/>
          <w:szCs w:val="28"/>
          <w:rtl/>
        </w:rPr>
        <w:lastRenderedPageBreak/>
        <w:t xml:space="preserve">يتم تقويم هذا الجهد عن طريق زوج من الديودات المتعاكسة </w:t>
      </w:r>
      <w:r w:rsidR="00C6439E">
        <w:rPr>
          <w:rFonts w:asciiTheme="majorBidi" w:hAnsiTheme="majorBidi" w:cstheme="majorBidi" w:hint="cs"/>
          <w:sz w:val="28"/>
          <w:szCs w:val="28"/>
          <w:rtl/>
        </w:rPr>
        <w:t xml:space="preserve">ذات مصعد مشترك ومهبط مشترك لتشكل دارة جسرية 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ومن ثم تنعيم الجهد المقوم عبر مكثقتين على التفرع قيمة كل منهما (</w:t>
      </w:r>
      <w:r w:rsidRPr="00A03FD5">
        <w:rPr>
          <w:rFonts w:asciiTheme="majorBidi" w:hAnsiTheme="majorBidi" w:cstheme="majorBidi"/>
          <w:sz w:val="28"/>
          <w:szCs w:val="28"/>
          <w:lang w:val="en-US"/>
        </w:rPr>
        <w:t>47uf/400V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) للحصول على جهد مستمر قيمته (</w:t>
      </w:r>
      <w:r w:rsidRPr="00A03FD5">
        <w:rPr>
          <w:rFonts w:asciiTheme="majorBidi" w:hAnsiTheme="majorBidi" w:cstheme="majorBidi"/>
          <w:sz w:val="28"/>
          <w:szCs w:val="28"/>
          <w:lang w:val="en-US"/>
        </w:rPr>
        <w:t>300V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6439E" w:rsidRDefault="00C6439E" w:rsidP="00C6439E">
      <w:pPr>
        <w:pStyle w:val="ListParagraph"/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>
            <wp:extent cx="3789485" cy="284234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سس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97" cy="2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9E" w:rsidRPr="00A03FD5" w:rsidRDefault="00C6439E" w:rsidP="00C6439E">
      <w:pPr>
        <w:pStyle w:val="ListParagraph"/>
        <w:bidi/>
        <w:rPr>
          <w:rFonts w:asciiTheme="majorBidi" w:hAnsiTheme="majorBidi" w:cstheme="majorBidi" w:hint="cs"/>
          <w:sz w:val="28"/>
          <w:szCs w:val="28"/>
          <w:rtl/>
        </w:rPr>
      </w:pPr>
    </w:p>
    <w:p w:rsidR="00A03FD5" w:rsidRDefault="008F4FD5" w:rsidP="00A03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lang w:val="en-US" w:bidi="ar-SY"/>
        </w:rPr>
      </w:pPr>
      <w:r w:rsidRPr="00A03FD5">
        <w:rPr>
          <w:rFonts w:asciiTheme="majorBidi" w:hAnsiTheme="majorBidi" w:cstheme="majorBidi" w:hint="cs"/>
          <w:sz w:val="28"/>
          <w:szCs w:val="28"/>
          <w:rtl/>
        </w:rPr>
        <w:t xml:space="preserve">بعد الحصول على جهد مستمر قيمته </w:t>
      </w:r>
      <w:r w:rsidRPr="00A03FD5">
        <w:rPr>
          <w:rFonts w:asciiTheme="majorBidi" w:hAnsiTheme="majorBidi" w:cstheme="majorBidi"/>
          <w:sz w:val="28"/>
          <w:szCs w:val="28"/>
          <w:lang w:val="en-US"/>
        </w:rPr>
        <w:t>300V</w:t>
      </w:r>
      <w:r w:rsidRPr="00A03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تبدأ الدارة المتكاملة </w:t>
      </w:r>
      <w:r w:rsidRPr="00A03FD5">
        <w:rPr>
          <w:rFonts w:asciiTheme="majorBidi" w:hAnsiTheme="majorBidi" w:cstheme="majorBidi"/>
          <w:sz w:val="28"/>
          <w:szCs w:val="28"/>
          <w:lang w:val="en-US" w:bidi="ar-SY"/>
        </w:rPr>
        <w:t>KA7500</w:t>
      </w:r>
      <w:r w:rsidRPr="00A03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التي تتشابه مع الدارة المتكاملة </w:t>
      </w:r>
      <w:r w:rsidRPr="00A03FD5">
        <w:rPr>
          <w:rFonts w:asciiTheme="majorBidi" w:hAnsiTheme="majorBidi" w:cstheme="majorBidi"/>
          <w:sz w:val="28"/>
          <w:szCs w:val="28"/>
          <w:lang w:val="en-US" w:bidi="ar-SY"/>
        </w:rPr>
        <w:t>TL494</w:t>
      </w:r>
      <w:r w:rsidRPr="00A03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 xml:space="preserve"> ولكن هذه المرة يتم توليد إشارات القدح بتردد منخفض (</w:t>
      </w:r>
      <w:r w:rsidRPr="00A03FD5">
        <w:rPr>
          <w:rFonts w:asciiTheme="majorBidi" w:hAnsiTheme="majorBidi" w:cstheme="majorBidi"/>
          <w:sz w:val="28"/>
          <w:szCs w:val="28"/>
          <w:lang w:val="en-US" w:bidi="ar-SY"/>
        </w:rPr>
        <w:t>50Hz</w:t>
      </w:r>
      <w:r w:rsidRPr="00A03FD5">
        <w:rPr>
          <w:rFonts w:asciiTheme="majorBidi" w:hAnsiTheme="majorBidi" w:cstheme="majorBidi" w:hint="cs"/>
          <w:sz w:val="28"/>
          <w:szCs w:val="28"/>
          <w:rtl/>
          <w:lang w:val="en-US" w:bidi="ar-SY"/>
        </w:rPr>
        <w:t>) أي هذه هي مرحلة التردد المنخفض.</w:t>
      </w: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  <w:lang w:val="en-US" w:bidi="ar-SY"/>
        </w:rPr>
      </w:pPr>
    </w:p>
    <w:p w:rsidR="00C6439E" w:rsidRDefault="00C6439E" w:rsidP="00C6439E">
      <w:pPr>
        <w:pStyle w:val="ListParagraph"/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ar-SY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 wp14:anchorId="6D26119E" wp14:editId="687ED3C8">
            <wp:extent cx="3235569" cy="2916531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ى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51" cy="29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lang w:val="en-US" w:bidi="ar-SY"/>
        </w:rPr>
      </w:pPr>
    </w:p>
    <w:p w:rsidR="00C6439E" w:rsidRDefault="00C6439E" w:rsidP="00A03FD5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8F4FD5" w:rsidRDefault="008F4FD5" w:rsidP="00C6439E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A03FD5">
        <w:rPr>
          <w:rFonts w:asciiTheme="majorBidi" w:hAnsiTheme="majorBidi" w:cstheme="majorBidi"/>
          <w:sz w:val="28"/>
          <w:szCs w:val="28"/>
          <w:rtl/>
        </w:rPr>
        <w:lastRenderedPageBreak/>
        <w:t xml:space="preserve">يتم تقديم هاتين الإشارتين إلى قاعدتي ترانزستورين </w:t>
      </w:r>
      <w:r w:rsidRPr="00A03FD5">
        <w:rPr>
          <w:rFonts w:asciiTheme="majorBidi" w:hAnsiTheme="majorBidi" w:cstheme="majorBidi"/>
          <w:sz w:val="28"/>
          <w:szCs w:val="28"/>
        </w:rPr>
        <w:t>SMD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A03FD5">
        <w:rPr>
          <w:rFonts w:asciiTheme="majorBidi" w:hAnsiTheme="majorBidi" w:cstheme="majorBidi"/>
          <w:sz w:val="28"/>
          <w:szCs w:val="28"/>
          <w:rtl/>
        </w:rPr>
        <w:t>من النوع</w:t>
      </w:r>
      <w:r w:rsidRPr="00A03FD5">
        <w:rPr>
          <w:rFonts w:asciiTheme="majorBidi" w:hAnsiTheme="majorBidi" w:cstheme="majorBidi"/>
          <w:sz w:val="28"/>
          <w:szCs w:val="28"/>
        </w:rPr>
        <w:t xml:space="preserve"> NPN </w:t>
      </w:r>
      <w:r w:rsidRPr="00A03FD5">
        <w:rPr>
          <w:rFonts w:asciiTheme="majorBidi" w:hAnsiTheme="majorBidi" w:cstheme="majorBidi"/>
          <w:sz w:val="28"/>
          <w:szCs w:val="28"/>
          <w:rtl/>
        </w:rPr>
        <w:t>يعملان كقيادة (عبر مجموعة من المقاومات والديودات التي تعمل ك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مقسم</w:t>
      </w:r>
      <w:r w:rsidRPr="00A03FD5">
        <w:rPr>
          <w:rFonts w:asciiTheme="majorBidi" w:hAnsiTheme="majorBidi" w:cstheme="majorBidi"/>
          <w:sz w:val="28"/>
          <w:szCs w:val="28"/>
          <w:rtl/>
        </w:rPr>
        <w:t xml:space="preserve"> جهد) لجسر على شكل حرف</w:t>
      </w:r>
      <w:r w:rsidRPr="00A03FD5">
        <w:rPr>
          <w:rFonts w:asciiTheme="majorBidi" w:hAnsiTheme="majorBidi" w:cstheme="majorBidi"/>
          <w:sz w:val="28"/>
          <w:szCs w:val="28"/>
        </w:rPr>
        <w:t xml:space="preserve"> H </w:t>
      </w:r>
      <w:r w:rsidRPr="00A03FD5">
        <w:rPr>
          <w:rFonts w:asciiTheme="majorBidi" w:hAnsiTheme="majorBidi" w:cstheme="majorBidi"/>
          <w:sz w:val="28"/>
          <w:szCs w:val="28"/>
          <w:rtl/>
        </w:rPr>
        <w:t>مؤلف من 4 ترانزستورات موسفت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(</w:t>
      </w:r>
      <w:r w:rsidRPr="00A03FD5">
        <w:rPr>
          <w:rFonts w:asciiTheme="majorBidi" w:hAnsiTheme="majorBidi" w:cstheme="majorBidi"/>
          <w:sz w:val="28"/>
          <w:szCs w:val="28"/>
        </w:rPr>
        <w:t>IRF740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A03FD5">
        <w:rPr>
          <w:rFonts w:asciiTheme="majorBidi" w:hAnsiTheme="majorBidi" w:cstheme="majorBidi"/>
          <w:sz w:val="28"/>
          <w:szCs w:val="28"/>
          <w:rtl/>
        </w:rPr>
        <w:t xml:space="preserve">المخصص للجهود المرتفعة والتيارات المتوسطة) ليتم الحصول 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من</w:t>
      </w:r>
      <w:r w:rsidRPr="00A03FD5">
        <w:rPr>
          <w:rFonts w:asciiTheme="majorBidi" w:hAnsiTheme="majorBidi" w:cstheme="majorBidi"/>
          <w:sz w:val="28"/>
          <w:szCs w:val="28"/>
          <w:rtl/>
        </w:rPr>
        <w:t xml:space="preserve"> خرج هذا الجسر على الجهد المتناوب المطلوب</w:t>
      </w:r>
      <w:r w:rsidRPr="00A03FD5">
        <w:rPr>
          <w:rFonts w:asciiTheme="majorBidi" w:hAnsiTheme="majorBidi" w:cstheme="majorBidi"/>
          <w:sz w:val="28"/>
          <w:szCs w:val="28"/>
        </w:rPr>
        <w:t>.</w:t>
      </w:r>
    </w:p>
    <w:p w:rsidR="00C6439E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6439E" w:rsidRDefault="00C6439E" w:rsidP="00C6439E">
      <w:pPr>
        <w:pStyle w:val="ListParagraph"/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bookmarkStart w:id="0" w:name="_GoBack"/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>
            <wp:extent cx="3349869" cy="2512603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بءلال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037" cy="25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439E" w:rsidRPr="00A03FD5" w:rsidRDefault="00C6439E" w:rsidP="00C6439E">
      <w:pPr>
        <w:pStyle w:val="ListParagraph"/>
        <w:bidi/>
        <w:rPr>
          <w:rFonts w:asciiTheme="majorBidi" w:hAnsiTheme="majorBidi" w:cstheme="majorBidi"/>
          <w:sz w:val="28"/>
          <w:szCs w:val="28"/>
          <w:rtl/>
          <w:lang w:val="en-US" w:bidi="ar-SY"/>
        </w:rPr>
      </w:pPr>
    </w:p>
    <w:p w:rsidR="008F4FD5" w:rsidRPr="00A03FD5" w:rsidRDefault="008F4FD5" w:rsidP="00A03FD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A03FD5">
        <w:rPr>
          <w:rFonts w:asciiTheme="majorBidi" w:hAnsiTheme="majorBidi" w:cstheme="majorBidi"/>
          <w:sz w:val="28"/>
          <w:szCs w:val="28"/>
          <w:rtl/>
        </w:rPr>
        <w:t xml:space="preserve">بقي أن نتكلم عن قسم الإظهار والحماية الذي تقوده 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 xml:space="preserve">الدارة </w:t>
      </w:r>
      <w:r w:rsidRPr="00A03FD5">
        <w:rPr>
          <w:rFonts w:asciiTheme="majorBidi" w:hAnsiTheme="majorBidi" w:cstheme="majorBidi"/>
          <w:sz w:val="28"/>
          <w:szCs w:val="28"/>
          <w:rtl/>
        </w:rPr>
        <w:t>المتكاملة</w:t>
      </w:r>
      <w:r w:rsidRPr="00A03FD5">
        <w:rPr>
          <w:rFonts w:asciiTheme="majorBidi" w:hAnsiTheme="majorBidi" w:cstheme="majorBidi"/>
          <w:sz w:val="28"/>
          <w:szCs w:val="28"/>
        </w:rPr>
        <w:t xml:space="preserve"> LM324 </w:t>
      </w:r>
      <w:r w:rsidRPr="00A03FD5">
        <w:rPr>
          <w:rFonts w:asciiTheme="majorBidi" w:hAnsiTheme="majorBidi" w:cstheme="majorBidi"/>
          <w:sz w:val="28"/>
          <w:szCs w:val="28"/>
          <w:rtl/>
        </w:rPr>
        <w:t>والمقاومات والترانزستورات المحيطة بها</w:t>
      </w:r>
      <w:r w:rsidRPr="00A03FD5">
        <w:rPr>
          <w:rFonts w:asciiTheme="majorBidi" w:hAnsiTheme="majorBidi" w:cstheme="majorBidi"/>
          <w:sz w:val="28"/>
          <w:szCs w:val="28"/>
        </w:rPr>
        <w:t>.</w:t>
      </w:r>
      <w:r w:rsidRPr="00A03FD5">
        <w:rPr>
          <w:rFonts w:asciiTheme="majorBidi" w:hAnsiTheme="majorBidi" w:cstheme="majorBidi"/>
          <w:sz w:val="28"/>
          <w:szCs w:val="28"/>
        </w:rPr>
        <w:br/>
        <w:t> </w:t>
      </w:r>
      <w:r w:rsidRPr="00A03FD5">
        <w:rPr>
          <w:rFonts w:asciiTheme="majorBidi" w:hAnsiTheme="majorBidi" w:cstheme="majorBidi"/>
          <w:sz w:val="28"/>
          <w:szCs w:val="28"/>
          <w:rtl/>
        </w:rPr>
        <w:t>حيث تراقب هذه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 xml:space="preserve"> الدارة</w:t>
      </w:r>
      <w:r w:rsidRPr="00A03FD5">
        <w:rPr>
          <w:rFonts w:asciiTheme="majorBidi" w:hAnsiTheme="majorBidi" w:cstheme="majorBidi"/>
          <w:sz w:val="28"/>
          <w:szCs w:val="28"/>
          <w:rtl/>
        </w:rPr>
        <w:t xml:space="preserve"> المتكاملة كل من جهد البطارية وكذلك استجرار القدرة الزائد في الخرج وبالتالي تعطي ضوء أحمر على واجهة الجهاز للدلالة على وجود 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عطل</w:t>
      </w:r>
      <w:r w:rsidRPr="00A03FD5">
        <w:rPr>
          <w:rFonts w:asciiTheme="majorBidi" w:hAnsiTheme="majorBidi" w:cstheme="majorBidi"/>
          <w:sz w:val="28"/>
          <w:szCs w:val="28"/>
          <w:rtl/>
        </w:rPr>
        <w:t xml:space="preserve"> وإعطاء أمر لقسم الدخل فيتوقف عمل المتكاملة</w:t>
      </w:r>
      <w:r w:rsidRPr="00A03FD5">
        <w:rPr>
          <w:rFonts w:asciiTheme="majorBidi" w:hAnsiTheme="majorBidi" w:cstheme="majorBidi"/>
          <w:sz w:val="28"/>
          <w:szCs w:val="28"/>
        </w:rPr>
        <w:t xml:space="preserve"> TL494 </w:t>
      </w:r>
      <w:r w:rsidRPr="00A03FD5">
        <w:rPr>
          <w:rFonts w:asciiTheme="majorBidi" w:hAnsiTheme="majorBidi" w:cstheme="majorBidi"/>
          <w:sz w:val="28"/>
          <w:szCs w:val="28"/>
          <w:rtl/>
        </w:rPr>
        <w:t>حتى زوال ال</w:t>
      </w:r>
      <w:r w:rsidRPr="00A03FD5">
        <w:rPr>
          <w:rFonts w:asciiTheme="majorBidi" w:hAnsiTheme="majorBidi" w:cstheme="majorBidi" w:hint="cs"/>
          <w:sz w:val="28"/>
          <w:szCs w:val="28"/>
          <w:rtl/>
        </w:rPr>
        <w:t>عطل</w:t>
      </w:r>
      <w:r w:rsidRPr="00A03FD5">
        <w:rPr>
          <w:rFonts w:asciiTheme="majorBidi" w:hAnsiTheme="majorBidi" w:cstheme="majorBidi"/>
          <w:sz w:val="28"/>
          <w:szCs w:val="28"/>
        </w:rPr>
        <w:t>.</w:t>
      </w:r>
    </w:p>
    <w:p w:rsidR="008F4FD5" w:rsidRPr="008F4FD5" w:rsidRDefault="008F4FD5" w:rsidP="008F4FD5">
      <w:pPr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en-GB"/>
        </w:rPr>
        <w:drawing>
          <wp:inline distT="0" distB="0" distL="0" distR="0">
            <wp:extent cx="30480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س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FD5" w:rsidRPr="008F4FD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37D8F"/>
    <w:multiLevelType w:val="hybridMultilevel"/>
    <w:tmpl w:val="59C44A2E"/>
    <w:lvl w:ilvl="0" w:tplc="8EC800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40F10"/>
    <w:multiLevelType w:val="hybridMultilevel"/>
    <w:tmpl w:val="F1CA8FB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9D3BF5"/>
    <w:multiLevelType w:val="hybridMultilevel"/>
    <w:tmpl w:val="F06E6C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C93F49"/>
    <w:multiLevelType w:val="hybridMultilevel"/>
    <w:tmpl w:val="344E0B0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D018BC"/>
    <w:multiLevelType w:val="hybridMultilevel"/>
    <w:tmpl w:val="2E6E9D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DF6761"/>
    <w:multiLevelType w:val="hybridMultilevel"/>
    <w:tmpl w:val="C8701BFA"/>
    <w:lvl w:ilvl="0" w:tplc="98347CF8">
      <w:start w:val="1"/>
      <w:numFmt w:val="decimal"/>
      <w:lvlText w:val="%1-"/>
      <w:lvlJc w:val="left"/>
      <w:pPr>
        <w:ind w:left="2895" w:hanging="253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9AF"/>
    <w:rsid w:val="00392226"/>
    <w:rsid w:val="008719AF"/>
    <w:rsid w:val="008F4FD5"/>
    <w:rsid w:val="00A03FD5"/>
    <w:rsid w:val="00C6439E"/>
    <w:rsid w:val="00CF659C"/>
    <w:rsid w:val="00EC3F8B"/>
    <w:rsid w:val="00EF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46AD"/>
  <w15:chartTrackingRefBased/>
  <w15:docId w15:val="{C1688D41-03B9-4BB2-8B03-DF1DBC0E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19AF"/>
    <w:rPr>
      <w:color w:val="808080"/>
    </w:rPr>
  </w:style>
  <w:style w:type="paragraph" w:styleId="ListParagraph">
    <w:name w:val="List Paragraph"/>
    <w:basedOn w:val="Normal"/>
    <w:uiPriority w:val="34"/>
    <w:qFormat/>
    <w:rsid w:val="00CF6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2019-05-21T01:31:00Z</dcterms:created>
  <dcterms:modified xsi:type="dcterms:W3CDTF">2019-05-21T02:44:00Z</dcterms:modified>
</cp:coreProperties>
</file>