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964" w:right="964" w:bottom="964" w:left="964" w:header="720" w:footer="720" w:gutter="0"/>
      <w:footerReference r:id="rId102" w:type="default"/>
    </w:sectPr>
    <w:p>
      <w:pPr>
        <w:pStyle w:val="Heading1"/>
        <w:spacing w:lineRule="auto"/>
      </w:pPr>
      <w:r>
        <w:rPr/>
        <w:t xml:space="preserve">Quick Reference</w:t>
      </w:r>
    </w:p>
    <w:p>
      <w:pPr>
        <w:spacing w:lineRule="auto"/>
      </w:pPr>
      <w:r>
        <w:rPr/>
      </w:r>
    </w:p>
    <w:p>
      <w:pPr>
        <w:spacing w:lineRule="auto"/>
      </w:pPr>
      <w:r>
        <w:rPr/>
        <w:t xml:space="preserve">""Information Systems and Models for Managing Academic Processes in Distance and Traditional Learning Formats at Higher Education Institutions" it is a PhD thesis topic. Please, suggest some topics for research articles to publish in research journals. The topic for the articles must be within the research area of the PhD thesis. The articles are planned to publish at scopus journals."</w:t>
      </w:r>
    </w:p>
    <w:p>
      <w:pPr>
        <w:spacing w:lineRule="auto"/>
      </w:pPr>
      <w:r>
        <w:rPr>
          <w:i/>
        </w:rPr>
        <w:t xml:space="preserve">Generated by LeapSpace, Tue Jul 21 2026</w:t>
      </w:r>
    </w:p>
    <w:p>
      <w:pPr>
        <w:spacing w:lineRule="auto"/>
      </w:pPr>
      <w:r>
        <w:rPr/>
      </w:r>
    </w:p>
    <w:p>
      <w:pPr>
        <w:pStyle w:val="Heading2"/>
        <w:spacing w:lineRule="auto"/>
      </w:pPr>
      <w:r>
        <w:rPr/>
        <w:t xml:space="preserve">Key Findings Table</w:t>
      </w:r>
    </w:p>
    <w:tbl>
      <w:tblPr>
        <w:tblBorders>
          <w:top w:val="single" w:sz="4" w:space="0" w:color="000000"/>
          <w:bottom w:val="single" w:sz="4" w:space="0" w:color="000000"/>
          <w:left w:val="single" w:sz="4" w:space="0" w:color="000000"/>
          <w:right w:val="single" w:sz="4" w:space="0" w:color="000000"/>
        </w:tblBorders>
        <w:tblCellMar>
          <w:top w:type="dxa" w:w="80"/>
          <w:bottom w:type="dxa" w:w="80"/>
          <w:left w:type="dxa" w:w="160"/>
          <w:right w:type="dxa" w:w="160"/>
        </w:tblCellMar>
        <w:jc w:val="center"/>
      </w:tblPr>
      <w:tblGrid>
        <w:gridCol w:w="3326"/>
        <w:gridCol w:w="3326"/>
        <w:gridCol w:w="3326"/>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Theme/Area</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Key Findings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Supporting Citations</w:t>
            </w:r>
          </w:p>
        </w:tc>
      </w:tr>
      <w:tblGrid>
        <w:gridCol w:w="3326"/>
        <w:gridCol w:w="3326"/>
        <w:gridCol w:w="3326"/>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Integration of Technologies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AI, blockchain, and learning analytics are transforming academic management systems, but require careful design for interoperability and governance.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 [2] [3]</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Administrative vs. Pedagogical Use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Systems are often optimized for administrative efficiency, with advanced pedagogical features underutilized.</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[4] [5] [6]</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Implementation Barriers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Technical, infrastructural, and cultural barriers are significant, especially in low- and middle-income countries.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[7] [8] [9]</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Digital Transformation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Decentralized and intelligent systems (AI, blockchain) are emerging, raising new research and regulatory questions.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[10] [11] [12]</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Methodological Innovations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System dynamics, simulation, and learning analytics are increasingly used to assess and improve academic management systems.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[13] [14] [15]</w:t>
            </w:r>
          </w:p>
        </w:tc>
      </w:tr>
    </w:tbl>
    <w:p>
      <w:pPr>
        <w:spacing w:lineRule="auto"/>
      </w:pPr>
      <w:r>
        <w:rPr/>
      </w:r>
    </w:p>
    <w:p>
      <w:pPr>
        <w:pStyle w:val="Heading2"/>
        <w:spacing w:lineRule="auto"/>
      </w:pPr>
      <w:r>
        <w:rPr/>
        <w:t xml:space="preserve">Direct Answer</w:t>
      </w:r>
    </w:p>
    <w:p>
      <w:pPr>
        <w:spacing w:lineRule="auto"/>
      </w:pPr>
      <w:r>
        <w:rPr/>
        <w:t xml:space="preserve">Potential research article topics for Scopus-indexed journals within the PhD thesis area:</w:t>
      </w:r>
    </w:p>
    <w:p>
      <w:pPr>
        <w:numPr>
          <w:ilvl w:val="0"/>
          <w:numId w:val="1"/>
        </w:numPr>
        <w:spacing w:lineRule="auto"/>
      </w:pPr>
      <w:r>
        <w:rPr/>
        <w:t xml:space="preserve">Comparative Analysis of Integrated Academic Management Systems: Assessing Administrative Efficiency and Interactive Pedagogical Outcomes in Traditional and Distance Learning Environments.</w:t>
      </w:r>
    </w:p>
    <w:p>
      <w:pPr>
        <w:numPr>
          <w:ilvl w:val="0"/>
          <w:numId w:val="1"/>
        </w:numPr>
        <w:spacing w:lineRule="auto"/>
      </w:pPr>
      <w:r>
        <w:rPr/>
        <w:t xml:space="preserve">Digital Transformation in Higher Education: The Role of AI and Blockchain in Enhancing Academic Process Management.</w:t>
      </w:r>
    </w:p>
    <w:p>
      <w:pPr>
        <w:numPr>
          <w:ilvl w:val="0"/>
          <w:numId w:val="1"/>
        </w:numPr>
        <w:spacing w:lineRule="auto"/>
      </w:pPr>
      <w:r>
        <w:rPr/>
        <w:t xml:space="preserve">Overcoming Barriers: Strategies for Integrating ERP/DSS Tools in Academic Management Systems in Low- and Middle-Income Countries.</w:t>
      </w:r>
    </w:p>
    <w:p>
      <w:pPr>
        <w:numPr>
          <w:ilvl w:val="0"/>
          <w:numId w:val="1"/>
        </w:numPr>
        <w:spacing w:lineRule="auto"/>
      </w:pPr>
      <w:r>
        <w:rPr/>
        <w:t xml:space="preserve">Evaluating Learner Engagement: The Impact of Adaptive LMS Features and Learning Analytics on Student Outcomes in Hybrid Learning Models.</w:t>
      </w:r>
    </w:p>
    <w:p>
      <w:pPr>
        <w:numPr>
          <w:ilvl w:val="0"/>
          <w:numId w:val="1"/>
        </w:numPr>
        <w:spacing w:lineRule="auto"/>
      </w:pPr>
      <w:r>
        <w:rPr/>
        <w:t xml:space="preserve">Faculty Adoption and Resistance: Best Practices and Change-Management Strategies for Innovative Academic Management Technologies.</w:t>
      </w:r>
    </w:p>
    <w:p>
      <w:pPr>
        <w:numPr>
          <w:ilvl w:val="0"/>
          <w:numId w:val="1"/>
        </w:numPr>
        <w:spacing w:lineRule="auto"/>
      </w:pPr>
      <w:r>
        <w:rPr/>
        <w:t xml:space="preserve">A Systemic Approach to Academic Process Management: Integrating Systems Dynamics and Simulation Models for Improved Decision-Making in Higher Education.</w:t>
      </w:r>
    </w:p>
    <w:p>
      <w:pPr>
        <w:numPr>
          <w:ilvl w:val="0"/>
          <w:numId w:val="1"/>
        </w:numPr>
        <w:spacing w:lineRule="auto"/>
      </w:pPr>
      <w:r>
        <w:rPr/>
        <w:t xml:space="preserve">Enhancing Feedback Mechanisms in LMS: The Role of Structured, AI-Supported Feedback Workflows in Large-Scale Online Classes.</w:t>
      </w:r>
    </w:p>
    <w:p>
      <w:pPr>
        <w:pStyle w:val="Heading2"/>
        <w:spacing w:lineRule="auto"/>
      </w:pPr>
      <w:r>
        <w:rPr/>
        <w:t xml:space="preserve">Study Scope</w:t>
      </w:r>
    </w:p>
    <w:p>
      <w:pPr>
        <w:numPr>
          <w:ilvl w:val="0"/>
          <w:numId w:val="2"/>
        </w:numPr>
        <w:spacing w:lineRule="auto"/>
      </w:pPr>
      <w:r>
        <w:rPr>
          <w:b/>
        </w:rPr>
        <w:t xml:space="preserve">Time Period:</w:t>
      </w:r>
      <w:r>
        <w:rPr/>
        <w:t xml:space="preserve"> 2020–2024 (with some foundational studies from earlier years)</w:t>
      </w:r>
    </w:p>
    <w:p>
      <w:pPr>
        <w:numPr>
          <w:ilvl w:val="0"/>
          <w:numId w:val="2"/>
        </w:numPr>
        <w:spacing w:lineRule="auto"/>
      </w:pPr>
      <w:r>
        <w:rPr>
          <w:b/>
        </w:rPr>
        <w:t xml:space="preserve">Disciplines:</w:t>
      </w:r>
      <w:r>
        <w:rPr/>
        <w:t xml:space="preserve"> Higher education, educational technology, information systems, management science</w:t>
      </w:r>
    </w:p>
    <w:p>
      <w:pPr>
        <w:numPr>
          <w:ilvl w:val="0"/>
          <w:numId w:val="2"/>
        </w:numPr>
        <w:spacing w:lineRule="auto"/>
      </w:pPr>
      <w:r>
        <w:rPr>
          <w:b/>
        </w:rPr>
        <w:t xml:space="preserve">Methods:</w:t>
      </w:r>
      <w:r>
        <w:rPr/>
        <w:t xml:space="preserve"> Systematic reviews, meta-analyses, case studies, simulation, system dynamics, learning analytics, qualitative and quantitative surveys</w:t>
      </w:r>
    </w:p>
    <w:p>
      <w:pPr>
        <w:pStyle w:val="Heading2"/>
        <w:spacing w:lineRule="auto"/>
      </w:pPr>
      <w:r>
        <w:rPr/>
        <w:t xml:space="preserve">Assumptions &amp; Limitations</w:t>
      </w:r>
    </w:p>
    <w:p>
      <w:pPr>
        <w:numPr>
          <w:ilvl w:val="0"/>
          <w:numId w:val="3"/>
        </w:numPr>
        <w:spacing w:lineRule="auto"/>
      </w:pPr>
      <w:r>
        <w:rPr/>
        <w:t xml:space="preserve">Most evidence is drawn from published research in higher education contexts; findings may not generalize to K-12 or non-academic settings.</w:t>
      </w:r>
    </w:p>
    <w:p>
      <w:pPr>
        <w:numPr>
          <w:ilvl w:val="0"/>
          <w:numId w:val="3"/>
        </w:numPr>
        <w:spacing w:lineRule="auto"/>
      </w:pPr>
      <w:r>
        <w:rPr/>
        <w:t xml:space="preserve">Regional disparities (especially between high-income and low-/middle-income countries) are significant and may affect the transferability of solutions.</w:t>
      </w:r>
    </w:p>
    <w:p>
      <w:pPr>
        <w:numPr>
          <w:ilvl w:val="0"/>
          <w:numId w:val="3"/>
        </w:numPr>
        <w:spacing w:lineRule="auto"/>
      </w:pPr>
      <w:r>
        <w:rPr/>
        <w:t xml:space="preserve">Rapid technological change means that some trends (e.g., AI, blockchain) are still emerging and not yet fully validated in practice.</w:t>
      </w:r>
    </w:p>
    <w:p>
      <w:pPr>
        <w:numPr>
          <w:ilvl w:val="0"/>
          <w:numId w:val="3"/>
        </w:numPr>
        <w:spacing w:lineRule="auto"/>
      </w:pPr>
      <w:r>
        <w:rPr/>
        <w:t xml:space="preserve">Many studies focus on system implementation and user perceptions rather than long-term educational outcomes.</w:t>
      </w:r>
    </w:p>
    <w:p>
      <w:pPr>
        <w:pStyle w:val="Heading2"/>
        <w:spacing w:lineRule="auto"/>
      </w:pPr>
      <w:r>
        <w:rPr/>
        <w:t xml:space="preserve">Suggested Further Research</w:t>
      </w:r>
    </w:p>
    <w:p>
      <w:pPr>
        <w:numPr>
          <w:ilvl w:val="0"/>
          <w:numId w:val="4"/>
        </w:numPr>
        <w:spacing w:lineRule="auto"/>
      </w:pPr>
      <w:r>
        <w:rPr/>
        <w:t xml:space="preserve">Interdisciplinary studies integrating technical, pedagogical, and administrative perspectives.</w:t>
      </w:r>
    </w:p>
    <w:p>
      <w:pPr>
        <w:numPr>
          <w:ilvl w:val="0"/>
          <w:numId w:val="4"/>
        </w:numPr>
        <w:spacing w:lineRule="auto"/>
      </w:pPr>
      <w:r>
        <w:rPr/>
        <w:t xml:space="preserve">Empirical research on the effectiveness of AI and blockchain in real-world academic management.</w:t>
      </w:r>
    </w:p>
    <w:p>
      <w:pPr>
        <w:numPr>
          <w:ilvl w:val="0"/>
          <w:numId w:val="4"/>
        </w:numPr>
        <w:spacing w:lineRule="auto"/>
      </w:pPr>
      <w:r>
        <w:rPr/>
        <w:t xml:space="preserve">Context-specific models for low-resource and culturally diverse settings.</w:t>
      </w:r>
    </w:p>
    <w:p>
      <w:pPr>
        <w:numPr>
          <w:ilvl w:val="0"/>
          <w:numId w:val="4"/>
        </w:numPr>
        <w:spacing w:lineRule="auto"/>
      </w:pPr>
      <w:r>
        <w:rPr/>
        <w:t xml:space="preserve">Longitudinal studies on the impact of digital transformation on institutional performance and student outcomes.</w:t>
      </w:r>
    </w:p>
    <w:p>
      <w:pPr>
        <w:pStyle w:val="Heading1"/>
        <w:spacing w:lineRule="auto"/>
      </w:pPr>
      <w:r>
        <w:rPr/>
        <w:t xml:space="preserve">Information Systems and Models for Managing Academic Processes in Distance and Traditional Learning Formats at Higher Education Institutions</w:t>
      </w:r>
    </w:p>
    <w:p>
      <w:pPr>
        <w:pStyle w:val="Heading2"/>
        <w:spacing w:lineRule="auto"/>
      </w:pPr>
      <w:r>
        <w:rPr/>
        <w:t xml:space="preserve">Introduction</w:t>
      </w:r>
    </w:p>
    <w:p>
      <w:pPr>
        <w:pStyle w:val="Heading3"/>
        <w:spacing w:lineRule="auto"/>
      </w:pPr>
      <w:r>
        <w:rPr/>
        <w:t xml:space="preserve">Background and Rationale</w:t>
      </w:r>
    </w:p>
    <w:p>
      <w:pPr>
        <w:spacing w:lineRule="auto"/>
      </w:pPr>
      <w:r>
        <w:rPr/>
        <w:t xml:space="preserve">The management of academic processes in higher education has undergone a profound transformation, driven by the dual imperatives of digitalization and the expansion of distance learning. The COVID-19 pandemic accelerated the adoption of online and hybrid models, compelling institutions to invest in robust information systems (IS) for teaching, administration, and communication. Learning Management Systems (LMS), Enterprise Resource Planning (ERP), and Decision Support Systems (DSS) have become central to academic process management, offering new opportunities for efficiency, flexibility, and student engagement. However, the shift has also exposed significant challenges, including infrastructural disparities, faculty resistance, and the underutilization of advanced pedagogical features [16] [17] [18].</w:t>
      </w:r>
    </w:p>
    <w:p>
      <w:pPr>
        <w:pStyle w:val="Heading3"/>
        <w:spacing w:lineRule="auto"/>
      </w:pPr>
      <w:r>
        <w:rPr/>
        <w:t xml:space="preserve">Scope and Structure of the Report</w:t>
      </w:r>
    </w:p>
    <w:p>
      <w:pPr>
        <w:spacing w:lineRule="auto"/>
      </w:pPr>
      <w:r>
        <w:rPr/>
        <w:t xml:space="preserve">This report synthesizes current research on information systems and conceptual models for managing academic processes in both distance and traditional learning formats. It emphasizes comparative analysis, technological and pedagogical adaptations, administrative efficiency, and the emerging role of digital transformation technologies such as AI and blockchain. The structure follows a thematic progression from foundational systems and models, through implementation challenges, to future research directions [19] [20].</w:t>
      </w:r>
    </w:p>
    <w:p>
      <w:pPr>
        <w:pStyle w:val="Heading2"/>
        <w:spacing w:lineRule="auto"/>
      </w:pPr>
      <w:r>
        <w:rPr/>
        <w:t xml:space="preserve">Information Systems and Conceptual Models for Academic Process Management</w:t>
      </w:r>
    </w:p>
    <w:p>
      <w:pPr>
        <w:pStyle w:val="Heading3"/>
        <w:spacing w:lineRule="auto"/>
      </w:pPr>
      <w:r>
        <w:rPr/>
        <w:t xml:space="preserve">Types of Information Systems in Higher Education</w:t>
      </w:r>
    </w:p>
    <w:p>
      <w:pPr>
        <w:spacing w:lineRule="auto"/>
      </w:pPr>
      <w:r>
        <w:rPr/>
        <w:t xml:space="preserve">Higher education institutions deploy a range of information systems to manage academic processes:</w:t>
      </w:r>
    </w:p>
    <w:p>
      <w:pPr>
        <w:numPr>
          <w:ilvl w:val="0"/>
          <w:numId w:val="5"/>
        </w:numPr>
        <w:spacing w:lineRule="auto"/>
      </w:pPr>
      <w:r>
        <w:rPr>
          <w:b/>
        </w:rPr>
        <w:t xml:space="preserve">Learning Management Systems (LMS):</w:t>
      </w:r>
      <w:r>
        <w:rPr/>
        <w:t xml:space="preserve"> Platforms like Moodle and Blackboard support course delivery, assessment, communication, and resource management. They are central to both distance and blended learning, improving access, flexibility, and student performance [16] [18] [21] [22].</w:t>
      </w:r>
    </w:p>
    <w:p>
      <w:pPr>
        <w:numPr>
          <w:ilvl w:val="0"/>
          <w:numId w:val="5"/>
        </w:numPr>
        <w:spacing w:lineRule="auto"/>
      </w:pPr>
      <w:r>
        <w:rPr>
          <w:b/>
        </w:rPr>
        <w:t xml:space="preserve">Enterprise Resource Planning (ERP):</w:t>
      </w:r>
      <w:r>
        <w:rPr/>
        <w:t xml:space="preserve"> Integrates administrative functions such as enrollment, finance, and human resources, streamlining operations and data management.</w:t>
      </w:r>
    </w:p>
    <w:p>
      <w:pPr>
        <w:numPr>
          <w:ilvl w:val="0"/>
          <w:numId w:val="5"/>
        </w:numPr>
        <w:spacing w:lineRule="auto"/>
      </w:pPr>
      <w:r>
        <w:rPr>
          <w:b/>
        </w:rPr>
        <w:t xml:space="preserve">Decision Support Systems (DSS):</w:t>
      </w:r>
      <w:r>
        <w:rPr/>
        <w:t xml:space="preserve"> Provide analytics and recommendations for academic planning, resource allocation, and student support.</w:t>
      </w:r>
    </w:p>
    <w:p>
      <w:pPr>
        <w:spacing w:lineRule="auto"/>
      </w:pPr>
      <w:r>
        <w:rPr/>
        <w:t xml:space="preserve">These systems are often integrated to varying degrees, with the goal of unifying teaching, administration, and communication processes [16] [18].</w:t>
      </w:r>
    </w:p>
    <w:p>
      <w:pPr>
        <w:pStyle w:val="Heading3"/>
        <w:spacing w:lineRule="auto"/>
      </w:pPr>
      <w:r>
        <w:rPr/>
        <w:t xml:space="preserve">Formal and Strategic Models for Distance and Traditional Learning</w:t>
      </w:r>
    </w:p>
    <w:p>
      <w:pPr>
        <w:spacing w:lineRule="auto"/>
      </w:pPr>
      <w:r>
        <w:rPr/>
        <w:t xml:space="preserve">Conceptual and strategic models guide the design and implementation of academic management systems:</w:t>
      </w:r>
    </w:p>
    <w:p>
      <w:pPr>
        <w:numPr>
          <w:ilvl w:val="0"/>
          <w:numId w:val="6"/>
        </w:numPr>
        <w:spacing w:lineRule="auto"/>
      </w:pPr>
      <w:r>
        <w:rPr>
          <w:b/>
        </w:rPr>
        <w:t xml:space="preserve">Learner-Centered Models:</w:t>
      </w:r>
      <w:r>
        <w:rPr/>
        <w:t xml:space="preserve"> Emphasize active learning, timely feedback, and multi-dimensional engagement (behavioral, emotional, cognitive) [23].</w:t>
      </w:r>
    </w:p>
    <w:p>
      <w:pPr>
        <w:numPr>
          <w:ilvl w:val="0"/>
          <w:numId w:val="6"/>
        </w:numPr>
        <w:spacing w:lineRule="auto"/>
      </w:pPr>
      <w:r>
        <w:rPr>
          <w:b/>
        </w:rPr>
        <w:t xml:space="preserve">Systems Model of Educational Processes:</w:t>
      </w:r>
      <w:r>
        <w:rPr/>
        <w:t xml:space="preserve"> Frames academic management as an integrated system of inputs, methods, outputs, and assessment, unifying students, instructors, technology, and institutional goals [24].</w:t>
      </w:r>
    </w:p>
    <w:p>
      <w:pPr>
        <w:numPr>
          <w:ilvl w:val="0"/>
          <w:numId w:val="6"/>
        </w:numPr>
        <w:spacing w:lineRule="auto"/>
      </w:pPr>
      <w:r>
        <w:rPr>
          <w:b/>
        </w:rPr>
        <w:t xml:space="preserve">Strategic Planning and Systems-Thinking Models:</w:t>
      </w:r>
      <w:r>
        <w:rPr/>
        <w:t xml:space="preserve"> Support sustainable implementation by aligning resources, operational readiness, and effectiveness [25] [26].</w:t>
      </w:r>
    </w:p>
    <w:p>
      <w:pPr>
        <w:numPr>
          <w:ilvl w:val="0"/>
          <w:numId w:val="6"/>
        </w:numPr>
        <w:spacing w:lineRule="auto"/>
      </w:pPr>
      <w:r>
        <w:rPr>
          <w:b/>
        </w:rPr>
        <w:t xml:space="preserve">Simulation and Game-Theoretic Models:</w:t>
      </w:r>
      <w:r>
        <w:rPr/>
        <w:t xml:space="preserve"> Used for scenario planning, resource optimization, and performance assessment [13].</w:t>
      </w:r>
    </w:p>
    <w:p>
      <w:pPr>
        <w:spacing w:lineRule="auto"/>
      </w:pPr>
      <w:r>
        <w:rPr/>
        <w:t xml:space="preserve">Comparative studies suggest that models combining structure, feedback, collaboration, and institutional planning are more effective than ad hoc approaches [26] [27].</w:t>
      </w:r>
    </w:p>
    <w:p>
      <w:pPr>
        <w:pStyle w:val="Heading3"/>
        <w:spacing w:lineRule="auto"/>
      </w:pPr>
      <w:r>
        <w:rPr/>
        <w:t xml:space="preserve">Integration of Ontological and Simulation Approaches</w:t>
      </w:r>
    </w:p>
    <w:p>
      <w:pPr>
        <w:spacing w:lineRule="auto"/>
      </w:pPr>
      <w:r>
        <w:rPr/>
        <w:t xml:space="preserve">Recent research highlights the integration of ontological and simulation-based models, particularly in open distance learning:</w:t>
      </w:r>
    </w:p>
    <w:p>
      <w:pPr>
        <w:numPr>
          <w:ilvl w:val="0"/>
          <w:numId w:val="7"/>
        </w:numPr>
        <w:spacing w:lineRule="auto"/>
      </w:pPr>
      <w:r>
        <w:rPr>
          <w:b/>
        </w:rPr>
        <w:t xml:space="preserve">Ontological Models:</w:t>
      </w:r>
      <w:r>
        <w:rPr/>
        <w:t xml:space="preserve"> Structure competencies, skills, and assessment indicators, enabling principled coding, gap analysis, and personalized learning pathways [28] [29].</w:t>
      </w:r>
    </w:p>
    <w:p>
      <w:pPr>
        <w:numPr>
          <w:ilvl w:val="0"/>
          <w:numId w:val="7"/>
        </w:numPr>
        <w:spacing w:lineRule="auto"/>
      </w:pPr>
      <w:r>
        <w:rPr>
          <w:b/>
        </w:rPr>
        <w:t xml:space="preserve">Simulation-Based Learning:</w:t>
      </w:r>
      <w:r>
        <w:rPr/>
        <w:t xml:space="preserve"> Provides experiential practice, reflection, and formative assessment through briefing–simulation–debriefing cycles [30] [31].</w:t>
      </w:r>
    </w:p>
    <w:p>
      <w:pPr>
        <w:numPr>
          <w:ilvl w:val="0"/>
          <w:numId w:val="7"/>
        </w:numPr>
        <w:spacing w:lineRule="auto"/>
      </w:pPr>
      <w:r>
        <w:rPr>
          <w:b/>
        </w:rPr>
        <w:t xml:space="preserve">Combined Approaches:</w:t>
      </w:r>
      <w:r>
        <w:rPr/>
        <w:t xml:space="preserve"> Ontology supplies the semantic framework, while simulation delivers experiential learning and assessment, together supporting competency-oriented education [32] [33].</w:t>
      </w:r>
    </w:p>
    <w:p>
      <w:pPr>
        <w:spacing w:lineRule="auto"/>
      </w:pPr>
      <w:r>
        <w:rPr>
          <w:b/>
        </w:rPr>
        <w:t xml:space="preserve">Synthesis:</w:t>
      </w:r>
      <w:r>
        <w:rPr/>
        <w:t xml:space="preserve"> The convergence of formal models, ontological frameworks, and simulation tools is enabling more adaptive, competency-based academic management, especially in distance and hybrid formats.</w:t>
      </w:r>
    </w:p>
    <w:p>
      <w:pPr>
        <w:pStyle w:val="Heading2"/>
        <w:spacing w:lineRule="auto"/>
      </w:pPr>
      <w:r>
        <w:rPr/>
        <w:t xml:space="preserve">Technological, Pedagogical, and Administrative Aspects of Academic Management Systems</w:t>
      </w:r>
    </w:p>
    <w:p>
      <w:pPr>
        <w:pStyle w:val="Heading3"/>
        <w:spacing w:lineRule="auto"/>
      </w:pPr>
      <w:r>
        <w:rPr/>
        <w:t xml:space="preserve">Technological Infrastructure and Barriers</w:t>
      </w:r>
    </w:p>
    <w:p>
      <w:pPr>
        <w:spacing w:lineRule="auto"/>
      </w:pPr>
      <w:r>
        <w:rPr/>
        <w:t xml:space="preserve">Key technological requirements and barriers include:</w:t>
      </w:r>
    </w:p>
    <w:p>
      <w:pPr>
        <w:numPr>
          <w:ilvl w:val="0"/>
          <w:numId w:val="8"/>
        </w:numPr>
        <w:spacing w:lineRule="auto"/>
      </w:pPr>
      <w:r>
        <w:rPr>
          <w:b/>
        </w:rPr>
        <w:t xml:space="preserve">Infrastructure:</w:t>
      </w:r>
      <w:r>
        <w:rPr/>
        <w:t xml:space="preserve"> Reliable internet, hardware, software, and connectivity are prerequisites for effective system deployment. Poor access, low bandwidth, and power outages are major obstacles, particularly in low- and middle-income regions [8] [34].</w:t>
      </w:r>
    </w:p>
    <w:p>
      <w:pPr>
        <w:numPr>
          <w:ilvl w:val="0"/>
          <w:numId w:val="8"/>
        </w:numPr>
        <w:spacing w:lineRule="auto"/>
      </w:pPr>
      <w:r>
        <w:rPr>
          <w:b/>
        </w:rPr>
        <w:t xml:space="preserve">Competency Gaps:</w:t>
      </w:r>
      <w:r>
        <w:rPr/>
        <w:t xml:space="preserve"> Limited ICT skills among faculty and students, insufficient technical support, and lack of training impede effective use [35] [36].</w:t>
      </w:r>
    </w:p>
    <w:p>
      <w:pPr>
        <w:numPr>
          <w:ilvl w:val="0"/>
          <w:numId w:val="8"/>
        </w:numPr>
        <w:spacing w:lineRule="auto"/>
      </w:pPr>
      <w:r>
        <w:rPr>
          <w:b/>
        </w:rPr>
        <w:t xml:space="preserve">Institutional Capacity:</w:t>
      </w:r>
      <w:r>
        <w:rPr/>
        <w:t xml:space="preserve"> Successful implementation requires skilled personnel, administrative alignment, and ongoing support [37] [38].</w:t>
      </w:r>
    </w:p>
    <w:p>
      <w:pPr>
        <w:spacing w:lineRule="auto"/>
      </w:pPr>
      <w:r>
        <w:rPr>
          <w:b/>
        </w:rPr>
        <w:t xml:space="preserve">Regional Disparities:</w:t>
      </w:r>
      <w:r>
        <w:rPr/>
        <w:t xml:space="preserve"> These barriers are more pronounced in resource-constrained settings, necessitating context-specific solutions [39].</w:t>
      </w:r>
    </w:p>
    <w:p>
      <w:pPr>
        <w:pStyle w:val="Heading3"/>
        <w:spacing w:lineRule="auto"/>
      </w:pPr>
      <w:r>
        <w:rPr/>
        <w:t xml:space="preserve">Pedagogical Adaptations and Communication</w:t>
      </w:r>
    </w:p>
    <w:p>
      <w:pPr>
        <w:spacing w:lineRule="auto"/>
      </w:pPr>
      <w:r>
        <w:rPr/>
        <w:t xml:space="preserve">Academic management systems necessitate and support pedagogical changes:</w:t>
      </w:r>
    </w:p>
    <w:p>
      <w:pPr>
        <w:numPr>
          <w:ilvl w:val="0"/>
          <w:numId w:val="9"/>
        </w:numPr>
        <w:spacing w:lineRule="auto"/>
      </w:pPr>
      <w:r>
        <w:rPr>
          <w:b/>
        </w:rPr>
        <w:t xml:space="preserve">Interactive Features:</w:t>
      </w:r>
      <w:r>
        <w:rPr/>
        <w:t xml:space="preserve"> Systems should facilitate two-way communication, interactive discussion, and meaningful participation, not just content delivery [40] [41].</w:t>
      </w:r>
    </w:p>
    <w:p>
      <w:pPr>
        <w:numPr>
          <w:ilvl w:val="0"/>
          <w:numId w:val="9"/>
        </w:numPr>
        <w:spacing w:lineRule="auto"/>
      </w:pPr>
      <w:r>
        <w:rPr>
          <w:b/>
        </w:rPr>
        <w:t xml:space="preserve">Structured Guidance:</w:t>
      </w:r>
      <w:r>
        <w:rPr/>
        <w:t xml:space="preserve"> Clear expectations, scaffolded instruction, and responsive feedback are linked to stronger engagement and outcomes [42] [43].</w:t>
      </w:r>
    </w:p>
    <w:p>
      <w:pPr>
        <w:numPr>
          <w:ilvl w:val="0"/>
          <w:numId w:val="9"/>
        </w:numPr>
        <w:spacing w:lineRule="auto"/>
      </w:pPr>
      <w:r>
        <w:rPr>
          <w:b/>
        </w:rPr>
        <w:t xml:space="preserve">Self-Regulation:</w:t>
      </w:r>
      <w:r>
        <w:rPr/>
        <w:t xml:space="preserve"> Features supporting self-regulation and active learning (e.g., progress tracking, modular courses) enhance student outcomes [44] [45].</w:t>
      </w:r>
    </w:p>
    <w:p>
      <w:pPr>
        <w:numPr>
          <w:ilvl w:val="0"/>
          <w:numId w:val="9"/>
        </w:numPr>
        <w:spacing w:lineRule="auto"/>
      </w:pPr>
      <w:r>
        <w:rPr>
          <w:b/>
        </w:rPr>
        <w:t xml:space="preserve">Cultural Responsiveness:</w:t>
      </w:r>
      <w:r>
        <w:rPr/>
        <w:t xml:space="preserve"> Pedagogical adaptation must consider learner diversity and context [46] [47].</w:t>
      </w:r>
    </w:p>
    <w:p>
      <w:pPr>
        <w:pStyle w:val="Heading3"/>
        <w:spacing w:lineRule="auto"/>
      </w:pPr>
      <w:r>
        <w:rPr/>
        <w:t xml:space="preserve">Administrative Efficiency and Decision Support</w:t>
      </w:r>
    </w:p>
    <w:p>
      <w:pPr>
        <w:spacing w:lineRule="auto"/>
      </w:pPr>
      <w:r>
        <w:rPr/>
        <w:t xml:space="preserve">Integrated systems (ERP, DSS) have demonstrable impacts:</w:t>
      </w:r>
    </w:p>
    <w:p>
      <w:pPr>
        <w:numPr>
          <w:ilvl w:val="0"/>
          <w:numId w:val="10"/>
        </w:numPr>
        <w:spacing w:lineRule="auto"/>
      </w:pPr>
      <w:r>
        <w:rPr>
          <w:b/>
        </w:rPr>
        <w:t xml:space="preserve">Efficiency Gains:</w:t>
      </w:r>
      <w:r>
        <w:rPr/>
        <w:t xml:space="preserve"> Automation of repetitive tasks, improved resource management, and faster service response [48] [49].</w:t>
      </w:r>
    </w:p>
    <w:p>
      <w:pPr>
        <w:numPr>
          <w:ilvl w:val="0"/>
          <w:numId w:val="10"/>
        </w:numPr>
        <w:spacing w:lineRule="auto"/>
      </w:pPr>
      <w:r>
        <w:rPr>
          <w:b/>
        </w:rPr>
        <w:t xml:space="preserve">Decision Support:</w:t>
      </w:r>
      <w:r>
        <w:rPr/>
        <w:t xml:space="preserve"> Enhanced data-driven decision-making for scholarships, placement, and planning [50] [51].</w:t>
      </w:r>
    </w:p>
    <w:p>
      <w:pPr>
        <w:numPr>
          <w:ilvl w:val="0"/>
          <w:numId w:val="10"/>
        </w:numPr>
        <w:spacing w:lineRule="auto"/>
      </w:pPr>
      <w:r>
        <w:rPr>
          <w:b/>
        </w:rPr>
        <w:t xml:space="preserve">Barriers:</w:t>
      </w:r>
      <w:r>
        <w:rPr/>
        <w:t xml:space="preserve"> Legacy systems, high costs, complexity, and resistance to change remain significant obstacles [52] [53].</w:t>
      </w:r>
    </w:p>
    <w:p>
      <w:pPr>
        <w:pStyle w:val="Heading3"/>
        <w:spacing w:lineRule="auto"/>
      </w:pPr>
      <w:r>
        <w:rPr/>
        <w:t xml:space="preserve">Faculty Adoption and Change Management</w:t>
      </w:r>
    </w:p>
    <w:p>
      <w:pPr>
        <w:spacing w:lineRule="auto"/>
      </w:pPr>
      <w:r>
        <w:rPr/>
        <w:t xml:space="preserve">Overcoming faculty resistance is critical:</w:t>
      </w:r>
    </w:p>
    <w:p>
      <w:pPr>
        <w:numPr>
          <w:ilvl w:val="0"/>
          <w:numId w:val="11"/>
        </w:numPr>
        <w:spacing w:lineRule="auto"/>
      </w:pPr>
      <w:r>
        <w:rPr>
          <w:b/>
        </w:rPr>
        <w:t xml:space="preserve">Training and Professional Development:</w:t>
      </w:r>
      <w:r>
        <w:rPr/>
        <w:t xml:space="preserve"> Targeted training builds skills and confidence [15] [54].</w:t>
      </w:r>
    </w:p>
    <w:p>
      <w:pPr>
        <w:numPr>
          <w:ilvl w:val="0"/>
          <w:numId w:val="11"/>
        </w:numPr>
        <w:spacing w:lineRule="auto"/>
      </w:pPr>
      <w:r>
        <w:rPr>
          <w:b/>
        </w:rPr>
        <w:t xml:space="preserve">Institutional Support:</w:t>
      </w:r>
      <w:r>
        <w:rPr/>
        <w:t xml:space="preserve"> Leadership commitment and collaborative implementation foster adoption [55] [56].</w:t>
      </w:r>
    </w:p>
    <w:p>
      <w:pPr>
        <w:numPr>
          <w:ilvl w:val="0"/>
          <w:numId w:val="11"/>
        </w:numPr>
        <w:spacing w:lineRule="auto"/>
      </w:pPr>
      <w:r>
        <w:rPr>
          <w:b/>
        </w:rPr>
        <w:t xml:space="preserve">Change Management:</w:t>
      </w:r>
      <w:r>
        <w:rPr/>
        <w:t xml:space="preserve"> Treating resistance as conditional acceptance and providing practical support can turn skepticism into acceptance [57].</w:t>
      </w:r>
    </w:p>
    <w:p>
      <w:pPr>
        <w:spacing w:lineRule="auto"/>
      </w:pPr>
      <w:r>
        <w:rPr>
          <w:b/>
        </w:rPr>
        <w:t xml:space="preserve">Synthesis:</w:t>
      </w:r>
      <w:r>
        <w:rPr/>
        <w:t xml:space="preserve"> Technological, pedagogical, and administrative adaptations must be coordinated, with attention to local context, faculty engagement, and ongoing support.</w:t>
      </w:r>
    </w:p>
    <w:p>
      <w:pPr>
        <w:pStyle w:val="Heading2"/>
        <w:spacing w:lineRule="auto"/>
      </w:pPr>
      <w:r>
        <w:rPr/>
        <w:t xml:space="preserve">Effectiveness and Challenges in Distance versus Traditional Learning Management</w:t>
      </w:r>
    </w:p>
    <w:p>
      <w:pPr>
        <w:pStyle w:val="Heading3"/>
        <w:spacing w:lineRule="auto"/>
      </w:pPr>
      <w:r>
        <w:rPr/>
        <w:t xml:space="preserve">Usage Patterns: Administrative vs. Pedagogical Features</w:t>
      </w:r>
    </w:p>
    <w:p>
      <w:pPr>
        <w:numPr>
          <w:ilvl w:val="0"/>
          <w:numId w:val="12"/>
        </w:numPr>
        <w:spacing w:lineRule="auto"/>
      </w:pPr>
      <w:r>
        <w:rPr>
          <w:b/>
        </w:rPr>
        <w:t xml:space="preserve">Administrative Dominance:</w:t>
      </w:r>
      <w:r>
        <w:rPr/>
        <w:t xml:space="preserve"> LMS and management systems are primarily used for administrative functions (grading, record-keeping) rather than advanced pedagogical interaction [4] [58].</w:t>
      </w:r>
    </w:p>
    <w:p>
      <w:pPr>
        <w:numPr>
          <w:ilvl w:val="0"/>
          <w:numId w:val="12"/>
        </w:numPr>
        <w:spacing w:lineRule="auto"/>
      </w:pPr>
      <w:r>
        <w:rPr>
          <w:b/>
        </w:rPr>
        <w:t xml:space="preserve">Demand for Interactivity:</w:t>
      </w:r>
      <w:r>
        <w:rPr/>
        <w:t xml:space="preserve"> Distance-learning users express a desire for richer communication tools and interactive features [59].</w:t>
      </w:r>
    </w:p>
    <w:p>
      <w:pPr>
        <w:pStyle w:val="Heading3"/>
        <w:spacing w:lineRule="auto"/>
      </w:pPr>
      <w:r>
        <w:rPr/>
        <w:t xml:space="preserve">Feedback Channels, Mentoring, and Hybrid Learning</w:t>
      </w:r>
    </w:p>
    <w:p>
      <w:pPr>
        <w:spacing w:lineRule="auto"/>
      </w:pPr>
      <w:r>
        <w:rPr/>
        <w:t xml:space="preserve">Best practices for feedback and mentoring include:</w:t>
      </w:r>
    </w:p>
    <w:p>
      <w:pPr>
        <w:numPr>
          <w:ilvl w:val="0"/>
          <w:numId w:val="13"/>
        </w:numPr>
        <w:spacing w:lineRule="auto"/>
      </w:pPr>
      <w:r>
        <w:rPr>
          <w:b/>
        </w:rPr>
        <w:t xml:space="preserve">Formative, Dialogic Feedback:</w:t>
      </w:r>
      <w:r>
        <w:rPr/>
        <w:t xml:space="preserve"> Integrated into hybrid courses with clear outcomes and timely responses [60] [61].</w:t>
      </w:r>
    </w:p>
    <w:p>
      <w:pPr>
        <w:numPr>
          <w:ilvl w:val="0"/>
          <w:numId w:val="13"/>
        </w:numPr>
        <w:spacing w:lineRule="auto"/>
      </w:pPr>
      <w:r>
        <w:rPr>
          <w:b/>
        </w:rPr>
        <w:t xml:space="preserve">Structured Workflows:</w:t>
      </w:r>
      <w:r>
        <w:rPr/>
        <w:t xml:space="preserve"> LMS-embedded feedback and peer-review options improve efficiency and learner autonomy [62] [63].</w:t>
      </w:r>
    </w:p>
    <w:p>
      <w:pPr>
        <w:numPr>
          <w:ilvl w:val="0"/>
          <w:numId w:val="13"/>
        </w:numPr>
        <w:spacing w:lineRule="auto"/>
      </w:pPr>
      <w:r>
        <w:rPr>
          <w:b/>
        </w:rPr>
        <w:t xml:space="preserve">Mentoring Support:</w:t>
      </w:r>
      <w:r>
        <w:rPr/>
        <w:t xml:space="preserve"> Regular communication and shared dashboards enhance progress tracking [64] [65].</w:t>
      </w:r>
    </w:p>
    <w:p>
      <w:pPr>
        <w:pStyle w:val="Heading3"/>
        <w:spacing w:lineRule="auto"/>
      </w:pPr>
      <w:r>
        <w:rPr/>
        <w:t xml:space="preserve">Learning Analytics and Targeted Interventions</w:t>
      </w:r>
    </w:p>
    <w:p>
      <w:pPr>
        <w:numPr>
          <w:ilvl w:val="0"/>
          <w:numId w:val="14"/>
        </w:numPr>
        <w:spacing w:lineRule="auto"/>
      </w:pPr>
      <w:r>
        <w:rPr>
          <w:b/>
        </w:rPr>
        <w:t xml:space="preserve">Early Identification:</w:t>
      </w:r>
      <w:r>
        <w:rPr/>
        <w:t xml:space="preserve"> Learning analytics can detect at-risk students and trigger targeted interventions [66] [67].</w:t>
      </w:r>
    </w:p>
    <w:p>
      <w:pPr>
        <w:numPr>
          <w:ilvl w:val="0"/>
          <w:numId w:val="14"/>
        </w:numPr>
        <w:spacing w:lineRule="auto"/>
      </w:pPr>
      <w:r>
        <w:rPr>
          <w:b/>
        </w:rPr>
        <w:t xml:space="preserve">Improved Outcomes:</w:t>
      </w:r>
      <w:r>
        <w:rPr/>
        <w:t xml:space="preserve"> Analytics-driven interventions are associated with better performance, retention, and engagement [14] [68].</w:t>
      </w:r>
    </w:p>
    <w:p>
      <w:pPr>
        <w:pStyle w:val="Heading3"/>
        <w:spacing w:lineRule="auto"/>
      </w:pPr>
      <w:r>
        <w:rPr/>
        <w:t xml:space="preserve">User Demands and Interactive Features</w:t>
      </w:r>
    </w:p>
    <w:p>
      <w:pPr>
        <w:numPr>
          <w:ilvl w:val="0"/>
          <w:numId w:val="15"/>
        </w:numPr>
        <w:spacing w:lineRule="auto"/>
      </w:pPr>
      <w:r>
        <w:rPr>
          <w:b/>
        </w:rPr>
        <w:t xml:space="preserve">Most Requested Features:</w:t>
      </w:r>
      <w:r>
        <w:rPr/>
        <w:t xml:space="preserve"> Automated grading, personalized feedback, easy access to materials, and mobile compatibility [69] [70].</w:t>
      </w:r>
    </w:p>
    <w:p>
      <w:pPr>
        <w:numPr>
          <w:ilvl w:val="0"/>
          <w:numId w:val="15"/>
        </w:numPr>
        <w:spacing w:lineRule="auto"/>
      </w:pPr>
      <w:r>
        <w:rPr>
          <w:b/>
        </w:rPr>
        <w:t xml:space="preserve">Collaboration Tools:</w:t>
      </w:r>
      <w:r>
        <w:rPr/>
        <w:t xml:space="preserve"> Discussion forums, content sharing, and video-based interaction are valued by both students and faculty [71] [72].</w:t>
      </w:r>
    </w:p>
    <w:p>
      <w:pPr>
        <w:numPr>
          <w:ilvl w:val="0"/>
          <w:numId w:val="15"/>
        </w:numPr>
        <w:spacing w:lineRule="auto"/>
      </w:pPr>
      <w:r>
        <w:rPr>
          <w:b/>
        </w:rPr>
        <w:t xml:space="preserve">Personalization and Gamification:</w:t>
      </w:r>
      <w:r>
        <w:rPr/>
        <w:t xml:space="preserve"> Increase engagement and motivation [73] [74].</w:t>
      </w:r>
    </w:p>
    <w:p>
      <w:pPr>
        <w:spacing w:lineRule="auto"/>
      </w:pPr>
      <w:r>
        <w:rPr>
          <w:b/>
        </w:rPr>
        <w:t xml:space="preserve">Synthesis:</w:t>
      </w:r>
      <w:r>
        <w:rPr/>
        <w:t xml:space="preserve"> While administrative efficiency is well-served, there is a clear need to enhance pedagogical interactivity, feedback mechanisms, and analytics-driven support in both distance and traditional formats.</w:t>
      </w:r>
    </w:p>
    <w:p>
      <w:pPr>
        <w:pStyle w:val="Heading2"/>
        <w:spacing w:lineRule="auto"/>
      </w:pPr>
      <w:r>
        <w:rPr/>
        <w:t xml:space="preserve">Gaps, Emerging Trends, and Future Research Directions</w:t>
      </w:r>
    </w:p>
    <w:p>
      <w:pPr>
        <w:pStyle w:val="Heading3"/>
        <w:spacing w:lineRule="auto"/>
      </w:pPr>
      <w:r>
        <w:rPr/>
        <w:t xml:space="preserve">Digital Transformation: AI, Blockchain, and Smart Technologies</w:t>
      </w:r>
    </w:p>
    <w:p>
      <w:pPr>
        <w:numPr>
          <w:ilvl w:val="0"/>
          <w:numId w:val="16"/>
        </w:numPr>
        <w:spacing w:lineRule="auto"/>
      </w:pPr>
      <w:r>
        <w:rPr>
          <w:b/>
        </w:rPr>
        <w:t xml:space="preserve">AI Applications:</w:t>
      </w:r>
      <w:r>
        <w:rPr/>
        <w:t xml:space="preserve"> Automate grading, personalize curriculum, and support adaptive learning [75].</w:t>
      </w:r>
    </w:p>
    <w:p>
      <w:pPr>
        <w:numPr>
          <w:ilvl w:val="0"/>
          <w:numId w:val="16"/>
        </w:numPr>
        <w:spacing w:lineRule="auto"/>
      </w:pPr>
      <w:r>
        <w:rPr>
          <w:b/>
        </w:rPr>
        <w:t xml:space="preserve">Blockchain:</w:t>
      </w:r>
      <w:r>
        <w:rPr/>
        <w:t xml:space="preserve"> Used for decentralized, tamper-resistant management of academic records, certificates, and credentials [2] [10].</w:t>
      </w:r>
    </w:p>
    <w:p>
      <w:pPr>
        <w:numPr>
          <w:ilvl w:val="0"/>
          <w:numId w:val="16"/>
        </w:numPr>
        <w:spacing w:lineRule="auto"/>
      </w:pPr>
      <w:r>
        <w:rPr>
          <w:b/>
        </w:rPr>
        <w:t xml:space="preserve">Smart Contracts:</w:t>
      </w:r>
      <w:r>
        <w:rPr/>
        <w:t xml:space="preserve"> Automate validation, access control, and credential issuance [12] [76].</w:t>
      </w:r>
    </w:p>
    <w:p>
      <w:pPr>
        <w:numPr>
          <w:ilvl w:val="0"/>
          <w:numId w:val="16"/>
        </w:numPr>
        <w:spacing w:lineRule="auto"/>
      </w:pPr>
      <w:r>
        <w:rPr>
          <w:b/>
        </w:rPr>
        <w:t xml:space="preserve">Distributed Learning Records:</w:t>
      </w:r>
      <w:r>
        <w:rPr/>
        <w:t xml:space="preserve"> Support learner portability and cross-institutional recognition [77] [78].</w:t>
      </w:r>
    </w:p>
    <w:p>
      <w:pPr>
        <w:pStyle w:val="Heading3"/>
        <w:spacing w:lineRule="auto"/>
      </w:pPr>
      <w:r>
        <w:rPr/>
        <w:t xml:space="preserve">Institutional and Cultural Barriers to Integration</w:t>
      </w:r>
    </w:p>
    <w:p>
      <w:pPr>
        <w:numPr>
          <w:ilvl w:val="0"/>
          <w:numId w:val="17"/>
        </w:numPr>
        <w:spacing w:lineRule="auto"/>
      </w:pPr>
      <w:r>
        <w:rPr>
          <w:b/>
        </w:rPr>
        <w:t xml:space="preserve">Organizational Complexity:</w:t>
      </w:r>
      <w:r>
        <w:rPr/>
        <w:t xml:space="preserve"> Bureaucratic and hierarchical structures hinder integration and automation [9] [79].</w:t>
      </w:r>
    </w:p>
    <w:p>
      <w:pPr>
        <w:numPr>
          <w:ilvl w:val="0"/>
          <w:numId w:val="17"/>
        </w:numPr>
        <w:spacing w:lineRule="auto"/>
      </w:pPr>
      <w:r>
        <w:rPr>
          <w:b/>
        </w:rPr>
        <w:t xml:space="preserve">Cultural Resistance:</w:t>
      </w:r>
      <w:r>
        <w:rPr/>
        <w:t xml:space="preserve"> Entrenched disciplinary cultures and resistance to change limit adoption [80] [81].</w:t>
      </w:r>
    </w:p>
    <w:p>
      <w:pPr>
        <w:numPr>
          <w:ilvl w:val="0"/>
          <w:numId w:val="17"/>
        </w:numPr>
        <w:spacing w:lineRule="auto"/>
      </w:pPr>
      <w:r>
        <w:rPr>
          <w:b/>
        </w:rPr>
        <w:t xml:space="preserve">Governance and Leadership:</w:t>
      </w:r>
      <w:r>
        <w:rPr/>
        <w:t xml:space="preserve"> Weak leadership and lack of incentives impede progress [82] [83].</w:t>
      </w:r>
    </w:p>
    <w:p>
      <w:pPr>
        <w:pStyle w:val="Heading3"/>
        <w:spacing w:lineRule="auto"/>
      </w:pPr>
      <w:r>
        <w:rPr/>
        <w:t xml:space="preserve">Blockchain Applications and Limitations in Academic Records</w:t>
      </w:r>
    </w:p>
    <w:p>
      <w:pPr>
        <w:numPr>
          <w:ilvl w:val="0"/>
          <w:numId w:val="18"/>
        </w:numPr>
        <w:spacing w:lineRule="auto"/>
      </w:pPr>
      <w:r>
        <w:rPr>
          <w:b/>
        </w:rPr>
        <w:t xml:space="preserve">Benefits:</w:t>
      </w:r>
      <w:r>
        <w:rPr/>
        <w:t xml:space="preserve"> Improved security, data integrity, privacy, and verification efficiency [11] [84].</w:t>
      </w:r>
    </w:p>
    <w:p>
      <w:pPr>
        <w:numPr>
          <w:ilvl w:val="0"/>
          <w:numId w:val="18"/>
        </w:numPr>
        <w:spacing w:lineRule="auto"/>
      </w:pPr>
      <w:r>
        <w:rPr>
          <w:b/>
        </w:rPr>
        <w:t xml:space="preserve">Limitations:</w:t>
      </w:r>
      <w:r>
        <w:rPr/>
        <w:t xml:space="preserve"> Cost, technical standards, interoperability, privacy, and regulatory challenges [85] [86].</w:t>
      </w:r>
    </w:p>
    <w:p>
      <w:pPr>
        <w:numPr>
          <w:ilvl w:val="0"/>
          <w:numId w:val="18"/>
        </w:numPr>
        <w:spacing w:lineRule="auto"/>
      </w:pPr>
      <w:r>
        <w:rPr>
          <w:b/>
        </w:rPr>
        <w:t xml:space="preserve">Implementation Status:</w:t>
      </w:r>
      <w:r>
        <w:rPr/>
        <w:t xml:space="preserve"> Many systems are still prototypes or feasibility studies [87] [88].</w:t>
      </w:r>
    </w:p>
    <w:p>
      <w:pPr>
        <w:pStyle w:val="Heading3"/>
        <w:spacing w:lineRule="auto"/>
      </w:pPr>
      <w:r>
        <w:rPr/>
        <w:t xml:space="preserve">Distributed Learning Record Systems and Learner Portability</w:t>
      </w:r>
    </w:p>
    <w:p>
      <w:pPr>
        <w:numPr>
          <w:ilvl w:val="0"/>
          <w:numId w:val="19"/>
        </w:numPr>
        <w:spacing w:lineRule="auto"/>
      </w:pPr>
      <w:r>
        <w:rPr>
          <w:b/>
        </w:rPr>
        <w:t xml:space="preserve">Portability:</w:t>
      </w:r>
      <w:r>
        <w:rPr/>
        <w:t xml:space="preserve"> Blockchain-based systems give learners control over permanent, portable records [77].</w:t>
      </w:r>
    </w:p>
    <w:p>
      <w:pPr>
        <w:numPr>
          <w:ilvl w:val="0"/>
          <w:numId w:val="19"/>
        </w:numPr>
        <w:spacing w:lineRule="auto"/>
      </w:pPr>
      <w:r>
        <w:rPr>
          <w:b/>
        </w:rPr>
        <w:t xml:space="preserve">Cross-Institutional Recognition:</w:t>
      </w:r>
      <w:r>
        <w:rPr/>
        <w:t xml:space="preserve"> Facilitate recognition of achievements beyond a single institution [78].</w:t>
      </w:r>
    </w:p>
    <w:p>
      <w:pPr>
        <w:pStyle w:val="Heading3"/>
        <w:spacing w:lineRule="auto"/>
      </w:pPr>
      <w:r>
        <w:rPr/>
        <w:t xml:space="preserve">Future Research Topics</w:t>
      </w:r>
    </w:p>
    <w:p>
      <w:pPr>
        <w:spacing w:lineRule="auto"/>
      </w:pPr>
      <w:r>
        <w:rPr/>
        <w:t xml:space="preserve">Based on the identified gaps and trends, promising research topics include:</w:t>
      </w:r>
    </w:p>
    <w:p>
      <w:pPr>
        <w:numPr>
          <w:ilvl w:val="0"/>
          <w:numId w:val="20"/>
        </w:numPr>
        <w:spacing w:lineRule="auto"/>
      </w:pPr>
      <w:r>
        <w:rPr>
          <w:b/>
        </w:rPr>
        <w:t xml:space="preserve">Intelligent LMS Design:</w:t>
      </w:r>
      <w:r>
        <w:rPr/>
        <w:t xml:space="preserve"> Integrating AI for adaptive learning and feedback.</w:t>
      </w:r>
    </w:p>
    <w:p>
      <w:pPr>
        <w:numPr>
          <w:ilvl w:val="0"/>
          <w:numId w:val="20"/>
        </w:numPr>
        <w:spacing w:lineRule="auto"/>
      </w:pPr>
      <w:r>
        <w:rPr>
          <w:b/>
        </w:rPr>
        <w:t xml:space="preserve">Cross-System Interoperability:</w:t>
      </w:r>
      <w:r>
        <w:rPr/>
        <w:t xml:space="preserve"> Ensuring seamless data exchange between academic and administrative systems.</w:t>
      </w:r>
    </w:p>
    <w:p>
      <w:pPr>
        <w:numPr>
          <w:ilvl w:val="0"/>
          <w:numId w:val="20"/>
        </w:numPr>
        <w:spacing w:lineRule="auto"/>
      </w:pPr>
      <w:r>
        <w:rPr>
          <w:b/>
        </w:rPr>
        <w:t xml:space="preserve">AI Governance:</w:t>
      </w:r>
      <w:r>
        <w:rPr/>
        <w:t xml:space="preserve"> Developing frameworks for responsible and transparent AI adoption in higher education.</w:t>
      </w:r>
    </w:p>
    <w:p>
      <w:pPr>
        <w:numPr>
          <w:ilvl w:val="0"/>
          <w:numId w:val="20"/>
        </w:numPr>
        <w:spacing w:lineRule="auto"/>
      </w:pPr>
      <w:r>
        <w:rPr>
          <w:b/>
        </w:rPr>
        <w:t xml:space="preserve">Context-Specific Models:</w:t>
      </w:r>
      <w:r>
        <w:rPr/>
        <w:t xml:space="preserve"> Tailoring process management systems to diverse cultural and infrastructural settings [89] [90] [91] [92].</w:t>
      </w:r>
    </w:p>
    <w:p>
      <w:pPr>
        <w:spacing w:lineRule="auto"/>
      </w:pPr>
      <w:r>
        <w:rPr>
          <w:b/>
        </w:rPr>
        <w:t xml:space="preserve">Synthesis:</w:t>
      </w:r>
      <w:r>
        <w:rPr/>
        <w:t xml:space="preserve"> The future of academic process management lies in the integration of intelligent, decentralized, and interoperable systems, with research needed on governance, context adaptation, and long-term impact.</w:t>
      </w:r>
    </w:p>
    <w:p>
      <w:pPr>
        <w:pStyle w:val="Heading2"/>
        <w:spacing w:lineRule="auto"/>
      </w:pPr>
      <w:r>
        <w:rPr/>
        <w:t xml:space="preserve">Conclusion</w:t>
      </w:r>
    </w:p>
    <w:p>
      <w:pPr>
        <w:pStyle w:val="Heading3"/>
        <w:spacing w:lineRule="auto"/>
      </w:pPr>
      <w:r>
        <w:rPr/>
        <w:t xml:space="preserve">Summary of Key Insights</w:t>
      </w:r>
    </w:p>
    <w:p>
      <w:pPr>
        <w:numPr>
          <w:ilvl w:val="0"/>
          <w:numId w:val="21"/>
        </w:numPr>
        <w:spacing w:lineRule="auto"/>
      </w:pPr>
      <w:r>
        <w:rPr>
          <w:b/>
        </w:rPr>
        <w:t xml:space="preserve">Integration of Technologies:</w:t>
      </w:r>
      <w:r>
        <w:rPr/>
        <w:t xml:space="preserve"> AI, blockchain, and learning analytics are reshaping academic management, but require careful attention to interoperability, governance, and context [17] [26].</w:t>
      </w:r>
    </w:p>
    <w:p>
      <w:pPr>
        <w:numPr>
          <w:ilvl w:val="0"/>
          <w:numId w:val="21"/>
        </w:numPr>
        <w:spacing w:lineRule="auto"/>
      </w:pPr>
      <w:r>
        <w:rPr>
          <w:b/>
        </w:rPr>
        <w:t xml:space="preserve">Administrative vs. Pedagogical Balance:</w:t>
      </w:r>
      <w:r>
        <w:rPr/>
        <w:t xml:space="preserve"> Systems are often optimized for efficiency, with pedagogical features underutilized; future designs must address this imbalance [93].</w:t>
      </w:r>
    </w:p>
    <w:p>
      <w:pPr>
        <w:numPr>
          <w:ilvl w:val="0"/>
          <w:numId w:val="21"/>
        </w:numPr>
        <w:spacing w:lineRule="auto"/>
      </w:pPr>
      <w:r>
        <w:rPr>
          <w:b/>
        </w:rPr>
        <w:t xml:space="preserve">Barriers and Contextual Challenges:</w:t>
      </w:r>
      <w:r>
        <w:rPr/>
        <w:t xml:space="preserve"> Technical, infrastructural, and cultural barriers persist, especially in resource-constrained settings [94].</w:t>
      </w:r>
    </w:p>
    <w:p>
      <w:pPr>
        <w:numPr>
          <w:ilvl w:val="0"/>
          <w:numId w:val="21"/>
        </w:numPr>
        <w:spacing w:lineRule="auto"/>
      </w:pPr>
      <w:r>
        <w:rPr>
          <w:b/>
        </w:rPr>
        <w:t xml:space="preserve">Emerging Trends:</w:t>
      </w:r>
      <w:r>
        <w:rPr/>
        <w:t xml:space="preserve"> Digital transformation is creating new opportunities and challenges, particularly around privacy, regulation, and institutional readiness.</w:t>
      </w:r>
    </w:p>
    <w:p>
      <w:pPr>
        <w:pStyle w:val="Heading3"/>
        <w:spacing w:lineRule="auto"/>
      </w:pPr>
      <w:r>
        <w:rPr/>
        <w:t xml:space="preserve">Implications for Policy and Practice</w:t>
      </w:r>
    </w:p>
    <w:p>
      <w:pPr>
        <w:numPr>
          <w:ilvl w:val="0"/>
          <w:numId w:val="22"/>
        </w:numPr>
        <w:spacing w:lineRule="auto"/>
      </w:pPr>
      <w:r>
        <w:rPr>
          <w:b/>
        </w:rPr>
        <w:t xml:space="preserve">Institutional Policy:</w:t>
      </w:r>
      <w:r>
        <w:rPr/>
        <w:t xml:space="preserve"> Should prioritize integrated, user-centered systems that balance administrative and pedagogical needs [95].</w:t>
      </w:r>
    </w:p>
    <w:p>
      <w:pPr>
        <w:numPr>
          <w:ilvl w:val="0"/>
          <w:numId w:val="22"/>
        </w:numPr>
        <w:spacing w:lineRule="auto"/>
      </w:pPr>
      <w:r>
        <w:rPr>
          <w:b/>
        </w:rPr>
        <w:t xml:space="preserve">System Design:</w:t>
      </w:r>
      <w:r>
        <w:rPr/>
        <w:t xml:space="preserve"> Must be adaptable to local contexts, with robust support for faculty and students [79].</w:t>
      </w:r>
    </w:p>
    <w:p>
      <w:pPr>
        <w:numPr>
          <w:ilvl w:val="0"/>
          <w:numId w:val="22"/>
        </w:numPr>
        <w:spacing w:lineRule="auto"/>
      </w:pPr>
      <w:r>
        <w:rPr>
          <w:b/>
        </w:rPr>
        <w:t xml:space="preserve">Future Research:</w:t>
      </w:r>
      <w:r>
        <w:rPr/>
        <w:t xml:space="preserve"> Should focus on interdisciplinary, empirical studies that address real-world challenges and leverage emerging technologies [96].</w:t>
      </w:r>
    </w:p>
    <w:p>
      <w:pPr>
        <w:pStyle w:val="Heading2"/>
        <w:spacing w:lineRule="auto"/>
      </w:pPr>
      <w:r>
        <w:rPr/>
        <w:t xml:space="preserve">Suggested Further Research</w:t>
      </w:r>
    </w:p>
    <w:p>
      <w:pPr>
        <w:numPr>
          <w:ilvl w:val="0"/>
          <w:numId w:val="23"/>
        </w:numPr>
        <w:spacing w:lineRule="auto"/>
      </w:pPr>
      <w:r>
        <w:rPr>
          <w:b/>
        </w:rPr>
        <w:t xml:space="preserve">Interdisciplinary Integration:</w:t>
      </w:r>
      <w:r>
        <w:rPr/>
        <w:t xml:space="preserve"> Studies combining technical, pedagogical, and administrative perspectives to develop holistic models.</w:t>
      </w:r>
    </w:p>
    <w:p>
      <w:pPr>
        <w:numPr>
          <w:ilvl w:val="0"/>
          <w:numId w:val="23"/>
        </w:numPr>
        <w:spacing w:lineRule="auto"/>
      </w:pPr>
      <w:r>
        <w:rPr>
          <w:b/>
        </w:rPr>
        <w:t xml:space="preserve">Empirical Validation:</w:t>
      </w:r>
      <w:r>
        <w:rPr/>
        <w:t xml:space="preserve"> Real-world trials of AI and blockchain applications in diverse institutional contexts.</w:t>
      </w:r>
    </w:p>
    <w:p>
      <w:pPr>
        <w:numPr>
          <w:ilvl w:val="0"/>
          <w:numId w:val="23"/>
        </w:numPr>
        <w:spacing w:lineRule="auto"/>
      </w:pPr>
      <w:r>
        <w:rPr>
          <w:b/>
        </w:rPr>
        <w:t xml:space="preserve">Longitudinal Impact:</w:t>
      </w:r>
      <w:r>
        <w:rPr/>
        <w:t xml:space="preserve"> Research on the long-term effects of digital transformation on academic outcomes and institutional performance.</w:t>
      </w:r>
    </w:p>
    <w:p>
      <w:pPr>
        <w:numPr>
          <w:ilvl w:val="0"/>
          <w:numId w:val="23"/>
        </w:numPr>
        <w:spacing w:lineRule="auto"/>
      </w:pPr>
      <w:r>
        <w:rPr>
          <w:b/>
        </w:rPr>
        <w:t xml:space="preserve">Contextual Adaptation:</w:t>
      </w:r>
      <w:r>
        <w:rPr/>
        <w:t xml:space="preserve"> Development of models and systems tailored to low-resource and culturally diverse environments.</w:t>
      </w:r>
    </w:p>
    <w:p>
      <w:pPr>
        <w:spacing w:lineRule="auto"/>
      </w:pPr>
      <w:r>
        <w:rPr>
          <w:b/>
        </w:rPr>
        <w:t xml:space="preserve">In summary, the field of academic process management in higher education is at a pivotal juncture, with digital transformation offering both unprecedented opportunities and complex challenges. Research that bridges theory and practice, and that is sensitive to context and emerging technologies, will be essential for advancing the effectiveness and equity of academic management systems in both distance and traditional learning formats.</w:t>
      </w:r>
    </w:p>
    <w:p>
      <w:pPr>
        <w:pStyle w:val="Heading2"/>
        <w:spacing w:lineRule="auto"/>
      </w:pPr>
      <w:r>
        <w:rPr/>
        <w:t xml:space="preserve">References</w:t>
      </w:r>
    </w:p>
    <w:p>
      <w:pPr>
        <w:numPr>
          <w:ilvl w:val="0"/>
          <w:numId w:val="24"/>
        </w:numPr>
        <w:spacing w:lineRule="auto"/>
      </w:pPr>
      <w:r>
        <w:rPr/>
        <w:t xml:space="preserve">Zaikin, O. (2022) Open Distance Learning: Fundamentals, Developments, and Modelling. </w:t>
      </w:r>
      <w:r>
        <w:rPr>
          <w:i/>
        </w:rPr>
        <w:t xml:space="preserve">Open Distance Learning: Fundamentals, Developments, and Modelling</w:t>
      </w:r>
      <w:r>
        <w:rPr/>
        <w:t xml:space="preserve">. </w:t>
      </w:r>
      <w:hyperlink r:id="rId6">
        <w:r>
          <w:rPr>
            <w:rStyle w:val="Hyperlink"/>
          </w:rPr>
          <w:t xml:space="preserve">https://doi.org/10.1201/9781003132615</w:t>
        </w:r>
      </w:hyperlink>
    </w:p>
    <w:p>
      <w:pPr>
        <w:numPr>
          <w:ilvl w:val="0"/>
          <w:numId w:val="24"/>
        </w:numPr>
        <w:spacing w:lineRule="auto"/>
      </w:pPr>
      <w:r>
        <w:rPr/>
        <w:t xml:space="preserve">Turkanović, M., Hölbl, M., Košič, K., (...), Kamišalić, A. (2018) EduCTX: A blockchain-based higher education credit platform. </w:t>
      </w:r>
      <w:r>
        <w:rPr>
          <w:i/>
        </w:rPr>
        <w:t xml:space="preserve">IEEE Access</w:t>
      </w:r>
      <w:r>
        <w:rPr/>
        <w:t xml:space="preserve">. </w:t>
      </w:r>
      <w:hyperlink r:id="rId7">
        <w:r>
          <w:rPr>
            <w:rStyle w:val="Hyperlink"/>
          </w:rPr>
          <w:t xml:space="preserve">https://doi.org/10.1109/ACCESS.2018.2789929</w:t>
        </w:r>
      </w:hyperlink>
    </w:p>
    <w:p>
      <w:pPr>
        <w:numPr>
          <w:ilvl w:val="0"/>
          <w:numId w:val="24"/>
        </w:numPr>
        <w:spacing w:lineRule="auto"/>
      </w:pPr>
      <w:r>
        <w:rPr/>
        <w:t xml:space="preserve">Buame, J.A., Tiika, B.J., Lotsu, S.A. (2025) The Role of AI in Shaping the Discharge of Duties of University Administrators: A Systematic Review. </w:t>
      </w:r>
      <w:r>
        <w:rPr>
          <w:i/>
        </w:rPr>
        <w:t xml:space="preserve">Pan-African Journal of Education and Social Sciences</w:t>
      </w:r>
      <w:r>
        <w:rPr/>
        <w:t xml:space="preserve">. </w:t>
      </w:r>
      <w:hyperlink r:id="rId8">
        <w:r>
          <w:rPr>
            <w:rStyle w:val="Hyperlink"/>
          </w:rPr>
          <w:t xml:space="preserve">https://doi.org/10.56893/pajes2025v06i02.02</w:t>
        </w:r>
      </w:hyperlink>
    </w:p>
    <w:p>
      <w:pPr>
        <w:numPr>
          <w:ilvl w:val="0"/>
          <w:numId w:val="24"/>
        </w:numPr>
        <w:spacing w:lineRule="auto"/>
      </w:pPr>
      <w:r>
        <w:rPr/>
        <w:t xml:space="preserve">Al-Hunaiyyan, A., Al-Sharhan, S., Alhajri, R. (2020) Prospects and Challenges of Learning Management Systems in Higher Education. </w:t>
      </w:r>
      <w:r>
        <w:rPr>
          <w:i/>
        </w:rPr>
        <w:t xml:space="preserve">International Journal of Advanced Computer Science and Applications</w:t>
      </w:r>
      <w:r>
        <w:rPr/>
        <w:t xml:space="preserve">. </w:t>
      </w:r>
      <w:hyperlink r:id="rId9">
        <w:r>
          <w:rPr>
            <w:rStyle w:val="Hyperlink"/>
          </w:rPr>
          <w:t xml:space="preserve">https://doi.org/10.14569/IJACSA.2020.0111209</w:t>
        </w:r>
      </w:hyperlink>
    </w:p>
    <w:p>
      <w:pPr>
        <w:numPr>
          <w:ilvl w:val="0"/>
          <w:numId w:val="24"/>
        </w:numPr>
        <w:spacing w:lineRule="auto"/>
      </w:pPr>
      <w:r>
        <w:rPr/>
        <w:t xml:space="preserve">Ofem, U.J., Asuquo, E., Nwanunu, B., (...), Igwe, R. (2026) From hybrid pedagogies to learner-centered outcomes: How teacher adaptability, digital literacy, and student feedback bridge the gap. </w:t>
      </w:r>
      <w:r>
        <w:rPr>
          <w:i/>
        </w:rPr>
        <w:t xml:space="preserve">Social Sciences and Humanities Open</w:t>
      </w:r>
      <w:r>
        <w:rPr/>
        <w:t xml:space="preserve">. </w:t>
      </w:r>
      <w:hyperlink r:id="rId10">
        <w:r>
          <w:rPr>
            <w:rStyle w:val="Hyperlink"/>
          </w:rPr>
          <w:t xml:space="preserve">https://doi.org/10.1016/j.ssaho.2026.102547</w:t>
        </w:r>
      </w:hyperlink>
    </w:p>
    <w:p>
      <w:pPr>
        <w:numPr>
          <w:ilvl w:val="0"/>
          <w:numId w:val="24"/>
        </w:numPr>
        <w:spacing w:lineRule="auto"/>
      </w:pPr>
      <w:r>
        <w:rPr/>
        <w:t xml:space="preserve">Lonn, S., Teasley, S.D. (2009) Saving time or innovating practice: Investigating perceptions and uses of Learning Management Systems. </w:t>
      </w:r>
      <w:r>
        <w:rPr>
          <w:i/>
        </w:rPr>
        <w:t xml:space="preserve">Computers and Education</w:t>
      </w:r>
      <w:r>
        <w:rPr/>
        <w:t xml:space="preserve">. </w:t>
      </w:r>
      <w:hyperlink r:id="rId11">
        <w:r>
          <w:rPr>
            <w:rStyle w:val="Hyperlink"/>
          </w:rPr>
          <w:t xml:space="preserve">https://doi.org/10.1016/j.compedu.2009.04.008</w:t>
        </w:r>
      </w:hyperlink>
    </w:p>
    <w:p>
      <w:pPr>
        <w:numPr>
          <w:ilvl w:val="0"/>
          <w:numId w:val="24"/>
        </w:numPr>
        <w:spacing w:lineRule="auto"/>
      </w:pPr>
      <w:r>
        <w:rPr/>
        <w:t xml:space="preserve">Babaei, M., Gholami, Z., Altafi, S. (2015) Challenges of Enterprise Resource Planning implementation in Iran large organizations. </w:t>
      </w:r>
      <w:r>
        <w:rPr>
          <w:i/>
        </w:rPr>
        <w:t xml:space="preserve">Information Systems</w:t>
      </w:r>
      <w:r>
        <w:rPr/>
        <w:t xml:space="preserve">. </w:t>
      </w:r>
      <w:hyperlink r:id="rId12">
        <w:r>
          <w:rPr>
            <w:rStyle w:val="Hyperlink"/>
          </w:rPr>
          <w:t xml:space="preserve">https://doi.org/10.1016/j.is.2015.05.003</w:t>
        </w:r>
      </w:hyperlink>
    </w:p>
    <w:p>
      <w:pPr>
        <w:numPr>
          <w:ilvl w:val="0"/>
          <w:numId w:val="24"/>
        </w:numPr>
        <w:spacing w:lineRule="auto"/>
      </w:pPr>
      <w:r>
        <w:rPr/>
        <w:t xml:space="preserve">Al-Balas, Mahmoud, Al-Balas, Hasan Ibrahim, Jaber, Hatim M., (...), Al-Balas, Bayan (2020) Distance learning in clinical medical education amid COVID-19 pandemic in Jordan: current situation, challenges, and perspectives. </w:t>
      </w:r>
      <w:r>
        <w:rPr>
          <w:i/>
        </w:rPr>
        <w:t xml:space="preserve">BMC Medical Education</w:t>
      </w:r>
      <w:r>
        <w:rPr/>
        <w:t xml:space="preserve">. </w:t>
      </w:r>
      <w:hyperlink r:id="rId13">
        <w:r>
          <w:rPr>
            <w:rStyle w:val="Hyperlink"/>
          </w:rPr>
          <w:t xml:space="preserve">https://doi.org/10.1186/s12909-020-02257-4</w:t>
        </w:r>
      </w:hyperlink>
    </w:p>
    <w:p>
      <w:pPr>
        <w:numPr>
          <w:ilvl w:val="0"/>
          <w:numId w:val="24"/>
        </w:numPr>
        <w:spacing w:lineRule="auto"/>
      </w:pPr>
      <w:r>
        <w:rPr/>
        <w:t xml:space="preserve">Woelert, Peter, Chesters, Jenny, Martinussen, Maree, Gannaway, Jessica (2026) Administrative burden in Australian universities: Insights into dimensions and drivers from a nationwide survey. </w:t>
      </w:r>
      <w:r>
        <w:rPr>
          <w:i/>
        </w:rPr>
        <w:t xml:space="preserve">Science and Public Policy</w:t>
      </w:r>
      <w:r>
        <w:rPr/>
        <w:t xml:space="preserve">. </w:t>
      </w:r>
      <w:hyperlink r:id="rId14">
        <w:r>
          <w:rPr>
            <w:rStyle w:val="Hyperlink"/>
          </w:rPr>
          <w:t xml:space="preserve">https://doi.org/10.1093/scipol/scaf029</w:t>
        </w:r>
      </w:hyperlink>
    </w:p>
    <w:p>
      <w:pPr>
        <w:numPr>
          <w:ilvl w:val="0"/>
          <w:numId w:val="24"/>
        </w:numPr>
        <w:spacing w:lineRule="auto"/>
      </w:pPr>
      <w:r>
        <w:rPr/>
        <w:t xml:space="preserve">Palma, L.M., Vigil, M.A.G., Pereira, F.L., Martina, J.E. (2019) Blockchain and smart contracts for higher education registry in Brazil. </w:t>
      </w:r>
      <w:r>
        <w:rPr>
          <w:i/>
        </w:rPr>
        <w:t xml:space="preserve">International Journal of Network Management</w:t>
      </w:r>
      <w:r>
        <w:rPr/>
        <w:t xml:space="preserve">. </w:t>
      </w:r>
      <w:hyperlink r:id="rId15">
        <w:r>
          <w:rPr>
            <w:rStyle w:val="Hyperlink"/>
          </w:rPr>
          <w:t xml:space="preserve">https://doi.org/10.1002/nem.2061</w:t>
        </w:r>
      </w:hyperlink>
    </w:p>
    <w:p>
      <w:pPr>
        <w:numPr>
          <w:ilvl w:val="0"/>
          <w:numId w:val="24"/>
        </w:numPr>
        <w:spacing w:lineRule="auto"/>
      </w:pPr>
      <w:r>
        <w:rPr/>
        <w:t xml:space="preserve">Alar, T.M., Shuaib, M., Khormi, I.M., (...), Ahmad, S. (2023) Enhancing the Trust and Transparency of Academic Records with Blockchain-Based Systems. </w:t>
      </w:r>
      <w:r>
        <w:rPr>
          <w:i/>
        </w:rPr>
        <w:t xml:space="preserve">2023 International Conference in Advances in Power, Signal, and Information Technology, APSIT 2023</w:t>
      </w:r>
      <w:r>
        <w:rPr/>
        <w:t xml:space="preserve">. </w:t>
      </w:r>
      <w:hyperlink r:id="rId16">
        <w:r>
          <w:rPr>
            <w:rStyle w:val="Hyperlink"/>
          </w:rPr>
          <w:t xml:space="preserve">https://doi.org/10.1109/APSIT58554.2023.10201683</w:t>
        </w:r>
      </w:hyperlink>
    </w:p>
    <w:p>
      <w:pPr>
        <w:numPr>
          <w:ilvl w:val="0"/>
          <w:numId w:val="24"/>
        </w:numPr>
        <w:spacing w:lineRule="auto"/>
      </w:pPr>
      <w:r>
        <w:rPr/>
        <w:t xml:space="preserve">Razzaq, A., Altamimi, A.B., Khan, W., (...), Zhang, T. (2025) A metaverse-based virtual reality platform for online certification using Web3. </w:t>
      </w:r>
      <w:r>
        <w:rPr>
          <w:i/>
        </w:rPr>
        <w:t xml:space="preserve">PLOS ONE</w:t>
      </w:r>
      <w:r>
        <w:rPr/>
        <w:t xml:space="preserve">. </w:t>
      </w:r>
      <w:hyperlink r:id="rId17">
        <w:r>
          <w:rPr>
            <w:rStyle w:val="Hyperlink"/>
          </w:rPr>
          <w:t xml:space="preserve">https://doi.org/10.1371/journal.pone.0328620</w:t>
        </w:r>
      </w:hyperlink>
    </w:p>
    <w:p>
      <w:pPr>
        <w:numPr>
          <w:ilvl w:val="0"/>
          <w:numId w:val="24"/>
        </w:numPr>
        <w:spacing w:lineRule="auto"/>
      </w:pPr>
      <w:r>
        <w:rPr/>
        <w:t xml:space="preserve">Badie, N., Hussin, A.R.C., Yadegaridehkordi, E., (...), Lashkari, A.H. (2023) A SEM-STELLA approach for predicting decision-makers’ adoption of cloud computing data center. </w:t>
      </w:r>
      <w:r>
        <w:rPr>
          <w:i/>
        </w:rPr>
        <w:t xml:space="preserve">Education and Information Technologies</w:t>
      </w:r>
      <w:r>
        <w:rPr/>
        <w:t xml:space="preserve">. </w:t>
      </w:r>
      <w:hyperlink r:id="rId18">
        <w:r>
          <w:rPr>
            <w:rStyle w:val="Hyperlink"/>
          </w:rPr>
          <w:t xml:space="preserve">https://doi.org/10.1007/s10639-022-11484-9</w:t>
        </w:r>
      </w:hyperlink>
    </w:p>
    <w:p>
      <w:pPr>
        <w:numPr>
          <w:ilvl w:val="0"/>
          <w:numId w:val="24"/>
        </w:numPr>
        <w:spacing w:lineRule="auto"/>
      </w:pPr>
      <w:r>
        <w:rPr/>
        <w:t xml:space="preserve">Alowayr, A. (2025) LEARNING ANALYTICS SYSTEMS TO IMPROVE THE QUALITY OF STUDENTS’ OUTCOMES. </w:t>
      </w:r>
      <w:r>
        <w:rPr>
          <w:i/>
        </w:rPr>
        <w:t xml:space="preserve">International Journal for Quality Research</w:t>
      </w:r>
      <w:r>
        <w:rPr/>
        <w:t xml:space="preserve">. </w:t>
      </w:r>
      <w:hyperlink r:id="rId19">
        <w:r>
          <w:rPr>
            <w:rStyle w:val="Hyperlink"/>
          </w:rPr>
          <w:t xml:space="preserve">https://doi.org/10.24874/IJQR19.01-19</w:t>
        </w:r>
      </w:hyperlink>
    </w:p>
    <w:p>
      <w:pPr>
        <w:numPr>
          <w:ilvl w:val="0"/>
          <w:numId w:val="24"/>
        </w:numPr>
        <w:spacing w:lineRule="auto"/>
      </w:pPr>
      <w:r>
        <w:rPr/>
        <w:t xml:space="preserve">Murire, O.T., Gavaza, B.K. (2025) Transitional Challenges in Technology Adoption and Continued Use in Tertiary Institutions. </w:t>
      </w:r>
      <w:r>
        <w:rPr>
          <w:i/>
        </w:rPr>
        <w:t xml:space="preserve">Trends in Higher Education</w:t>
      </w:r>
      <w:r>
        <w:rPr/>
        <w:t xml:space="preserve">. </w:t>
      </w:r>
      <w:hyperlink r:id="rId20">
        <w:r>
          <w:rPr>
            <w:rStyle w:val="Hyperlink"/>
          </w:rPr>
          <w:t xml:space="preserve">https://doi.org/10.3390/higheredu4020028</w:t>
        </w:r>
      </w:hyperlink>
    </w:p>
    <w:p>
      <w:pPr>
        <w:numPr>
          <w:ilvl w:val="0"/>
          <w:numId w:val="24"/>
        </w:numPr>
        <w:spacing w:lineRule="auto"/>
      </w:pPr>
      <w:r>
        <w:rPr/>
        <w:t xml:space="preserve">Boltayevich, B.B., Hakim qizi, M.H. (2023) Development of an information system for organizing and managing the educational process based on smart technologies. </w:t>
      </w:r>
      <w:r>
        <w:rPr>
          <w:i/>
        </w:rPr>
        <w:t xml:space="preserve">E3S Web of Conferences</w:t>
      </w:r>
      <w:r>
        <w:rPr/>
        <w:t xml:space="preserve">. </w:t>
      </w:r>
      <w:hyperlink r:id="rId21">
        <w:r>
          <w:rPr>
            <w:rStyle w:val="Hyperlink"/>
          </w:rPr>
          <w:t xml:space="preserve">https://doi.org/10.1051/e3sconf/202341303010</w:t>
        </w:r>
      </w:hyperlink>
    </w:p>
    <w:p>
      <w:pPr>
        <w:numPr>
          <w:ilvl w:val="0"/>
          <w:numId w:val="24"/>
        </w:numPr>
        <w:spacing w:lineRule="auto"/>
      </w:pPr>
      <w:r>
        <w:rPr/>
        <w:t xml:space="preserve">Wong-Fajardo, E.M., Mendoza-Rodas, M., Hernández-Vásquez, R., Saavedra-Sánchez, H. (2023) Implementation of an Integrated Academic Management Model with LMS in the University System. </w:t>
      </w:r>
      <w:r>
        <w:rPr>
          <w:i/>
        </w:rPr>
        <w:t xml:space="preserve">Publicaciones de la Facultad de Educacion y Humanidades del Campus de Melilla</w:t>
      </w:r>
      <w:r>
        <w:rPr/>
        <w:t xml:space="preserve">. </w:t>
      </w:r>
      <w:hyperlink r:id="rId22">
        <w:r>
          <w:rPr>
            <w:rStyle w:val="Hyperlink"/>
          </w:rPr>
          <w:t xml:space="preserve">https://doi.org/10.30827/publicaciones.v53i2.26826</w:t>
        </w:r>
      </w:hyperlink>
    </w:p>
    <w:p>
      <w:pPr>
        <w:numPr>
          <w:ilvl w:val="0"/>
          <w:numId w:val="24"/>
        </w:numPr>
        <w:spacing w:lineRule="auto"/>
      </w:pPr>
      <w:r>
        <w:rPr/>
        <w:t xml:space="preserve">Nightingale, J.P. (2003) Changing a Business School Corporate Culture: Teaching in the 21st Century on a Different Blackboard. </w:t>
      </w:r>
      <w:r>
        <w:rPr>
          <w:i/>
        </w:rPr>
        <w:t xml:space="preserve">Computing Information Technology: the Human Side</w:t>
      </w:r>
      <w:r>
        <w:rPr/>
        <w:t xml:space="preserve">. </w:t>
      </w:r>
      <w:hyperlink r:id="rId23">
        <w:r>
          <w:rPr>
            <w:rStyle w:val="Hyperlink"/>
          </w:rPr>
          <w:t xml:space="preserve">https://doi.org/10.4018/978-1-93177-752-0.ch012</w:t>
        </w:r>
      </w:hyperlink>
    </w:p>
    <w:p>
      <w:pPr>
        <w:numPr>
          <w:ilvl w:val="0"/>
          <w:numId w:val="24"/>
        </w:numPr>
        <w:spacing w:lineRule="auto"/>
      </w:pPr>
      <w:r>
        <w:rPr/>
        <w:t xml:space="preserve">Krylova, N.P., Tyulyu, G.M., Levashov, E.N. (2020) E-Learning Integration with traditional learning in a university environment: Academic and administrative factors and conditions. </w:t>
      </w:r>
      <w:r>
        <w:rPr>
          <w:i/>
        </w:rPr>
        <w:t xml:space="preserve">Science for Education Today</w:t>
      </w:r>
      <w:r>
        <w:rPr/>
        <w:t xml:space="preserve">. </w:t>
      </w:r>
      <w:hyperlink r:id="rId24">
        <w:r>
          <w:rPr>
            <w:rStyle w:val="Hyperlink"/>
          </w:rPr>
          <w:t xml:space="preserve">https://doi.org/10.15293/2658-6762.2006.11</w:t>
        </w:r>
      </w:hyperlink>
    </w:p>
    <w:p>
      <w:pPr>
        <w:numPr>
          <w:ilvl w:val="0"/>
          <w:numId w:val="24"/>
        </w:numPr>
        <w:spacing w:lineRule="auto"/>
      </w:pPr>
      <w:r>
        <w:rPr/>
        <w:t xml:space="preserve">Mulyani, S., Komariah, A., Gaffar, M.F., (...), Kurniady, D.A. (2022) DEVELOPMENT OF AN INTEGRATED ACADEMIC MANAGEMENT SYSTEM IN HIGHER EDUCATION. </w:t>
      </w:r>
      <w:r>
        <w:rPr>
          <w:i/>
        </w:rPr>
        <w:t xml:space="preserve">Res Militaris</w:t>
      </w:r>
      <w:r>
        <w:rPr/>
        <w:t xml:space="preserve">. </w:t>
      </w:r>
      <w:hyperlink r:id="rId25">
        <w:r>
          <w:rPr>
            <w:rStyle w:val="Hyperlink"/>
          </w:rPr>
          <w:t xml:space="preserve">https://www.scopus.com/pages/publications/85141165503</w:t>
        </w:r>
      </w:hyperlink>
    </w:p>
    <w:p>
      <w:pPr>
        <w:numPr>
          <w:ilvl w:val="0"/>
          <w:numId w:val="24"/>
        </w:numPr>
        <w:spacing w:lineRule="auto"/>
      </w:pPr>
      <w:r>
        <w:rPr/>
        <w:t xml:space="preserve">Rasulovna, J.O., Boltayevich, E.B., Hakim qizi, P.M., (...), Uktambay O'G'li, K.N. (2024) The Stages of Creation of LMS Model. </w:t>
      </w:r>
      <w:r>
        <w:rPr>
          <w:i/>
        </w:rPr>
        <w:t xml:space="preserve">Lecture Notes in Networks and Systems</w:t>
      </w:r>
      <w:r>
        <w:rPr/>
        <w:t xml:space="preserve">. </w:t>
      </w:r>
      <w:hyperlink r:id="rId26">
        <w:r>
          <w:rPr>
            <w:rStyle w:val="Hyperlink"/>
          </w:rPr>
          <w:t xml:space="preserve">https://doi.org/10.1007/978-981-97-3299-9_36</w:t>
        </w:r>
      </w:hyperlink>
    </w:p>
    <w:p>
      <w:pPr>
        <w:numPr>
          <w:ilvl w:val="0"/>
          <w:numId w:val="24"/>
        </w:numPr>
        <w:spacing w:lineRule="auto"/>
      </w:pPr>
      <w:r>
        <w:rPr/>
        <w:t xml:space="preserve">Fedyakova, N.N. (2016) Improving management information systems at a higher educational institution. </w:t>
      </w:r>
      <w:r>
        <w:rPr>
          <w:i/>
        </w:rPr>
        <w:t xml:space="preserve">Integration of Education</w:t>
      </w:r>
      <w:r>
        <w:rPr/>
        <w:t xml:space="preserve">. </w:t>
      </w:r>
      <w:hyperlink r:id="rId27">
        <w:r>
          <w:rPr>
            <w:rStyle w:val="Hyperlink"/>
          </w:rPr>
          <w:t xml:space="preserve">https://doi.org/10.15507/1991-9468.083.020.201602.198-210</w:t>
        </w:r>
      </w:hyperlink>
    </w:p>
    <w:p>
      <w:pPr>
        <w:numPr>
          <w:ilvl w:val="0"/>
          <w:numId w:val="24"/>
        </w:numPr>
        <w:spacing w:lineRule="auto"/>
      </w:pPr>
      <w:r>
        <w:rPr/>
        <w:t xml:space="preserve">Farajollahi, M., Zare, H., Hormozi, M., (...), Sanaiey, N. (2010) A conceptual model for effective distance learning in higher education. </w:t>
      </w:r>
      <w:r>
        <w:rPr>
          <w:i/>
        </w:rPr>
        <w:t xml:space="preserve">Turkish Online Journal of Distance Education</w:t>
      </w:r>
      <w:r>
        <w:rPr/>
        <w:t xml:space="preserve">. </w:t>
      </w:r>
      <w:hyperlink r:id="rId28">
        <w:r>
          <w:rPr>
            <w:rStyle w:val="Hyperlink"/>
          </w:rPr>
          <w:t xml:space="preserve">https://www.scopus.com/pages/publications/77954509279</w:t>
        </w:r>
      </w:hyperlink>
    </w:p>
    <w:p>
      <w:pPr>
        <w:numPr>
          <w:ilvl w:val="0"/>
          <w:numId w:val="24"/>
        </w:numPr>
        <w:spacing w:lineRule="auto"/>
      </w:pPr>
      <w:r>
        <w:rPr/>
        <w:t xml:space="preserve">Beck, C.E., Schornack, G.R. (2009) Systems Model of Educational Processes. </w:t>
      </w:r>
      <w:r>
        <w:rPr>
          <w:i/>
        </w:rPr>
        <w:t xml:space="preserve">Encyclopedia of Distance Learning: Second Edition</w:t>
      </w:r>
      <w:r>
        <w:rPr/>
        <w:t xml:space="preserve">. </w:t>
      </w:r>
      <w:hyperlink r:id="rId29">
        <w:r>
          <w:rPr>
            <w:rStyle w:val="Hyperlink"/>
          </w:rPr>
          <w:t xml:space="preserve">https://doi.org/10.4018/978-1-60566-198-8.ch296</w:t>
        </w:r>
      </w:hyperlink>
    </w:p>
    <w:p>
      <w:pPr>
        <w:numPr>
          <w:ilvl w:val="0"/>
          <w:numId w:val="24"/>
        </w:numPr>
        <w:spacing w:lineRule="auto"/>
      </w:pPr>
      <w:r>
        <w:rPr/>
        <w:t xml:space="preserve">Warren, S.J., Churchill, C. (2022) Strategic, operations, and evaluation planning for higher education distance education. </w:t>
      </w:r>
      <w:r>
        <w:rPr>
          <w:i/>
        </w:rPr>
        <w:t xml:space="preserve">Distance Education</w:t>
      </w:r>
      <w:r>
        <w:rPr/>
        <w:t xml:space="preserve">. </w:t>
      </w:r>
      <w:hyperlink r:id="rId30">
        <w:r>
          <w:rPr>
            <w:rStyle w:val="Hyperlink"/>
          </w:rPr>
          <w:t xml:space="preserve">https://doi.org/10.1080/01587919.2022.2064821</w:t>
        </w:r>
      </w:hyperlink>
    </w:p>
    <w:p>
      <w:pPr>
        <w:numPr>
          <w:ilvl w:val="0"/>
          <w:numId w:val="24"/>
        </w:numPr>
        <w:spacing w:lineRule="auto"/>
      </w:pPr>
      <w:r>
        <w:rPr/>
        <w:t xml:space="preserve">Jusas, V., Butkienė, R., Venčkauskas, A., (...), Andone, D. (2021) Models for administration to ensure the successful transition to distance learning during the pandemic. </w:t>
      </w:r>
      <w:r>
        <w:rPr>
          <w:i/>
        </w:rPr>
        <w:t xml:space="preserve">Sustainability (Switzerland)</w:t>
      </w:r>
      <w:r>
        <w:rPr/>
        <w:t xml:space="preserve">. </w:t>
      </w:r>
      <w:hyperlink r:id="rId31">
        <w:r>
          <w:rPr>
            <w:rStyle w:val="Hyperlink"/>
          </w:rPr>
          <w:t xml:space="preserve">https://doi.org/10.3390/su13094751</w:t>
        </w:r>
      </w:hyperlink>
    </w:p>
    <w:p>
      <w:pPr>
        <w:numPr>
          <w:ilvl w:val="0"/>
          <w:numId w:val="24"/>
        </w:numPr>
        <w:spacing w:lineRule="auto"/>
      </w:pPr>
      <w:r>
        <w:rPr/>
        <w:t xml:space="preserve">Marshall, G. (2000) Models, metaphors and measures: Issues in distance learning. </w:t>
      </w:r>
      <w:r>
        <w:rPr>
          <w:i/>
        </w:rPr>
        <w:t xml:space="preserve">International Journal of Phytoremediation</w:t>
      </w:r>
      <w:r>
        <w:rPr/>
        <w:t xml:space="preserve">. </w:t>
      </w:r>
      <w:hyperlink r:id="rId32">
        <w:r>
          <w:rPr>
            <w:rStyle w:val="Hyperlink"/>
          </w:rPr>
          <w:t xml:space="preserve">https://doi.org/10.1080/095239800361455</w:t>
        </w:r>
      </w:hyperlink>
    </w:p>
    <w:p>
      <w:pPr>
        <w:numPr>
          <w:ilvl w:val="0"/>
          <w:numId w:val="24"/>
        </w:numPr>
        <w:spacing w:lineRule="auto"/>
      </w:pPr>
      <w:r>
        <w:rPr/>
        <w:t xml:space="preserve">Milosz, M., Nazyrova, A., Mukanova, A., (...), Aimicheva, G. (2024) Ontological approach for competency-based curriculum analysis. </w:t>
      </w:r>
      <w:r>
        <w:rPr>
          <w:i/>
        </w:rPr>
        <w:t xml:space="preserve">Heliyon</w:t>
      </w:r>
      <w:r>
        <w:rPr/>
        <w:t xml:space="preserve">. </w:t>
      </w:r>
      <w:hyperlink r:id="rId33">
        <w:r>
          <w:rPr>
            <w:rStyle w:val="Hyperlink"/>
          </w:rPr>
          <w:t xml:space="preserve">https://doi.org/10.1016/j.heliyon.2024.e29046</w:t>
        </w:r>
      </w:hyperlink>
    </w:p>
    <w:p>
      <w:pPr>
        <w:numPr>
          <w:ilvl w:val="0"/>
          <w:numId w:val="24"/>
        </w:numPr>
        <w:spacing w:lineRule="auto"/>
      </w:pPr>
      <w:r>
        <w:rPr/>
        <w:t xml:space="preserve">Andrews-Todd, J., Jiang, Y., Steinberg, J., (...), D’Mello, S.K. (2023) Investigating collaborative problem solving skills and outcomes across computer-based tasks. </w:t>
      </w:r>
      <w:r>
        <w:rPr>
          <w:i/>
        </w:rPr>
        <w:t xml:space="preserve">Computers and Education</w:t>
      </w:r>
      <w:r>
        <w:rPr/>
        <w:t xml:space="preserve">. </w:t>
      </w:r>
      <w:hyperlink r:id="rId34">
        <w:r>
          <w:rPr>
            <w:rStyle w:val="Hyperlink"/>
          </w:rPr>
          <w:t xml:space="preserve">https://doi.org/10.1016/j.compedu.2023.104928</w:t>
        </w:r>
      </w:hyperlink>
    </w:p>
    <w:p>
      <w:pPr>
        <w:numPr>
          <w:ilvl w:val="0"/>
          <w:numId w:val="24"/>
        </w:numPr>
        <w:spacing w:lineRule="auto"/>
      </w:pPr>
      <w:r>
        <w:rPr/>
        <w:t xml:space="preserve">Hoff, Marianne, Jensen, Jørghild K. (2025) Nurses’ perceptions about the use of virtual reality simulation to develop competencies in managing violent and threatening behaviours: a qualitative study. </w:t>
      </w:r>
      <w:r>
        <w:rPr>
          <w:i/>
        </w:rPr>
        <w:t xml:space="preserve">BMC Nursing</w:t>
      </w:r>
      <w:r>
        <w:rPr/>
        <w:t xml:space="preserve">. </w:t>
      </w:r>
      <w:hyperlink r:id="rId35">
        <w:r>
          <w:rPr>
            <w:rStyle w:val="Hyperlink"/>
          </w:rPr>
          <w:t xml:space="preserve">https://doi.org/10.1186/s12912-026-04296-6</w:t>
        </w:r>
      </w:hyperlink>
    </w:p>
    <w:p>
      <w:pPr>
        <w:numPr>
          <w:ilvl w:val="0"/>
          <w:numId w:val="24"/>
        </w:numPr>
        <w:spacing w:lineRule="auto"/>
      </w:pPr>
      <w:r>
        <w:rPr/>
        <w:t xml:space="preserve">Baxendale, Bryn, Evans, Kerry, Cowley, Alison, (...), Cooper, Joanne (2022) GENESISS 1—Generating Standards for In-Situ Simulation project: a scoping review and conceptual model. </w:t>
      </w:r>
      <w:r>
        <w:rPr>
          <w:i/>
        </w:rPr>
        <w:t xml:space="preserve">BMC Medical Education</w:t>
      </w:r>
      <w:r>
        <w:rPr/>
        <w:t xml:space="preserve">. </w:t>
      </w:r>
      <w:hyperlink r:id="rId36">
        <w:r>
          <w:rPr>
            <w:rStyle w:val="Hyperlink"/>
          </w:rPr>
          <w:t xml:space="preserve">https://doi.org/10.1186/s12909-022-03490-9</w:t>
        </w:r>
      </w:hyperlink>
    </w:p>
    <w:p>
      <w:pPr>
        <w:numPr>
          <w:ilvl w:val="0"/>
          <w:numId w:val="24"/>
        </w:numPr>
        <w:spacing w:lineRule="auto"/>
      </w:pPr>
      <w:r>
        <w:rPr/>
        <w:t xml:space="preserve">Asadova, Y. (2026) Technology-enhanced learning environments in Central Asian higher education: A four-study, multi-institutional quasi-experimental research program (N = 945). </w:t>
      </w:r>
      <w:r>
        <w:rPr>
          <w:i/>
        </w:rPr>
        <w:t xml:space="preserve">International Journal of Educational Research</w:t>
      </w:r>
      <w:r>
        <w:rPr/>
        <w:t xml:space="preserve">. </w:t>
      </w:r>
      <w:hyperlink r:id="rId37">
        <w:r>
          <w:rPr>
            <w:rStyle w:val="Hyperlink"/>
          </w:rPr>
          <w:t xml:space="preserve">https://doi.org/10.1016/j.ijer.2026.103044</w:t>
        </w:r>
      </w:hyperlink>
    </w:p>
    <w:p>
      <w:pPr>
        <w:numPr>
          <w:ilvl w:val="0"/>
          <w:numId w:val="24"/>
        </w:numPr>
        <w:spacing w:lineRule="auto"/>
      </w:pPr>
      <w:r>
        <w:rPr/>
        <w:t xml:space="preserve">Katsumi, M., Fox, M. (2018) Ontologies for Transportation Research: A Survey. </w:t>
      </w:r>
      <w:r>
        <w:rPr>
          <w:i/>
        </w:rPr>
        <w:t xml:space="preserve">Transportation Research Part C: Emerging Technologies</w:t>
      </w:r>
      <w:r>
        <w:rPr/>
        <w:t xml:space="preserve">. </w:t>
      </w:r>
      <w:hyperlink r:id="rId38">
        <w:r>
          <w:rPr>
            <w:rStyle w:val="Hyperlink"/>
          </w:rPr>
          <w:t xml:space="preserve">https://doi.org/10.1016/j.trc.2018.01.023</w:t>
        </w:r>
      </w:hyperlink>
    </w:p>
    <w:p>
      <w:pPr>
        <w:numPr>
          <w:ilvl w:val="0"/>
          <w:numId w:val="24"/>
        </w:numPr>
        <w:spacing w:lineRule="auto"/>
      </w:pPr>
      <w:r>
        <w:rPr/>
        <w:t xml:space="preserve">Türkmen, B.M., Sarioǧlan, M. (2026) Enterprise resource planning (ERP) in gastronomy education. </w:t>
      </w:r>
      <w:r>
        <w:rPr>
          <w:i/>
        </w:rPr>
        <w:t xml:space="preserve">Applied Food Research</w:t>
      </w:r>
      <w:r>
        <w:rPr/>
        <w:t xml:space="preserve">. </w:t>
      </w:r>
      <w:hyperlink r:id="rId39">
        <w:r>
          <w:rPr>
            <w:rStyle w:val="Hyperlink"/>
          </w:rPr>
          <w:t xml:space="preserve">https://doi.org/10.1016/j.afres.2026.101876</w:t>
        </w:r>
      </w:hyperlink>
    </w:p>
    <w:p>
      <w:pPr>
        <w:numPr>
          <w:ilvl w:val="0"/>
          <w:numId w:val="24"/>
        </w:numPr>
        <w:spacing w:lineRule="auto"/>
      </w:pPr>
      <w:r>
        <w:rPr/>
        <w:t xml:space="preserve">Chidzonga, Midion Mapfumo, Haruzivishe, Clara, Chikwasha, Vasco, Rukweza, Judith (2022) Health professions faculty’s perceptions of online teaching and learning during the COVID-19 pandemic. </w:t>
      </w:r>
      <w:r>
        <w:rPr>
          <w:i/>
        </w:rPr>
        <w:t xml:space="preserve">PLoS ONE</w:t>
      </w:r>
      <w:r>
        <w:rPr/>
        <w:t xml:space="preserve">. </w:t>
      </w:r>
      <w:hyperlink r:id="rId40">
        <w:r>
          <w:rPr>
            <w:rStyle w:val="Hyperlink"/>
          </w:rPr>
          <w:t xml:space="preserve">https://doi.org/10.1371/journal.pone.0276170</w:t>
        </w:r>
      </w:hyperlink>
    </w:p>
    <w:p>
      <w:pPr>
        <w:numPr>
          <w:ilvl w:val="0"/>
          <w:numId w:val="24"/>
        </w:numPr>
        <w:spacing w:lineRule="auto"/>
      </w:pPr>
      <w:r>
        <w:rPr/>
        <w:t xml:space="preserve">Dawidziuk, Aleksander, Kawka, Michal, Szyszka, Bartosz, (...), Ghimire, Aastha (2021) Global Access to Technology-Enhanced Medical Education During the COVID-19 Pandemic: The Role of Students in Narrowing the Gap. </w:t>
      </w:r>
      <w:r>
        <w:rPr>
          <w:i/>
        </w:rPr>
        <w:t xml:space="preserve">Global Health Science and Practice</w:t>
      </w:r>
      <w:r>
        <w:rPr/>
        <w:t xml:space="preserve">. </w:t>
      </w:r>
      <w:hyperlink r:id="rId41">
        <w:r>
          <w:rPr>
            <w:rStyle w:val="Hyperlink"/>
          </w:rPr>
          <w:t xml:space="preserve">https://doi.org/10.9745/GHSP-D-20-00455</w:t>
        </w:r>
      </w:hyperlink>
    </w:p>
    <w:p>
      <w:pPr>
        <w:numPr>
          <w:ilvl w:val="0"/>
          <w:numId w:val="24"/>
        </w:numPr>
        <w:spacing w:lineRule="auto"/>
      </w:pPr>
      <w:r>
        <w:rPr/>
        <w:t xml:space="preserve">Yorkovsky, Y., Levenberg, I. (2022) Distance learning in science and mathematics - Advantages and disadvantages based on pre-service teachers’ experience. </w:t>
      </w:r>
      <w:r>
        <w:rPr>
          <w:i/>
        </w:rPr>
        <w:t xml:space="preserve">Teaching and Teacher Education</w:t>
      </w:r>
      <w:r>
        <w:rPr/>
        <w:t xml:space="preserve">. </w:t>
      </w:r>
      <w:hyperlink r:id="rId42">
        <w:r>
          <w:rPr>
            <w:rStyle w:val="Hyperlink"/>
          </w:rPr>
          <w:t xml:space="preserve">https://doi.org/10.1016/j.tate.2022.103883</w:t>
        </w:r>
      </w:hyperlink>
    </w:p>
    <w:p>
      <w:pPr>
        <w:numPr>
          <w:ilvl w:val="0"/>
          <w:numId w:val="24"/>
        </w:numPr>
        <w:spacing w:lineRule="auto"/>
      </w:pPr>
      <w:r>
        <w:rPr/>
        <w:t xml:space="preserve">Alexander, Lucy, Igumbor, Ehi Uche, Sanders, David (2009) Building capacity without disrupting health services: public health education for Africa through distance learning. </w:t>
      </w:r>
      <w:r>
        <w:rPr>
          <w:i/>
        </w:rPr>
        <w:t xml:space="preserve">Human Resources for Health</w:t>
      </w:r>
      <w:r>
        <w:rPr/>
        <w:t xml:space="preserve">. </w:t>
      </w:r>
      <w:hyperlink r:id="rId43">
        <w:r>
          <w:rPr>
            <w:rStyle w:val="Hyperlink"/>
          </w:rPr>
          <w:t xml:space="preserve">https://doi.org/10.1186/1478-4491-7-28</w:t>
        </w:r>
      </w:hyperlink>
    </w:p>
    <w:p>
      <w:pPr>
        <w:numPr>
          <w:ilvl w:val="0"/>
          <w:numId w:val="24"/>
        </w:numPr>
        <w:spacing w:lineRule="auto"/>
      </w:pPr>
      <w:r>
        <w:rPr/>
        <w:t xml:space="preserve">Choudrie, J., Zamani, E.D., Umeoji, E., Emmanuel, A. (2017) Implementing E-government in Lagos State: Understanding the impact of cultural perceptions and working practices. </w:t>
      </w:r>
      <w:r>
        <w:rPr>
          <w:i/>
        </w:rPr>
        <w:t xml:space="preserve">Government Information Quarterly</w:t>
      </w:r>
      <w:r>
        <w:rPr/>
        <w:t xml:space="preserve">. </w:t>
      </w:r>
      <w:hyperlink r:id="rId44">
        <w:r>
          <w:rPr>
            <w:rStyle w:val="Hyperlink"/>
          </w:rPr>
          <w:t xml:space="preserve">https://doi.org/10.1016/j.giq.2017.11.004</w:t>
        </w:r>
      </w:hyperlink>
    </w:p>
    <w:p>
      <w:pPr>
        <w:numPr>
          <w:ilvl w:val="0"/>
          <w:numId w:val="24"/>
        </w:numPr>
        <w:spacing w:lineRule="auto"/>
      </w:pPr>
      <w:r>
        <w:rPr/>
        <w:t xml:space="preserve">Balram, S., Dragicevic, S. (2008) Collaborative spaces for GIS-based multimedia cartography in blended environments. </w:t>
      </w:r>
      <w:r>
        <w:rPr>
          <w:i/>
        </w:rPr>
        <w:t xml:space="preserve">Computers and Education</w:t>
      </w:r>
      <w:r>
        <w:rPr/>
        <w:t xml:space="preserve">. </w:t>
      </w:r>
      <w:hyperlink r:id="rId45">
        <w:r>
          <w:rPr>
            <w:rStyle w:val="Hyperlink"/>
          </w:rPr>
          <w:t xml:space="preserve">https://doi.org/10.1016/j.compedu.2006.07.004</w:t>
        </w:r>
      </w:hyperlink>
    </w:p>
    <w:p>
      <w:pPr>
        <w:numPr>
          <w:ilvl w:val="0"/>
          <w:numId w:val="24"/>
        </w:numPr>
        <w:spacing w:lineRule="auto"/>
      </w:pPr>
      <w:r>
        <w:rPr/>
        <w:t xml:space="preserve">Haneda, M. (2014) From academic language to academic communication: Building on English learners' resources. </w:t>
      </w:r>
      <w:r>
        <w:rPr>
          <w:i/>
        </w:rPr>
        <w:t xml:space="preserve">Linguistics and Education</w:t>
      </w:r>
      <w:r>
        <w:rPr/>
        <w:t xml:space="preserve">. </w:t>
      </w:r>
      <w:hyperlink r:id="rId46">
        <w:r>
          <w:rPr>
            <w:rStyle w:val="Hyperlink"/>
          </w:rPr>
          <w:t xml:space="preserve">https://doi.org/10.1016/j.linged.2014.01.004</w:t>
        </w:r>
      </w:hyperlink>
    </w:p>
    <w:p>
      <w:pPr>
        <w:numPr>
          <w:ilvl w:val="0"/>
          <w:numId w:val="24"/>
        </w:numPr>
        <w:spacing w:lineRule="auto"/>
      </w:pPr>
      <w:r>
        <w:rPr/>
        <w:t xml:space="preserve">Zhang, J., Ge, Y., Du, J., Hu, Z. (2025) The investigation of EFL teachers' cognitive emotion regulation, pedagogical beliefs, pedagogical practices, and their engagement across the curriculum. </w:t>
      </w:r>
      <w:r>
        <w:rPr>
          <w:i/>
        </w:rPr>
        <w:t xml:space="preserve">Acta Psychologica</w:t>
      </w:r>
      <w:r>
        <w:rPr/>
        <w:t xml:space="preserve">. </w:t>
      </w:r>
      <w:hyperlink r:id="rId47">
        <w:r>
          <w:rPr>
            <w:rStyle w:val="Hyperlink"/>
          </w:rPr>
          <w:t xml:space="preserve">https://doi.org/10.1016/j.actpsy.2024.104673</w:t>
        </w:r>
      </w:hyperlink>
    </w:p>
    <w:p>
      <w:pPr>
        <w:numPr>
          <w:ilvl w:val="0"/>
          <w:numId w:val="24"/>
        </w:numPr>
        <w:spacing w:lineRule="auto"/>
      </w:pPr>
      <w:r>
        <w:rPr/>
        <w:t xml:space="preserve">Holguin-Alvarez, J., Huamani-Quispe, B., Ruiz-Salazar, J. (2025) Educational quality: a review of the literature based on an ergonomic design analysing service agents. </w:t>
      </w:r>
      <w:r>
        <w:rPr>
          <w:i/>
        </w:rPr>
        <w:t xml:space="preserve">Social Sciences and Humanities Open</w:t>
      </w:r>
      <w:r>
        <w:rPr/>
        <w:t xml:space="preserve">. </w:t>
      </w:r>
      <w:hyperlink r:id="rId48">
        <w:r>
          <w:rPr>
            <w:rStyle w:val="Hyperlink"/>
          </w:rPr>
          <w:t xml:space="preserve">https://doi.org/10.1016/j.ssaho.2025.102065</w:t>
        </w:r>
      </w:hyperlink>
    </w:p>
    <w:p>
      <w:pPr>
        <w:numPr>
          <w:ilvl w:val="0"/>
          <w:numId w:val="24"/>
        </w:numPr>
        <w:spacing w:lineRule="auto"/>
      </w:pPr>
      <w:r>
        <w:rPr/>
        <w:t xml:space="preserve">Segura-Altamirano, Segundo Francisco, Castro-Cárdenas, Diana Mercedes, Yataco-Bernaola, Merly Liliana, (...), Almidon-Elescano, Angel (2026) Learning management systems, learning analytics, and student outcomes in engineering and computing higher education: A systematic review. </w:t>
      </w:r>
      <w:r>
        <w:rPr>
          <w:i/>
        </w:rPr>
        <w:t xml:space="preserve">Social Sciences &amp; Humanities Open</w:t>
      </w:r>
      <w:r>
        <w:rPr/>
        <w:t xml:space="preserve">. </w:t>
      </w:r>
      <w:hyperlink r:id="rId49">
        <w:r>
          <w:rPr>
            <w:rStyle w:val="Hyperlink"/>
          </w:rPr>
          <w:t xml:space="preserve">https://doi.org/10.1016/j.ssaho.2026.103018</w:t>
        </w:r>
      </w:hyperlink>
    </w:p>
    <w:p>
      <w:pPr>
        <w:numPr>
          <w:ilvl w:val="0"/>
          <w:numId w:val="24"/>
        </w:numPr>
        <w:spacing w:lineRule="auto"/>
      </w:pPr>
      <w:r>
        <w:rPr/>
        <w:t xml:space="preserve">Graf, S., Chang, T.-W., Kersebaum, A., (...), Kurcz, J. (2014) Investigating the effectiveness of an advanced adaptive mechanism for considering learning styles in learning management systems. </w:t>
      </w:r>
      <w:r>
        <w:rPr>
          <w:i/>
        </w:rPr>
        <w:t xml:space="preserve">Proceedings - IEEE 14th International Conference on Advanced Learning Technologies, ICALT 2014</w:t>
      </w:r>
      <w:r>
        <w:rPr/>
        <w:t xml:space="preserve">. </w:t>
      </w:r>
      <w:hyperlink r:id="rId50">
        <w:r>
          <w:rPr>
            <w:rStyle w:val="Hyperlink"/>
          </w:rPr>
          <w:t xml:space="preserve">https://doi.org/10.1109/ICALT.2014.41</w:t>
        </w:r>
      </w:hyperlink>
    </w:p>
    <w:p>
      <w:pPr>
        <w:numPr>
          <w:ilvl w:val="0"/>
          <w:numId w:val="24"/>
        </w:numPr>
        <w:spacing w:lineRule="auto"/>
      </w:pPr>
      <w:r>
        <w:rPr/>
        <w:t xml:space="preserve">Heikkola, L.M., Alisaari, J., Vigren, H., Commins, N. (2022) Linguistically responsive teaching: A requirement for Finnish primary school teachers. </w:t>
      </w:r>
      <w:r>
        <w:rPr>
          <w:i/>
        </w:rPr>
        <w:t xml:space="preserve">Linguistics and Education</w:t>
      </w:r>
      <w:r>
        <w:rPr/>
        <w:t xml:space="preserve">. </w:t>
      </w:r>
      <w:hyperlink r:id="rId51">
        <w:r>
          <w:rPr>
            <w:rStyle w:val="Hyperlink"/>
          </w:rPr>
          <w:t xml:space="preserve">https://doi.org/10.1016/j.linged.2022.101038</w:t>
        </w:r>
      </w:hyperlink>
    </w:p>
    <w:p>
      <w:pPr>
        <w:numPr>
          <w:ilvl w:val="0"/>
          <w:numId w:val="24"/>
        </w:numPr>
        <w:spacing w:lineRule="auto"/>
      </w:pPr>
      <w:r>
        <w:rPr/>
        <w:t xml:space="preserve">Gaias, L.M., Lindstrom Johnson, S., Bottiani, J.H., (...), Bradshaw, C.P. (2019) Examining teachers' classroom management profiles: Incorporating a focus on culturally responsive practice. </w:t>
      </w:r>
      <w:r>
        <w:rPr>
          <w:i/>
        </w:rPr>
        <w:t xml:space="preserve">Journal of School Psychology</w:t>
      </w:r>
      <w:r>
        <w:rPr/>
        <w:t xml:space="preserve">. </w:t>
      </w:r>
      <w:hyperlink r:id="rId52">
        <w:r>
          <w:rPr>
            <w:rStyle w:val="Hyperlink"/>
          </w:rPr>
          <w:t xml:space="preserve">https://doi.org/10.1016/j.jsp.2019.07.017</w:t>
        </w:r>
      </w:hyperlink>
    </w:p>
    <w:p>
      <w:pPr>
        <w:numPr>
          <w:ilvl w:val="0"/>
          <w:numId w:val="24"/>
        </w:numPr>
        <w:spacing w:lineRule="auto"/>
      </w:pPr>
      <w:r>
        <w:rPr/>
        <w:t xml:space="preserve">Galdames, I.C., Chaple Gil, A.M. (2025) Impact of Intelligent Systems and AI Automation on Operational Efficiency and User Satisfaction in Higher Education. </w:t>
      </w:r>
      <w:r>
        <w:rPr>
          <w:i/>
        </w:rPr>
        <w:t xml:space="preserve">Ingenierie des Systemes d'Information</w:t>
      </w:r>
      <w:r>
        <w:rPr/>
        <w:t xml:space="preserve">. </w:t>
      </w:r>
      <w:hyperlink r:id="rId53">
        <w:r>
          <w:rPr>
            <w:rStyle w:val="Hyperlink"/>
          </w:rPr>
          <w:t xml:space="preserve">https://doi.org/10.18280/isi.300421</w:t>
        </w:r>
      </w:hyperlink>
    </w:p>
    <w:p>
      <w:pPr>
        <w:numPr>
          <w:ilvl w:val="0"/>
          <w:numId w:val="24"/>
        </w:numPr>
        <w:spacing w:lineRule="auto"/>
      </w:pPr>
      <w:r>
        <w:rPr/>
        <w:t xml:space="preserve">Rahutomo, F., Susetyo, R.A., Sutrisno, (...), Hariyono, J. (2025) Decision Support Systems Utilization in Academic Administration. </w:t>
      </w:r>
      <w:r>
        <w:rPr>
          <w:i/>
        </w:rPr>
        <w:t xml:space="preserve">Proceedings - 2025 4th International Conference on Electronics Representation and Algorithm: Artificial Intelligence: Creating Tomorrow's World Today, ICERA 2025</w:t>
      </w:r>
      <w:r>
        <w:rPr/>
        <w:t xml:space="preserve">. </w:t>
      </w:r>
      <w:hyperlink r:id="rId54">
        <w:r>
          <w:rPr>
            <w:rStyle w:val="Hyperlink"/>
          </w:rPr>
          <w:t xml:space="preserve">https://doi.org/10.1109/ICERA66156.2025.11087363</w:t>
        </w:r>
      </w:hyperlink>
    </w:p>
    <w:p>
      <w:pPr>
        <w:numPr>
          <w:ilvl w:val="0"/>
          <w:numId w:val="24"/>
        </w:numPr>
        <w:spacing w:lineRule="auto"/>
      </w:pPr>
      <w:r>
        <w:rPr/>
        <w:t xml:space="preserve">Jie, J., Mohammadi, A., Jantan, A.H., (...), Sun, S. (2023) The Moderating Influence of Big Data Analytics Capabilities on the Relationship Between Organizational Culture and Management Effectiveness at Higher Education Institutions in Sichuan, China. </w:t>
      </w:r>
      <w:r>
        <w:rPr>
          <w:i/>
        </w:rPr>
        <w:t xml:space="preserve">Lecture Notes in Networks and Systems</w:t>
      </w:r>
      <w:r>
        <w:rPr/>
        <w:t xml:space="preserve">. </w:t>
      </w:r>
      <w:hyperlink r:id="rId55">
        <w:r>
          <w:rPr>
            <w:rStyle w:val="Hyperlink"/>
          </w:rPr>
          <w:t xml:space="preserve">https://doi.org/10.1007/978-981-99-3716-5_1</w:t>
        </w:r>
      </w:hyperlink>
    </w:p>
    <w:p>
      <w:pPr>
        <w:numPr>
          <w:ilvl w:val="0"/>
          <w:numId w:val="24"/>
        </w:numPr>
        <w:spacing w:lineRule="auto"/>
      </w:pPr>
      <w:r>
        <w:rPr/>
        <w:t xml:space="preserve">Zhang, J., Goyal, S.B. (2024) AI-Driven Decision Support System Innovations to Empower Higher Education Administration. </w:t>
      </w:r>
      <w:r>
        <w:rPr>
          <w:i/>
        </w:rPr>
        <w:t xml:space="preserve">Journal of Computers, Mechanical and Management</w:t>
      </w:r>
      <w:r>
        <w:rPr/>
        <w:t xml:space="preserve">. </w:t>
      </w:r>
      <w:hyperlink r:id="rId56">
        <w:r>
          <w:rPr>
            <w:rStyle w:val="Hyperlink"/>
          </w:rPr>
          <w:t xml:space="preserve">https://doi.org/10.57159/gadl.jcmm.3.2.24070</w:t>
        </w:r>
      </w:hyperlink>
    </w:p>
    <w:p>
      <w:pPr>
        <w:numPr>
          <w:ilvl w:val="0"/>
          <w:numId w:val="24"/>
        </w:numPr>
        <w:spacing w:lineRule="auto"/>
      </w:pPr>
      <w:r>
        <w:rPr/>
        <w:t xml:space="preserve">Li, Y., Ding, Y. (2024) Research on Informatization Construction of Educational Management Innovation Path in Colleges and Universities in the Intelligent Era. </w:t>
      </w:r>
      <w:r>
        <w:rPr>
          <w:i/>
        </w:rPr>
        <w:t xml:space="preserve">Applied Mathematics and Nonlinear Sciences</w:t>
      </w:r>
      <w:r>
        <w:rPr/>
        <w:t xml:space="preserve">. </w:t>
      </w:r>
      <w:hyperlink r:id="rId57">
        <w:r>
          <w:rPr>
            <w:rStyle w:val="Hyperlink"/>
          </w:rPr>
          <w:t xml:space="preserve">https://doi.org/10.2478/amns-2024-1621</w:t>
        </w:r>
      </w:hyperlink>
    </w:p>
    <w:p>
      <w:pPr>
        <w:numPr>
          <w:ilvl w:val="0"/>
          <w:numId w:val="24"/>
        </w:numPr>
        <w:spacing w:lineRule="auto"/>
      </w:pPr>
      <w:r>
        <w:rPr/>
        <w:t xml:space="preserve">Pribadi, A.S., Hardi, R., Suhartati, (...), Sumardi (2021) ICT Academy at the University. </w:t>
      </w:r>
      <w:r>
        <w:rPr>
          <w:i/>
        </w:rPr>
        <w:t xml:space="preserve">Journal of Physics: Conference Series</w:t>
      </w:r>
      <w:r>
        <w:rPr/>
        <w:t xml:space="preserve">. </w:t>
      </w:r>
      <w:hyperlink r:id="rId58">
        <w:r>
          <w:rPr>
            <w:rStyle w:val="Hyperlink"/>
          </w:rPr>
          <w:t xml:space="preserve">https://doi.org/10.1088/1742-6596/1807/1/012036</w:t>
        </w:r>
      </w:hyperlink>
    </w:p>
    <w:p>
      <w:pPr>
        <w:numPr>
          <w:ilvl w:val="0"/>
          <w:numId w:val="24"/>
        </w:numPr>
        <w:spacing w:lineRule="auto"/>
      </w:pPr>
      <w:r>
        <w:rPr/>
        <w:t xml:space="preserve">Wesonga, J., van der Westhuizein, J. (2026) Adoption of new technologies in teaching and learning: A review of human resource practices. </w:t>
      </w:r>
      <w:r>
        <w:rPr>
          <w:i/>
        </w:rPr>
        <w:t xml:space="preserve">Multidisciplinary Reviews</w:t>
      </w:r>
      <w:r>
        <w:rPr/>
        <w:t xml:space="preserve">. </w:t>
      </w:r>
      <w:hyperlink r:id="rId59">
        <w:r>
          <w:rPr>
            <w:rStyle w:val="Hyperlink"/>
          </w:rPr>
          <w:t xml:space="preserve">https://doi.org/10.31893/multirev.2026376</w:t>
        </w:r>
      </w:hyperlink>
    </w:p>
    <w:p>
      <w:pPr>
        <w:numPr>
          <w:ilvl w:val="0"/>
          <w:numId w:val="24"/>
        </w:numPr>
        <w:spacing w:lineRule="auto"/>
      </w:pPr>
      <w:r>
        <w:rPr/>
        <w:t xml:space="preserve">Zhu, L., Yusuf, L.M., Othman, M.S. (2026) Adoption and effective use of management information systems in Chinese higher education (faculty attitudes, motivations and barriers): evidence from Hebei province. </w:t>
      </w:r>
      <w:r>
        <w:rPr>
          <w:i/>
        </w:rPr>
        <w:t xml:space="preserve">Humanities and Social Sciences Communications</w:t>
      </w:r>
      <w:r>
        <w:rPr/>
        <w:t xml:space="preserve">. </w:t>
      </w:r>
      <w:hyperlink r:id="rId60">
        <w:r>
          <w:rPr>
            <w:rStyle w:val="Hyperlink"/>
          </w:rPr>
          <w:t xml:space="preserve">https://doi.org/10.1057/s41599-026-06807-x</w:t>
        </w:r>
      </w:hyperlink>
    </w:p>
    <w:p>
      <w:pPr>
        <w:numPr>
          <w:ilvl w:val="0"/>
          <w:numId w:val="24"/>
        </w:numPr>
        <w:spacing w:lineRule="auto"/>
      </w:pPr>
      <w:r>
        <w:rPr/>
        <w:t xml:space="preserve">Collins, P.K.B. (2018) Strategies to support the faculty adoption of technology for student success initiatives. </w:t>
      </w:r>
      <w:r>
        <w:rPr>
          <w:i/>
        </w:rPr>
        <w:t xml:space="preserve">Technology Adoption and Social Issues: Concepts, Methodologies, Tools, and Applications</w:t>
      </w:r>
      <w:r>
        <w:rPr/>
        <w:t xml:space="preserve">. </w:t>
      </w:r>
      <w:hyperlink r:id="rId61">
        <w:r>
          <w:rPr>
            <w:rStyle w:val="Hyperlink"/>
          </w:rPr>
          <w:t xml:space="preserve">https://doi.org/10.4018/978-1-5225-5201-7.ch046</w:t>
        </w:r>
      </w:hyperlink>
    </w:p>
    <w:p>
      <w:pPr>
        <w:numPr>
          <w:ilvl w:val="0"/>
          <w:numId w:val="24"/>
        </w:numPr>
        <w:spacing w:lineRule="auto"/>
      </w:pPr>
      <w:r>
        <w:rPr/>
        <w:t xml:space="preserve">Malik, A.S., Malik, R.H. (2022) Tips for Managing Resistance to Innovation in Medical Education. </w:t>
      </w:r>
      <w:r>
        <w:rPr>
          <w:i/>
        </w:rPr>
        <w:t xml:space="preserve">Malaysian Journal of Medicine and Health Sciences</w:t>
      </w:r>
      <w:r>
        <w:rPr/>
        <w:t xml:space="preserve">. </w:t>
      </w:r>
      <w:hyperlink r:id="rId62">
        <w:r>
          <w:rPr>
            <w:rStyle w:val="Hyperlink"/>
          </w:rPr>
          <w:t xml:space="preserve">https://doi.org/10.47836/mjmhs18.5.25</w:t>
        </w:r>
      </w:hyperlink>
    </w:p>
    <w:p>
      <w:pPr>
        <w:numPr>
          <w:ilvl w:val="0"/>
          <w:numId w:val="24"/>
        </w:numPr>
        <w:spacing w:lineRule="auto"/>
      </w:pPr>
      <w:r>
        <w:rPr/>
        <w:t xml:space="preserve">Sims, D.A. (2025) Online education and learning management system usage in a South African Economic and management faculty during COVID-19. </w:t>
      </w:r>
      <w:r>
        <w:rPr>
          <w:i/>
        </w:rPr>
        <w:t xml:space="preserve">E-Learning and Digital Media</w:t>
      </w:r>
      <w:r>
        <w:rPr/>
        <w:t xml:space="preserve">. </w:t>
      </w:r>
      <w:hyperlink r:id="rId63">
        <w:r>
          <w:rPr>
            <w:rStyle w:val="Hyperlink"/>
          </w:rPr>
          <w:t xml:space="preserve">https://doi.org/10.1177/20427530241239429</w:t>
        </w:r>
      </w:hyperlink>
    </w:p>
    <w:p>
      <w:pPr>
        <w:numPr>
          <w:ilvl w:val="0"/>
          <w:numId w:val="24"/>
        </w:numPr>
        <w:spacing w:lineRule="auto"/>
      </w:pPr>
      <w:r>
        <w:rPr/>
        <w:t xml:space="preserve">Ariffin, N.H.M., Rahman, H.A., Alias, N.A., Sardi, J. (2014) A survey on factors affecting the utilization of a Learning Management System in a Malaysian higher education. </w:t>
      </w:r>
      <w:r>
        <w:rPr>
          <w:i/>
        </w:rPr>
        <w:t xml:space="preserve">IC3e 2014 - 2014 IEEE Conference on e-Learning, e-Management and e-Services</w:t>
      </w:r>
      <w:r>
        <w:rPr/>
        <w:t xml:space="preserve">. </w:t>
      </w:r>
      <w:hyperlink r:id="rId64">
        <w:r>
          <w:rPr>
            <w:rStyle w:val="Hyperlink"/>
          </w:rPr>
          <w:t xml:space="preserve">https://doi.org/10.1109/IC3e.2014.7081246</w:t>
        </w:r>
      </w:hyperlink>
    </w:p>
    <w:p>
      <w:pPr>
        <w:numPr>
          <w:ilvl w:val="0"/>
          <w:numId w:val="24"/>
        </w:numPr>
        <w:spacing w:lineRule="auto"/>
      </w:pPr>
      <w:r>
        <w:rPr/>
        <w:t xml:space="preserve">Auer, N. (2023) Formative assessment in hybrid learning environments. </w:t>
      </w:r>
      <w:r>
        <w:rPr>
          <w:i/>
        </w:rPr>
        <w:t xml:space="preserve">Digital Teaching, Learning and Assessment: the Way Forward</w:t>
      </w:r>
      <w:r>
        <w:rPr/>
        <w:t xml:space="preserve">. </w:t>
      </w:r>
      <w:hyperlink r:id="rId65">
        <w:r>
          <w:rPr>
            <w:rStyle w:val="Hyperlink"/>
          </w:rPr>
          <w:t xml:space="preserve">https://doi.org/10.1016/B978-0-323-95500-3.00013-4</w:t>
        </w:r>
      </w:hyperlink>
    </w:p>
    <w:p>
      <w:pPr>
        <w:numPr>
          <w:ilvl w:val="0"/>
          <w:numId w:val="24"/>
        </w:numPr>
        <w:spacing w:lineRule="auto"/>
      </w:pPr>
      <w:r>
        <w:rPr/>
        <w:t xml:space="preserve">Moscrop, C., Beaumont, C. (2017) Technology-Enhanced Assessment Feedback. </w:t>
      </w:r>
      <w:r>
        <w:rPr>
          <w:i/>
        </w:rPr>
        <w:t xml:space="preserve">Enabling Power of Assessment</w:t>
      </w:r>
      <w:r>
        <w:rPr/>
        <w:t xml:space="preserve">. </w:t>
      </w:r>
      <w:hyperlink r:id="rId66">
        <w:r>
          <w:rPr>
            <w:rStyle w:val="Hyperlink"/>
          </w:rPr>
          <w:t xml:space="preserve">https://doi.org/10.1007/978-981-10-3045-1_13</w:t>
        </w:r>
      </w:hyperlink>
    </w:p>
    <w:p>
      <w:pPr>
        <w:numPr>
          <w:ilvl w:val="0"/>
          <w:numId w:val="24"/>
        </w:numPr>
        <w:spacing w:lineRule="auto"/>
      </w:pPr>
      <w:r>
        <w:rPr/>
        <w:t xml:space="preserve">Moni, A., Martínez-Argüelles, M.-J., Serradell-Lopez, E. (2024) Exploring Feedback Design Perceptions and Relationships with Scores in the Online Component of an EAP-Blended Course. </w:t>
      </w:r>
      <w:r>
        <w:rPr>
          <w:i/>
        </w:rPr>
        <w:t xml:space="preserve">Applied Sciences (Switzerland)</w:t>
      </w:r>
      <w:r>
        <w:rPr/>
        <w:t xml:space="preserve">. </w:t>
      </w:r>
      <w:hyperlink r:id="rId67">
        <w:r>
          <w:rPr>
            <w:rStyle w:val="Hyperlink"/>
          </w:rPr>
          <w:t xml:space="preserve">https://doi.org/10.3390/app142411554</w:t>
        </w:r>
      </w:hyperlink>
    </w:p>
    <w:p>
      <w:pPr>
        <w:numPr>
          <w:ilvl w:val="0"/>
          <w:numId w:val="24"/>
        </w:numPr>
        <w:spacing w:lineRule="auto"/>
      </w:pPr>
      <w:r>
        <w:rPr/>
        <w:t xml:space="preserve">Rakshita, V., Bhardwaj, S., Mayan, J., (...), Nandini, D. (2025) Mentor Connect Platform. </w:t>
      </w:r>
      <w:r>
        <w:rPr>
          <w:i/>
        </w:rPr>
        <w:t xml:space="preserve">2025 8th International Conference on Circuit, Power and Computing Technologies, ICCPCT 2025</w:t>
      </w:r>
      <w:r>
        <w:rPr/>
        <w:t xml:space="preserve">. </w:t>
      </w:r>
      <w:hyperlink r:id="rId68">
        <w:r>
          <w:rPr>
            <w:rStyle w:val="Hyperlink"/>
          </w:rPr>
          <w:t xml:space="preserve">https://doi.org/10.1109/ICCPCT65132.2025.11176691</w:t>
        </w:r>
      </w:hyperlink>
    </w:p>
    <w:p>
      <w:pPr>
        <w:numPr>
          <w:ilvl w:val="0"/>
          <w:numId w:val="24"/>
        </w:numPr>
        <w:spacing w:lineRule="auto"/>
      </w:pPr>
      <w:r>
        <w:rPr/>
        <w:t xml:space="preserve">Arora, P., Parthasarathy, P.D. (2025) Collaboration Model—Optimizing Collaborative Models in Distance Learning to Enhance Student Learning Through Workplace and Academic Integration. </w:t>
      </w:r>
      <w:r>
        <w:rPr>
          <w:i/>
        </w:rPr>
        <w:t xml:space="preserve">Lecture Notes in Networks and Systems</w:t>
      </w:r>
      <w:r>
        <w:rPr/>
        <w:t xml:space="preserve">. </w:t>
      </w:r>
      <w:hyperlink r:id="rId69">
        <w:r>
          <w:rPr>
            <w:rStyle w:val="Hyperlink"/>
          </w:rPr>
          <w:t xml:space="preserve">https://doi.org/10.1007/978-981-96-0201-8_55</w:t>
        </w:r>
      </w:hyperlink>
    </w:p>
    <w:p>
      <w:pPr>
        <w:numPr>
          <w:ilvl w:val="0"/>
          <w:numId w:val="24"/>
        </w:numPr>
        <w:spacing w:lineRule="auto"/>
      </w:pPr>
      <w:r>
        <w:rPr/>
        <w:t xml:space="preserve">Halpin, P.A., Gopalan, C. (2022) Using the Teaching Career Enhancement Award from the American Physiological Society to train faculty to successfully implement ﬂipped teaching. </w:t>
      </w:r>
      <w:r>
        <w:rPr>
          <w:i/>
        </w:rPr>
        <w:t xml:space="preserve">Advances in Physiology Education</w:t>
      </w:r>
      <w:r>
        <w:rPr/>
        <w:t xml:space="preserve">. </w:t>
      </w:r>
      <w:hyperlink r:id="rId70">
        <w:r>
          <w:rPr>
            <w:rStyle w:val="Hyperlink"/>
          </w:rPr>
          <w:t xml:space="preserve">https://doi.org/10.1152/ADVAN.00020.2022</w:t>
        </w:r>
      </w:hyperlink>
    </w:p>
    <w:p>
      <w:pPr>
        <w:numPr>
          <w:ilvl w:val="0"/>
          <w:numId w:val="24"/>
        </w:numPr>
        <w:spacing w:lineRule="auto"/>
      </w:pPr>
      <w:r>
        <w:rPr/>
        <w:t xml:space="preserve">Hamza-Lup, F.G., Goldbach, I.R. (2017) Hybrid Courses and Associated Distributed Learning Paradigms. </w:t>
      </w:r>
      <w:r>
        <w:rPr>
          <w:i/>
        </w:rPr>
        <w:t xml:space="preserve">Proceedings - 2017 International Symposium on Computer Science and Intelligent Controls, ISCSIC 2017</w:t>
      </w:r>
      <w:r>
        <w:rPr/>
        <w:t xml:space="preserve">. </w:t>
      </w:r>
      <w:hyperlink r:id="rId71">
        <w:r>
          <w:rPr>
            <w:rStyle w:val="Hyperlink"/>
          </w:rPr>
          <w:t xml:space="preserve">https://doi.org/10.1109/ISCSIC.2017.12</w:t>
        </w:r>
      </w:hyperlink>
    </w:p>
    <w:p>
      <w:pPr>
        <w:numPr>
          <w:ilvl w:val="0"/>
          <w:numId w:val="24"/>
        </w:numPr>
        <w:spacing w:lineRule="auto"/>
      </w:pPr>
      <w:r>
        <w:rPr/>
        <w:t xml:space="preserve">Marks, A., Al-Ali, M. (2016) Analytics within UAE higher education context. </w:t>
      </w:r>
      <w:r>
        <w:rPr>
          <w:i/>
        </w:rPr>
        <w:t xml:space="preserve">2016 3rd MEC International Conference on Big Data and Smart City, ICBDSC 2016</w:t>
      </w:r>
      <w:r>
        <w:rPr/>
        <w:t xml:space="preserve">. </w:t>
      </w:r>
      <w:hyperlink r:id="rId72">
        <w:r>
          <w:rPr>
            <w:rStyle w:val="Hyperlink"/>
          </w:rPr>
          <w:t xml:space="preserve">https://doi.org/10.1109/ICBDSC.2016.7460396</w:t>
        </w:r>
      </w:hyperlink>
    </w:p>
    <w:p>
      <w:pPr>
        <w:numPr>
          <w:ilvl w:val="0"/>
          <w:numId w:val="24"/>
        </w:numPr>
        <w:spacing w:lineRule="auto"/>
      </w:pPr>
      <w:r>
        <w:rPr/>
        <w:t xml:space="preserve">Cheong, M.L.F., Singh, A.V., Chen, J.Y.-C., Dai, B.T. (2023) Learning Analytics in Informal, Participatory Collaborative Learning. </w:t>
      </w:r>
      <w:r>
        <w:rPr>
          <w:i/>
        </w:rPr>
        <w:t xml:space="preserve">Handbook of Big Data and Analytics in Accounting and Auditing</w:t>
      </w:r>
      <w:r>
        <w:rPr/>
        <w:t xml:space="preserve">. </w:t>
      </w:r>
      <w:hyperlink r:id="rId73">
        <w:r>
          <w:rPr>
            <w:rStyle w:val="Hyperlink"/>
          </w:rPr>
          <w:t xml:space="preserve">https://doi.org/10.1007/978-981-19-4460-4_19</w:t>
        </w:r>
      </w:hyperlink>
    </w:p>
    <w:p>
      <w:pPr>
        <w:numPr>
          <w:ilvl w:val="0"/>
          <w:numId w:val="24"/>
        </w:numPr>
        <w:spacing w:lineRule="auto"/>
      </w:pPr>
      <w:r>
        <w:rPr/>
        <w:t xml:space="preserve">Yun, J., Park, T. (2023) An Analysis of University Students’ Needs for Learning Support Functions of Learning Management System Augmented with Artificial Intelligence Technology. </w:t>
      </w:r>
      <w:r>
        <w:rPr>
          <w:i/>
        </w:rPr>
        <w:t xml:space="preserve">KSII Transactions on Internet and Information Systems</w:t>
      </w:r>
      <w:r>
        <w:rPr/>
        <w:t xml:space="preserve">. </w:t>
      </w:r>
      <w:hyperlink r:id="rId74">
        <w:r>
          <w:rPr>
            <w:rStyle w:val="Hyperlink"/>
          </w:rPr>
          <w:t xml:space="preserve">https://doi.org/10.3837/tiis.2023.01.001</w:t>
        </w:r>
      </w:hyperlink>
    </w:p>
    <w:p>
      <w:pPr>
        <w:numPr>
          <w:ilvl w:val="0"/>
          <w:numId w:val="24"/>
        </w:numPr>
        <w:spacing w:lineRule="auto"/>
      </w:pPr>
      <w:r>
        <w:rPr/>
        <w:t xml:space="preserve">Chaw, L.Y., Tang, C.M. (2017) The Voice of the Students: Needs and Expectations From Learning Management Systems. </w:t>
      </w:r>
      <w:r>
        <w:rPr>
          <w:i/>
        </w:rPr>
        <w:t xml:space="preserve">Proceedings of the European Conference on e-Learning, ECEL</w:t>
      </w:r>
      <w:r>
        <w:rPr/>
        <w:t xml:space="preserve">. </w:t>
      </w:r>
      <w:hyperlink r:id="rId75">
        <w:r>
          <w:rPr>
            <w:rStyle w:val="Hyperlink"/>
          </w:rPr>
          <w:t xml:space="preserve">https://www.scopus.com/pages/publications/85037548855</w:t>
        </w:r>
      </w:hyperlink>
    </w:p>
    <w:p>
      <w:pPr>
        <w:numPr>
          <w:ilvl w:val="0"/>
          <w:numId w:val="24"/>
        </w:numPr>
        <w:spacing w:lineRule="auto"/>
      </w:pPr>
      <w:r>
        <w:rPr/>
        <w:t xml:space="preserve">Ferdianto, F., Dwiniasih (2019) Learning Management System (LMS) schoology: Why it's important and what it looks like. </w:t>
      </w:r>
      <w:r>
        <w:rPr>
          <w:i/>
        </w:rPr>
        <w:t xml:space="preserve">Journal of Physics: Conference Series</w:t>
      </w:r>
      <w:r>
        <w:rPr/>
        <w:t xml:space="preserve">. </w:t>
      </w:r>
      <w:hyperlink r:id="rId76">
        <w:r>
          <w:rPr>
            <w:rStyle w:val="Hyperlink"/>
          </w:rPr>
          <w:t xml:space="preserve">https://doi.org/10.1088/1742-6596/1360/1/012034</w:t>
        </w:r>
      </w:hyperlink>
    </w:p>
    <w:p>
      <w:pPr>
        <w:numPr>
          <w:ilvl w:val="0"/>
          <w:numId w:val="24"/>
        </w:numPr>
        <w:spacing w:lineRule="auto"/>
      </w:pPr>
      <w:r>
        <w:rPr/>
        <w:t xml:space="preserve">Almareta, R., Paidi, P. (2021) Biology teachers used Learning Management System (LMS) for collaborative learning. </w:t>
      </w:r>
      <w:r>
        <w:rPr>
          <w:i/>
        </w:rPr>
        <w:t xml:space="preserve">Journal of Physics: Conference Series</w:t>
      </w:r>
      <w:r>
        <w:rPr/>
        <w:t xml:space="preserve">. </w:t>
      </w:r>
      <w:hyperlink r:id="rId77">
        <w:r>
          <w:rPr>
            <w:rStyle w:val="Hyperlink"/>
          </w:rPr>
          <w:t xml:space="preserve">https://doi.org/10.1088/1742-6596/1788/1/012029</w:t>
        </w:r>
      </w:hyperlink>
    </w:p>
    <w:p>
      <w:pPr>
        <w:numPr>
          <w:ilvl w:val="0"/>
          <w:numId w:val="24"/>
        </w:numPr>
        <w:spacing w:lineRule="auto"/>
      </w:pPr>
      <w:r>
        <w:rPr/>
        <w:t xml:space="preserve">Saputra, J.P.B., Prabowo, H., Gaol, F.L., Hertono, G.F. (2025) Development of Gamification-Based Learning Management System (LMS) with Agile Approach and Personalization of FSLSM Learning Style to Improve Learning Effectiveness. </w:t>
      </w:r>
      <w:r>
        <w:rPr>
          <w:i/>
        </w:rPr>
        <w:t xml:space="preserve">Journal of Applied Data Sciences</w:t>
      </w:r>
      <w:r>
        <w:rPr/>
        <w:t xml:space="preserve">. </w:t>
      </w:r>
      <w:hyperlink r:id="rId78">
        <w:r>
          <w:rPr>
            <w:rStyle w:val="Hyperlink"/>
          </w:rPr>
          <w:t xml:space="preserve">https://doi.org/10.47738/jads.v6i1.486</w:t>
        </w:r>
      </w:hyperlink>
    </w:p>
    <w:p>
      <w:pPr>
        <w:numPr>
          <w:ilvl w:val="0"/>
          <w:numId w:val="24"/>
        </w:numPr>
        <w:spacing w:lineRule="auto"/>
      </w:pPr>
      <w:r>
        <w:rPr/>
        <w:t xml:space="preserve">Shaame, A., El-Nabahany, U., Yunus, S., (...), Maro, W. (2023) Personalisation of Moodle Learning Management System for Effective Teaching and Learning in Higher Learning Institutions: A Case of the State University of Zanzibar. </w:t>
      </w:r>
      <w:r>
        <w:rPr>
          <w:i/>
        </w:rPr>
        <w:t xml:space="preserve">African Journal of Science, Technology, Innovation and Development</w:t>
      </w:r>
      <w:r>
        <w:rPr/>
        <w:t xml:space="preserve">. </w:t>
      </w:r>
      <w:hyperlink r:id="rId79">
        <w:r>
          <w:rPr>
            <w:rStyle w:val="Hyperlink"/>
          </w:rPr>
          <w:t xml:space="preserve">https://doi.org/10.1080/20421338.2023.2213597</w:t>
        </w:r>
      </w:hyperlink>
    </w:p>
    <w:p>
      <w:pPr>
        <w:numPr>
          <w:ilvl w:val="0"/>
          <w:numId w:val="24"/>
        </w:numPr>
        <w:spacing w:lineRule="auto"/>
      </w:pPr>
      <w:r>
        <w:rPr/>
        <w:t xml:space="preserve">Chen, L., Chen, P., Lin, Z. (2020) Artificial Intelligence in Education: A Review. </w:t>
      </w:r>
      <w:r>
        <w:rPr>
          <w:i/>
        </w:rPr>
        <w:t xml:space="preserve">IEEE Access</w:t>
      </w:r>
      <w:r>
        <w:rPr/>
        <w:t xml:space="preserve">. </w:t>
      </w:r>
      <w:hyperlink r:id="rId80">
        <w:r>
          <w:rPr>
            <w:rStyle w:val="Hyperlink"/>
          </w:rPr>
          <w:t xml:space="preserve">https://doi.org/10.1109/ACCESS.2020.2988510</w:t>
        </w:r>
      </w:hyperlink>
    </w:p>
    <w:p>
      <w:pPr>
        <w:numPr>
          <w:ilvl w:val="0"/>
          <w:numId w:val="24"/>
        </w:numPr>
        <w:spacing w:lineRule="auto"/>
      </w:pPr>
      <w:r>
        <w:rPr/>
        <w:t xml:space="preserve">Sharples, M., Domingue, J. (2016) The blockchain and kudos: A distributed system for educational record, reputation and reward. </w:t>
      </w:r>
      <w:r>
        <w:rPr>
          <w:i/>
        </w:rPr>
        <w:t xml:space="preserve">Lecture Notes in Computer Science (including subseries Lecture Notes in Artificial Intelligence and Lecture Notes in Bioinformatics)</w:t>
      </w:r>
      <w:r>
        <w:rPr/>
        <w:t xml:space="preserve">. </w:t>
      </w:r>
      <w:hyperlink r:id="rId81">
        <w:r>
          <w:rPr>
            <w:rStyle w:val="Hyperlink"/>
          </w:rPr>
          <w:t xml:space="preserve">https://doi.org/10.1007/978-3-319-45153-4_48</w:t>
        </w:r>
      </w:hyperlink>
    </w:p>
    <w:p>
      <w:pPr>
        <w:numPr>
          <w:ilvl w:val="0"/>
          <w:numId w:val="24"/>
        </w:numPr>
        <w:spacing w:lineRule="auto"/>
      </w:pPr>
      <w:r>
        <w:rPr/>
        <w:t xml:space="preserve">Jirgensons, M., Kapenieks, J. (2018) Blockchain and the Future of Digital Learning Credential Assessment and Management. </w:t>
      </w:r>
      <w:r>
        <w:rPr>
          <w:i/>
        </w:rPr>
        <w:t xml:space="preserve">Journal of Teacher Education for Sustainability</w:t>
      </w:r>
      <w:r>
        <w:rPr/>
        <w:t xml:space="preserve">. </w:t>
      </w:r>
      <w:hyperlink r:id="rId82">
        <w:r>
          <w:rPr>
            <w:rStyle w:val="Hyperlink"/>
          </w:rPr>
          <w:t xml:space="preserve">https://doi.org/10.2478/jtes-2018-0009</w:t>
        </w:r>
      </w:hyperlink>
    </w:p>
    <w:p>
      <w:pPr>
        <w:numPr>
          <w:ilvl w:val="0"/>
          <w:numId w:val="24"/>
        </w:numPr>
        <w:spacing w:lineRule="auto"/>
      </w:pPr>
      <w:r>
        <w:rPr/>
        <w:t xml:space="preserve">Han, M., Wu, D., Li, Z., (...), Baba, A. (2018) A novel blockchain-based education records verification solution. </w:t>
      </w:r>
      <w:r>
        <w:rPr>
          <w:i/>
        </w:rPr>
        <w:t xml:space="preserve">SIGITE 2018 - Proceedings of the 19th Annual SIG Conference on Information Technology Education</w:t>
      </w:r>
      <w:r>
        <w:rPr/>
        <w:t xml:space="preserve">. </w:t>
      </w:r>
      <w:hyperlink r:id="rId83">
        <w:r>
          <w:rPr>
            <w:rStyle w:val="Hyperlink"/>
          </w:rPr>
          <w:t xml:space="preserve">https://doi.org/10.1145/3241815.3241870</w:t>
        </w:r>
      </w:hyperlink>
    </w:p>
    <w:p>
      <w:pPr>
        <w:numPr>
          <w:ilvl w:val="0"/>
          <w:numId w:val="24"/>
        </w:numPr>
        <w:spacing w:lineRule="auto"/>
      </w:pPr>
      <w:r>
        <w:rPr/>
        <w:t xml:space="preserve">Barth, Christopher D. (2011) Organizational design in converged organizations: Streamlining the vessel. </w:t>
      </w:r>
      <w:r>
        <w:rPr>
          <w:i/>
        </w:rPr>
        <w:t xml:space="preserve">Convergence of Libraries and Technology Organizations</w:t>
      </w:r>
      <w:r>
        <w:rPr/>
        <w:t xml:space="preserve">. </w:t>
      </w:r>
      <w:hyperlink r:id="rId84">
        <w:r>
          <w:rPr>
            <w:rStyle w:val="Hyperlink"/>
          </w:rPr>
          <w:t xml:space="preserve">https://doi.org/10.1016/B978-1-84334-616-6.50006-3</w:t>
        </w:r>
      </w:hyperlink>
    </w:p>
    <w:p>
      <w:pPr>
        <w:numPr>
          <w:ilvl w:val="0"/>
          <w:numId w:val="24"/>
        </w:numPr>
        <w:spacing w:lineRule="auto"/>
      </w:pPr>
      <w:r>
        <w:rPr/>
        <w:t xml:space="preserve">Berger-Estilita, Joana, Chiang, Hsin, Stricker, Daniel, (...), McAleer, Sean (2020) Attitudes of medical students towards interprofessional education: A mixed-methods study. </w:t>
      </w:r>
      <w:r>
        <w:rPr>
          <w:i/>
        </w:rPr>
        <w:t xml:space="preserve">PLoS ONE</w:t>
      </w:r>
      <w:r>
        <w:rPr/>
        <w:t xml:space="preserve">. </w:t>
      </w:r>
      <w:hyperlink r:id="rId85">
        <w:r>
          <w:rPr>
            <w:rStyle w:val="Hyperlink"/>
          </w:rPr>
          <w:t xml:space="preserve">https://doi.org/10.1371/journal.pone.0240835</w:t>
        </w:r>
      </w:hyperlink>
    </w:p>
    <w:p>
      <w:pPr>
        <w:numPr>
          <w:ilvl w:val="0"/>
          <w:numId w:val="24"/>
        </w:numPr>
        <w:spacing w:lineRule="auto"/>
      </w:pPr>
      <w:r>
        <w:rPr/>
        <w:t xml:space="preserve">Gonzalez, Bárbara, Mendes, Teresa P., Pinto, Ricardo, (...), Paulino, Paula (2025) Predictors of higher education dropout intention in the post-pandemic era: The mediating role of academic exhaustion. </w:t>
      </w:r>
      <w:r>
        <w:rPr>
          <w:i/>
        </w:rPr>
        <w:t xml:space="preserve">PLoS ONE</w:t>
      </w:r>
      <w:r>
        <w:rPr/>
        <w:t xml:space="preserve">. </w:t>
      </w:r>
      <w:hyperlink r:id="rId86">
        <w:r>
          <w:rPr>
            <w:rStyle w:val="Hyperlink"/>
          </w:rPr>
          <w:t xml:space="preserve">https://doi.org/10.1371/journal.pone.0327643</w:t>
        </w:r>
      </w:hyperlink>
    </w:p>
    <w:p>
      <w:pPr>
        <w:numPr>
          <w:ilvl w:val="0"/>
          <w:numId w:val="24"/>
        </w:numPr>
        <w:spacing w:lineRule="auto"/>
      </w:pPr>
      <w:r>
        <w:rPr/>
        <w:t xml:space="preserve">Veiga Ávila, L.V., Filho, W., Brandli, L., (...), Moreira, R.M. (2017) Barriers to innovation and sustainability at universities around the world. </w:t>
      </w:r>
      <w:r>
        <w:rPr>
          <w:i/>
        </w:rPr>
        <w:t xml:space="preserve">Journal of Cleaner Production</w:t>
      </w:r>
      <w:r>
        <w:rPr/>
        <w:t xml:space="preserve">. </w:t>
      </w:r>
      <w:hyperlink r:id="rId87">
        <w:r>
          <w:rPr>
            <w:rStyle w:val="Hyperlink"/>
          </w:rPr>
          <w:t xml:space="preserve">https://doi.org/10.1016/j.jclepro.2017.07.025</w:t>
        </w:r>
      </w:hyperlink>
    </w:p>
    <w:p>
      <w:pPr>
        <w:numPr>
          <w:ilvl w:val="0"/>
          <w:numId w:val="24"/>
        </w:numPr>
        <w:spacing w:lineRule="auto"/>
      </w:pPr>
      <w:r>
        <w:rPr/>
        <w:t xml:space="preserve">Kemper, J.A., Ballantine, P.W., Hall, C.M. (2020) The role that marketing academics play in advancing sustainability education and research. </w:t>
      </w:r>
      <w:r>
        <w:rPr>
          <w:i/>
        </w:rPr>
        <w:t xml:space="preserve">Journal of Cleaner Production</w:t>
      </w:r>
      <w:r>
        <w:rPr/>
        <w:t xml:space="preserve">. </w:t>
      </w:r>
      <w:hyperlink r:id="rId88">
        <w:r>
          <w:rPr>
            <w:rStyle w:val="Hyperlink"/>
          </w:rPr>
          <w:t xml:space="preserve">https://doi.org/10.1016/j.jclepro.2019.119229</w:t>
        </w:r>
      </w:hyperlink>
    </w:p>
    <w:p>
      <w:pPr>
        <w:numPr>
          <w:ilvl w:val="0"/>
          <w:numId w:val="24"/>
        </w:numPr>
        <w:spacing w:lineRule="auto"/>
      </w:pPr>
      <w:r>
        <w:rPr/>
        <w:t xml:space="preserve">Kataev, M., Bulysheva, L. (2022) Blockchain system in the higher education: Storing academical students' records and achievements accumulated in the educational process. </w:t>
      </w:r>
      <w:r>
        <w:rPr>
          <w:i/>
        </w:rPr>
        <w:t xml:space="preserve">Systems Research and Behavioral Science</w:t>
      </w:r>
      <w:r>
        <w:rPr/>
        <w:t xml:space="preserve">. </w:t>
      </w:r>
      <w:hyperlink r:id="rId89">
        <w:r>
          <w:rPr>
            <w:rStyle w:val="Hyperlink"/>
          </w:rPr>
          <w:t xml:space="preserve">https://doi.org/10.1002/sres.2872</w:t>
        </w:r>
      </w:hyperlink>
    </w:p>
    <w:p>
      <w:pPr>
        <w:numPr>
          <w:ilvl w:val="0"/>
          <w:numId w:val="24"/>
        </w:numPr>
        <w:spacing w:lineRule="auto"/>
      </w:pPr>
      <w:r>
        <w:rPr/>
        <w:t xml:space="preserve">Kabashi, F., Neziri, V., Snopçe, H., (...), Shkurti, L. (2023) The possibility of blockchain application in Higher Education. </w:t>
      </w:r>
      <w:r>
        <w:rPr>
          <w:i/>
        </w:rPr>
        <w:t xml:space="preserve">12th Mediterranean Conference on Embedded Computing, MECO 2023</w:t>
      </w:r>
      <w:r>
        <w:rPr/>
        <w:t xml:space="preserve">. </w:t>
      </w:r>
      <w:hyperlink r:id="rId90">
        <w:r>
          <w:rPr>
            <w:rStyle w:val="Hyperlink"/>
          </w:rPr>
          <w:t xml:space="preserve">https://doi.org/10.1109/MECO58584.2023.10154919</w:t>
        </w:r>
      </w:hyperlink>
    </w:p>
    <w:p>
      <w:pPr>
        <w:numPr>
          <w:ilvl w:val="0"/>
          <w:numId w:val="24"/>
        </w:numPr>
        <w:spacing w:lineRule="auto"/>
      </w:pPr>
      <w:r>
        <w:rPr/>
        <w:t xml:space="preserve">Gupta, S.K. (2024) On-Chain Crypto-Secured Credential Verification On Permissioned Blockchain. </w:t>
      </w:r>
      <w:r>
        <w:rPr>
          <w:i/>
        </w:rPr>
        <w:t xml:space="preserve">2024 IEEE International Conference on Blockchain and Distributed Systems Security, ICBDS 2024</w:t>
      </w:r>
      <w:r>
        <w:rPr/>
        <w:t xml:space="preserve">. </w:t>
      </w:r>
      <w:hyperlink r:id="rId91">
        <w:r>
          <w:rPr>
            <w:rStyle w:val="Hyperlink"/>
          </w:rPr>
          <w:t xml:space="preserve">https://doi.org/10.1109/ICBDS61829.2024.10837037</w:t>
        </w:r>
      </w:hyperlink>
    </w:p>
    <w:p>
      <w:pPr>
        <w:numPr>
          <w:ilvl w:val="0"/>
          <w:numId w:val="24"/>
        </w:numPr>
        <w:spacing w:lineRule="auto"/>
      </w:pPr>
      <w:r>
        <w:rPr/>
        <w:t xml:space="preserve">Erukala, E.S., Rao, M.S., Naganjaneyulu, S., (...), Ganiya, R.K. (2022) Secure exchange and effectual verification of educational academic records using hyperledger fabric block chain system. </w:t>
      </w:r>
      <w:r>
        <w:rPr>
          <w:i/>
        </w:rPr>
        <w:t xml:space="preserve">International Journal of Ad Hoc and Ubiquitous Computing</w:t>
      </w:r>
      <w:r>
        <w:rPr/>
        <w:t xml:space="preserve">. </w:t>
      </w:r>
      <w:hyperlink r:id="rId92">
        <w:r>
          <w:rPr>
            <w:rStyle w:val="Hyperlink"/>
          </w:rPr>
          <w:t xml:space="preserve">https://doi.org/10.1504/IJAHUC.2022.123540</w:t>
        </w:r>
      </w:hyperlink>
    </w:p>
    <w:p>
      <w:pPr>
        <w:numPr>
          <w:ilvl w:val="0"/>
          <w:numId w:val="24"/>
        </w:numPr>
        <w:spacing w:lineRule="auto"/>
      </w:pPr>
      <w:r>
        <w:rPr/>
        <w:t xml:space="preserve">Sy, M.P.M., Marasigan, R.I., Festijo, E.D. (2024) EduCredPH: Towards a Permissioned Blockchain Network for Educational Credentials Verification System. </w:t>
      </w:r>
      <w:r>
        <w:rPr>
          <w:i/>
        </w:rPr>
        <w:t xml:space="preserve">2024 12th International Conference on Information and Education Technology, ICIET 2024</w:t>
      </w:r>
      <w:r>
        <w:rPr/>
        <w:t xml:space="preserve">. </w:t>
      </w:r>
      <w:hyperlink r:id="rId93">
        <w:r>
          <w:rPr>
            <w:rStyle w:val="Hyperlink"/>
          </w:rPr>
          <w:t xml:space="preserve">https://doi.org/10.1109/ICIET60671.2024.10542756</w:t>
        </w:r>
      </w:hyperlink>
    </w:p>
    <w:p>
      <w:pPr>
        <w:numPr>
          <w:ilvl w:val="0"/>
          <w:numId w:val="24"/>
        </w:numPr>
        <w:spacing w:lineRule="auto"/>
      </w:pPr>
      <w:r>
        <w:rPr/>
        <w:t xml:space="preserve">Zhao, X., Tang, Z., Zhao, W., (...), Liang, L. (2025) A Review of Research, Hot Topics, and Emerging Trends in Learning Management Systems for Undergraduate Education: A Bibliometric Analysis. </w:t>
      </w:r>
      <w:r>
        <w:rPr>
          <w:i/>
        </w:rPr>
        <w:t xml:space="preserve">2025 14th International Conference on Educational and Information Technology, ICEIT 2025</w:t>
      </w:r>
      <w:r>
        <w:rPr/>
        <w:t xml:space="preserve">. </w:t>
      </w:r>
      <w:hyperlink r:id="rId94">
        <w:r>
          <w:rPr>
            <w:rStyle w:val="Hyperlink"/>
          </w:rPr>
          <w:t xml:space="preserve">https://doi.org/10.1109/ICEIT64364.2025.10975929</w:t>
        </w:r>
      </w:hyperlink>
    </w:p>
    <w:p>
      <w:pPr>
        <w:numPr>
          <w:ilvl w:val="0"/>
          <w:numId w:val="24"/>
        </w:numPr>
        <w:spacing w:lineRule="auto"/>
      </w:pPr>
      <w:r>
        <w:rPr/>
        <w:t xml:space="preserve">Thakur, R., Singh, A., Prakash, B. (2024) Technology-Driven Learning System in Higher Education: A Bibliometric Analysis. </w:t>
      </w:r>
      <w:r>
        <w:rPr>
          <w:i/>
        </w:rPr>
        <w:t xml:space="preserve">Internet of Things and Big Data Analytics for a Green Environment</w:t>
      </w:r>
      <w:r>
        <w:rPr/>
        <w:t xml:space="preserve">. </w:t>
      </w:r>
      <w:hyperlink r:id="rId95">
        <w:r>
          <w:rPr>
            <w:rStyle w:val="Hyperlink"/>
          </w:rPr>
          <w:t xml:space="preserve">https://doi.org/10.1201/9781032656830-12</w:t>
        </w:r>
      </w:hyperlink>
    </w:p>
    <w:p>
      <w:pPr>
        <w:numPr>
          <w:ilvl w:val="0"/>
          <w:numId w:val="24"/>
        </w:numPr>
        <w:spacing w:lineRule="auto"/>
      </w:pPr>
      <w:r>
        <w:rPr/>
        <w:t xml:space="preserve">Souli, S.P., Pierrakeas, C. (2025) Contemporary Trends in University Administration with the Integration of Digital/New Technologies. </w:t>
      </w:r>
      <w:r>
        <w:rPr>
          <w:i/>
        </w:rPr>
        <w:t xml:space="preserve">Administrative Sciences</w:t>
      </w:r>
      <w:r>
        <w:rPr/>
        <w:t xml:space="preserve">. </w:t>
      </w:r>
      <w:hyperlink r:id="rId96">
        <w:r>
          <w:rPr>
            <w:rStyle w:val="Hyperlink"/>
          </w:rPr>
          <w:t xml:space="preserve">https://doi.org/10.3390/admsci15110437</w:t>
        </w:r>
      </w:hyperlink>
    </w:p>
    <w:p>
      <w:pPr>
        <w:numPr>
          <w:ilvl w:val="0"/>
          <w:numId w:val="24"/>
        </w:numPr>
        <w:spacing w:lineRule="auto"/>
      </w:pPr>
      <w:r>
        <w:rPr/>
        <w:t xml:space="preserve">Veluvali, P., Surisetti, J. (2022) Learning Management System for Greater Learner Engagement in Higher Education—A Review. </w:t>
      </w:r>
      <w:r>
        <w:rPr>
          <w:i/>
        </w:rPr>
        <w:t xml:space="preserve">Higher Education for the Future</w:t>
      </w:r>
      <w:r>
        <w:rPr/>
        <w:t xml:space="preserve">. </w:t>
      </w:r>
      <w:hyperlink r:id="rId97">
        <w:r>
          <w:rPr>
            <w:rStyle w:val="Hyperlink"/>
          </w:rPr>
          <w:t xml:space="preserve">https://doi.org/10.1177/23476311211049855</w:t>
        </w:r>
      </w:hyperlink>
    </w:p>
    <w:p>
      <w:pPr>
        <w:numPr>
          <w:ilvl w:val="0"/>
          <w:numId w:val="24"/>
        </w:numPr>
        <w:spacing w:lineRule="auto"/>
      </w:pPr>
      <w:r>
        <w:rPr/>
        <w:t xml:space="preserve">Chang, A. (2026) DATA-DRIVEN HIGHER EDUCATION LEARNING: USING LEARNING MANAGEMENT SYSTEM TO PROMOTE STUDENT ENGAGEMENT. </w:t>
      </w:r>
      <w:r>
        <w:rPr>
          <w:i/>
        </w:rPr>
        <w:t xml:space="preserve">ICIC Express Letters, Part B: Applications</w:t>
      </w:r>
      <w:r>
        <w:rPr/>
        <w:t xml:space="preserve">. </w:t>
      </w:r>
      <w:hyperlink r:id="rId98">
        <w:r>
          <w:rPr>
            <w:rStyle w:val="Hyperlink"/>
          </w:rPr>
          <w:t xml:space="preserve">https://doi.org/10.24507/icicelb.17.07.651</w:t>
        </w:r>
      </w:hyperlink>
    </w:p>
    <w:p>
      <w:pPr>
        <w:numPr>
          <w:ilvl w:val="0"/>
          <w:numId w:val="24"/>
        </w:numPr>
        <w:spacing w:lineRule="auto"/>
      </w:pPr>
      <w:r>
        <w:rPr/>
        <w:t xml:space="preserve">Mitchell, I., Hara, S., Sheriff, M. (2019) DAppER: Decentralised Application for Examination Review. </w:t>
      </w:r>
      <w:r>
        <w:rPr>
          <w:i/>
        </w:rPr>
        <w:t xml:space="preserve">Proceedings of 12th International Conference on Global Security, Safety and Sustainability, ICGS3 2019</w:t>
      </w:r>
      <w:r>
        <w:rPr/>
        <w:t xml:space="preserve">. </w:t>
      </w:r>
      <w:hyperlink r:id="rId99">
        <w:r>
          <w:rPr>
            <w:rStyle w:val="Hyperlink"/>
          </w:rPr>
          <w:t xml:space="preserve">https://doi.org/10.1109/ICGS3.2019.8688143</w:t>
        </w:r>
      </w:hyperlink>
    </w:p>
    <w:p>
      <w:pPr>
        <w:numPr>
          <w:ilvl w:val="0"/>
          <w:numId w:val="24"/>
        </w:numPr>
        <w:spacing w:lineRule="auto"/>
      </w:pPr>
      <w:r>
        <w:rPr/>
        <w:t xml:space="preserve">Ikram, M., Sroufe, R., Zhang, Q. (2020) Prioritizing and overcoming barriers to integrated management system (IMS) implementation using AHP and G-TOPSIS. </w:t>
      </w:r>
      <w:r>
        <w:rPr>
          <w:i/>
        </w:rPr>
        <w:t xml:space="preserve">Journal of Cleaner Production</w:t>
      </w:r>
      <w:r>
        <w:rPr/>
        <w:t xml:space="preserve">. </w:t>
      </w:r>
      <w:hyperlink r:id="rId100">
        <w:r>
          <w:rPr>
            <w:rStyle w:val="Hyperlink"/>
          </w:rPr>
          <w:t xml:space="preserve">https://doi.org/10.1016/j.jclepro.2020.120121</w:t>
        </w:r>
      </w:hyperlink>
    </w:p>
    <w:p>
      <w:pPr>
        <w:numPr>
          <w:ilvl w:val="0"/>
          <w:numId w:val="24"/>
        </w:numPr>
        <w:spacing w:lineRule="auto"/>
      </w:pPr>
      <w:r>
        <w:rPr/>
        <w:t xml:space="preserve">Bousiou, O., Paraskevas, M., Kapoulas, V., Liargovas, P. (2026) Prospects for Integrating Artificial Intelligence into the Administration of Higher Education in Greece. </w:t>
      </w:r>
      <w:r>
        <w:rPr>
          <w:i/>
        </w:rPr>
        <w:t xml:space="preserve">Administrative Sciences</w:t>
      </w:r>
      <w:r>
        <w:rPr/>
        <w:t xml:space="preserve">. </w:t>
      </w:r>
      <w:hyperlink r:id="rId101">
        <w:r>
          <w:rPr>
            <w:rStyle w:val="Hyperlink"/>
          </w:rPr>
          <w:t xml:space="preserve">https://doi.org/10.3390/admsci16030131</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1"/>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240" w:after="120"/>
      <w:outlineLvl w:val="0"/>
    </w:pPr>
    <w:rPr>
      <w:sz w:val="40"/>
      <w:szCs w:val="40"/>
    </w:rPr>
  </w:style>
  <w:style w:type="paragraph" w:styleId="Heading2">
    <w:name w:val="heading 2"/>
    <w:basedOn w:val="Normal"/>
    <w:next w:val="Normal"/>
    <w:uiPriority w:val="9"/>
    <w:unhideWhenUsed/>
    <w:qFormat/>
    <w:pPr>
      <w:keepNext/>
      <w:keepLines/>
      <w:spacing w:before="200" w:after="80"/>
      <w:outlineLvl w:val="1"/>
    </w:pPr>
    <w:rPr>
      <w:sz w:val="26"/>
      <w:szCs w:val="26"/>
    </w:rPr>
  </w:style>
  <w:style w:type="paragraph" w:styleId="Heading3">
    <w:name w:val="heading 3"/>
    <w:basedOn w:val="Normal"/>
    <w:next w:val="Normal"/>
    <w:uiPriority w:val="9"/>
    <w:semiHidden/>
    <w:unhideWhenUsed/>
    <w:qFormat/>
    <w:pPr>
      <w:keepNext/>
      <w:keepLines/>
      <w:spacing w:before="160" w:after="60"/>
      <w:outlineLvl w:val="2"/>
    </w:pPr>
    <w:rPr>
      <w:sz w:val="23"/>
      <w:szCs w:val="23"/>
    </w:rPr>
  </w:style>
  <w:style w:type="paragraph" w:styleId="Heading4">
    <w:name w:val="heading 4"/>
    <w:basedOn w:val="Normal"/>
    <w:next w:val="Normal"/>
    <w:uiPriority w:val="9"/>
    <w:semiHidden/>
    <w:unhideWhenUsed/>
    <w:qFormat/>
    <w:pPr>
      <w:keepNext/>
      <w:keepLines/>
      <w:spacing w:before="120" w:after="40"/>
      <w:outlineLvl w:val="3"/>
    </w:pPr>
    <w:rPr>
      <w:sz w:val="21"/>
      <w:szCs w:val="2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i.org/10.1201/9781003132615" TargetMode="External"/>
  <Relationship Id="rId7" Type="http://schemas.openxmlformats.org/officeDocument/2006/relationships/hyperlink" Target="https://doi.org/10.1109/ACCESS.2018.2789929" TargetMode="External"/>
  <Relationship Id="rId8" Type="http://schemas.openxmlformats.org/officeDocument/2006/relationships/hyperlink" Target="https://doi.org/10.56893/pajes2025v06i02.02" TargetMode="External"/>
  <Relationship Id="rId9" Type="http://schemas.openxmlformats.org/officeDocument/2006/relationships/hyperlink" Target="https://doi.org/10.14569/IJACSA.2020.0111209" TargetMode="External"/>
  <Relationship Id="rId10" Type="http://schemas.openxmlformats.org/officeDocument/2006/relationships/hyperlink" Target="https://doi.org/10.1016/j.ssaho.2026.102547" TargetMode="External"/>
  <Relationship Id="rId11" Type="http://schemas.openxmlformats.org/officeDocument/2006/relationships/hyperlink" Target="https://doi.org/10.1016/j.compedu.2009.04.008" TargetMode="External"/>
  <Relationship Id="rId12" Type="http://schemas.openxmlformats.org/officeDocument/2006/relationships/hyperlink" Target="https://doi.org/10.1016/j.is.2015.05.003" TargetMode="External"/>
  <Relationship Id="rId13" Type="http://schemas.openxmlformats.org/officeDocument/2006/relationships/hyperlink" Target="https://doi.org/10.1186/s12909-020-02257-4" TargetMode="External"/>
  <Relationship Id="rId14" Type="http://schemas.openxmlformats.org/officeDocument/2006/relationships/hyperlink" Target="https://doi.org/10.1093/scipol/scaf029" TargetMode="External"/>
  <Relationship Id="rId15" Type="http://schemas.openxmlformats.org/officeDocument/2006/relationships/hyperlink" Target="https://doi.org/10.1002/nem.2061" TargetMode="External"/>
  <Relationship Id="rId16" Type="http://schemas.openxmlformats.org/officeDocument/2006/relationships/hyperlink" Target="https://doi.org/10.1109/APSIT58554.2023.10201683" TargetMode="External"/>
  <Relationship Id="rId17" Type="http://schemas.openxmlformats.org/officeDocument/2006/relationships/hyperlink" Target="https://doi.org/10.1371/journal.pone.0328620" TargetMode="External"/>
  <Relationship Id="rId18" Type="http://schemas.openxmlformats.org/officeDocument/2006/relationships/hyperlink" Target="https://doi.org/10.1007/s10639-022-11484-9" TargetMode="External"/>
  <Relationship Id="rId19" Type="http://schemas.openxmlformats.org/officeDocument/2006/relationships/hyperlink" Target="https://doi.org/10.24874/IJQR19.01-19" TargetMode="External"/>
  <Relationship Id="rId20" Type="http://schemas.openxmlformats.org/officeDocument/2006/relationships/hyperlink" Target="https://doi.org/10.3390/higheredu4020028" TargetMode="External"/>
  <Relationship Id="rId21" Type="http://schemas.openxmlformats.org/officeDocument/2006/relationships/hyperlink" Target="https://doi.org/10.1051/e3sconf/202341303010" TargetMode="External"/>
  <Relationship Id="rId22" Type="http://schemas.openxmlformats.org/officeDocument/2006/relationships/hyperlink" Target="https://doi.org/10.30827/publicaciones.v53i2.26826" TargetMode="External"/>
  <Relationship Id="rId23" Type="http://schemas.openxmlformats.org/officeDocument/2006/relationships/hyperlink" Target="https://doi.org/10.4018/978-1-93177-752-0.ch012" TargetMode="External"/>
  <Relationship Id="rId24" Type="http://schemas.openxmlformats.org/officeDocument/2006/relationships/hyperlink" Target="https://doi.org/10.15293/2658-6762.2006.11" TargetMode="External"/>
  <Relationship Id="rId25" Type="http://schemas.openxmlformats.org/officeDocument/2006/relationships/hyperlink" Target="https://www.scopus.com/pages/publications/85141165503" TargetMode="External"/>
  <Relationship Id="rId26" Type="http://schemas.openxmlformats.org/officeDocument/2006/relationships/hyperlink" Target="https://doi.org/10.1007/978-981-97-3299-9_36" TargetMode="External"/>
  <Relationship Id="rId27" Type="http://schemas.openxmlformats.org/officeDocument/2006/relationships/hyperlink" Target="https://doi.org/10.15507/1991-9468.083.020.201602.198-210" TargetMode="External"/>
  <Relationship Id="rId28" Type="http://schemas.openxmlformats.org/officeDocument/2006/relationships/hyperlink" Target="https://www.scopus.com/pages/publications/77954509279" TargetMode="External"/>
  <Relationship Id="rId29" Type="http://schemas.openxmlformats.org/officeDocument/2006/relationships/hyperlink" Target="https://doi.org/10.4018/978-1-60566-198-8.ch296" TargetMode="External"/>
  <Relationship Id="rId30" Type="http://schemas.openxmlformats.org/officeDocument/2006/relationships/hyperlink" Target="https://doi.org/10.1080/01587919.2022.2064821" TargetMode="External"/>
  <Relationship Id="rId31" Type="http://schemas.openxmlformats.org/officeDocument/2006/relationships/hyperlink" Target="https://doi.org/10.3390/su13094751" TargetMode="External"/>
  <Relationship Id="rId32" Type="http://schemas.openxmlformats.org/officeDocument/2006/relationships/hyperlink" Target="https://doi.org/10.1080/095239800361455" TargetMode="External"/>
  <Relationship Id="rId33" Type="http://schemas.openxmlformats.org/officeDocument/2006/relationships/hyperlink" Target="https://doi.org/10.1016/j.heliyon.2024.e29046" TargetMode="External"/>
  <Relationship Id="rId34" Type="http://schemas.openxmlformats.org/officeDocument/2006/relationships/hyperlink" Target="https://doi.org/10.1016/j.compedu.2023.104928" TargetMode="External"/>
  <Relationship Id="rId35" Type="http://schemas.openxmlformats.org/officeDocument/2006/relationships/hyperlink" Target="https://doi.org/10.1186/s12912-026-04296-6" TargetMode="External"/>
  <Relationship Id="rId36" Type="http://schemas.openxmlformats.org/officeDocument/2006/relationships/hyperlink" Target="https://doi.org/10.1186/s12909-022-03490-9" TargetMode="External"/>
  <Relationship Id="rId37" Type="http://schemas.openxmlformats.org/officeDocument/2006/relationships/hyperlink" Target="https://doi.org/10.1016/j.ijer.2026.103044" TargetMode="External"/>
  <Relationship Id="rId38" Type="http://schemas.openxmlformats.org/officeDocument/2006/relationships/hyperlink" Target="https://doi.org/10.1016/j.trc.2018.01.023" TargetMode="External"/>
  <Relationship Id="rId39" Type="http://schemas.openxmlformats.org/officeDocument/2006/relationships/hyperlink" Target="https://doi.org/10.1016/j.afres.2026.101876" TargetMode="External"/>
  <Relationship Id="rId40" Type="http://schemas.openxmlformats.org/officeDocument/2006/relationships/hyperlink" Target="https://doi.org/10.1371/journal.pone.0276170" TargetMode="External"/>
  <Relationship Id="rId41" Type="http://schemas.openxmlformats.org/officeDocument/2006/relationships/hyperlink" Target="https://doi.org/10.9745/GHSP-D-20-00455" TargetMode="External"/>
  <Relationship Id="rId42" Type="http://schemas.openxmlformats.org/officeDocument/2006/relationships/hyperlink" Target="https://doi.org/10.1016/j.tate.2022.103883" TargetMode="External"/>
  <Relationship Id="rId43" Type="http://schemas.openxmlformats.org/officeDocument/2006/relationships/hyperlink" Target="https://doi.org/10.1186/1478-4491-7-28" TargetMode="External"/>
  <Relationship Id="rId44" Type="http://schemas.openxmlformats.org/officeDocument/2006/relationships/hyperlink" Target="https://doi.org/10.1016/j.giq.2017.11.004" TargetMode="External"/>
  <Relationship Id="rId45" Type="http://schemas.openxmlformats.org/officeDocument/2006/relationships/hyperlink" Target="https://doi.org/10.1016/j.compedu.2006.07.004" TargetMode="External"/>
  <Relationship Id="rId46" Type="http://schemas.openxmlformats.org/officeDocument/2006/relationships/hyperlink" Target="https://doi.org/10.1016/j.linged.2014.01.004" TargetMode="External"/>
  <Relationship Id="rId47" Type="http://schemas.openxmlformats.org/officeDocument/2006/relationships/hyperlink" Target="https://doi.org/10.1016/j.actpsy.2024.104673" TargetMode="External"/>
  <Relationship Id="rId48" Type="http://schemas.openxmlformats.org/officeDocument/2006/relationships/hyperlink" Target="https://doi.org/10.1016/j.ssaho.2025.102065" TargetMode="External"/>
  <Relationship Id="rId49" Type="http://schemas.openxmlformats.org/officeDocument/2006/relationships/hyperlink" Target="https://doi.org/10.1016/j.ssaho.2026.103018" TargetMode="External"/>
  <Relationship Id="rId50" Type="http://schemas.openxmlformats.org/officeDocument/2006/relationships/hyperlink" Target="https://doi.org/10.1109/ICALT.2014.41" TargetMode="External"/>
  <Relationship Id="rId51" Type="http://schemas.openxmlformats.org/officeDocument/2006/relationships/hyperlink" Target="https://doi.org/10.1016/j.linged.2022.101038" TargetMode="External"/>
  <Relationship Id="rId52" Type="http://schemas.openxmlformats.org/officeDocument/2006/relationships/hyperlink" Target="https://doi.org/10.1016/j.jsp.2019.07.017" TargetMode="External"/>
  <Relationship Id="rId53" Type="http://schemas.openxmlformats.org/officeDocument/2006/relationships/hyperlink" Target="https://doi.org/10.18280/isi.300421" TargetMode="External"/>
  <Relationship Id="rId54" Type="http://schemas.openxmlformats.org/officeDocument/2006/relationships/hyperlink" Target="https://doi.org/10.1109/ICERA66156.2025.11087363" TargetMode="External"/>
  <Relationship Id="rId55" Type="http://schemas.openxmlformats.org/officeDocument/2006/relationships/hyperlink" Target="https://doi.org/10.1007/978-981-99-3716-5_1" TargetMode="External"/>
  <Relationship Id="rId56" Type="http://schemas.openxmlformats.org/officeDocument/2006/relationships/hyperlink" Target="https://doi.org/10.57159/gadl.jcmm.3.2.24070" TargetMode="External"/>
  <Relationship Id="rId57" Type="http://schemas.openxmlformats.org/officeDocument/2006/relationships/hyperlink" Target="https://doi.org/10.2478/amns-2024-1621" TargetMode="External"/>
  <Relationship Id="rId58" Type="http://schemas.openxmlformats.org/officeDocument/2006/relationships/hyperlink" Target="https://doi.org/10.1088/1742-6596/1807/1/012036" TargetMode="External"/>
  <Relationship Id="rId59" Type="http://schemas.openxmlformats.org/officeDocument/2006/relationships/hyperlink" Target="https://doi.org/10.31893/multirev.2026376" TargetMode="External"/>
  <Relationship Id="rId60" Type="http://schemas.openxmlformats.org/officeDocument/2006/relationships/hyperlink" Target="https://doi.org/10.1057/s41599-026-06807-x" TargetMode="External"/>
  <Relationship Id="rId61" Type="http://schemas.openxmlformats.org/officeDocument/2006/relationships/hyperlink" Target="https://doi.org/10.4018/978-1-5225-5201-7.ch046" TargetMode="External"/>
  <Relationship Id="rId62" Type="http://schemas.openxmlformats.org/officeDocument/2006/relationships/hyperlink" Target="https://doi.org/10.47836/mjmhs18.5.25" TargetMode="External"/>
  <Relationship Id="rId63" Type="http://schemas.openxmlformats.org/officeDocument/2006/relationships/hyperlink" Target="https://doi.org/10.1177/20427530241239429" TargetMode="External"/>
  <Relationship Id="rId64" Type="http://schemas.openxmlformats.org/officeDocument/2006/relationships/hyperlink" Target="https://doi.org/10.1109/IC3e.2014.7081246" TargetMode="External"/>
  <Relationship Id="rId65" Type="http://schemas.openxmlformats.org/officeDocument/2006/relationships/hyperlink" Target="https://doi.org/10.1016/B978-0-323-95500-3.00013-4" TargetMode="External"/>
  <Relationship Id="rId66" Type="http://schemas.openxmlformats.org/officeDocument/2006/relationships/hyperlink" Target="https://doi.org/10.1007/978-981-10-3045-1_13" TargetMode="External"/>
  <Relationship Id="rId67" Type="http://schemas.openxmlformats.org/officeDocument/2006/relationships/hyperlink" Target="https://doi.org/10.3390/app142411554" TargetMode="External"/>
  <Relationship Id="rId68" Type="http://schemas.openxmlformats.org/officeDocument/2006/relationships/hyperlink" Target="https://doi.org/10.1109/ICCPCT65132.2025.11176691" TargetMode="External"/>
  <Relationship Id="rId69" Type="http://schemas.openxmlformats.org/officeDocument/2006/relationships/hyperlink" Target="https://doi.org/10.1007/978-981-96-0201-8_55" TargetMode="External"/>
  <Relationship Id="rId70" Type="http://schemas.openxmlformats.org/officeDocument/2006/relationships/hyperlink" Target="https://doi.org/10.1152/ADVAN.00020.2022" TargetMode="External"/>
  <Relationship Id="rId71" Type="http://schemas.openxmlformats.org/officeDocument/2006/relationships/hyperlink" Target="https://doi.org/10.1109/ISCSIC.2017.12" TargetMode="External"/>
  <Relationship Id="rId72" Type="http://schemas.openxmlformats.org/officeDocument/2006/relationships/hyperlink" Target="https://doi.org/10.1109/ICBDSC.2016.7460396" TargetMode="External"/>
  <Relationship Id="rId73" Type="http://schemas.openxmlformats.org/officeDocument/2006/relationships/hyperlink" Target="https://doi.org/10.1007/978-981-19-4460-4_19" TargetMode="External"/>
  <Relationship Id="rId74" Type="http://schemas.openxmlformats.org/officeDocument/2006/relationships/hyperlink" Target="https://doi.org/10.3837/tiis.2023.01.001" TargetMode="External"/>
  <Relationship Id="rId75" Type="http://schemas.openxmlformats.org/officeDocument/2006/relationships/hyperlink" Target="https://www.scopus.com/pages/publications/85037548855" TargetMode="External"/>
  <Relationship Id="rId76" Type="http://schemas.openxmlformats.org/officeDocument/2006/relationships/hyperlink" Target="https://doi.org/10.1088/1742-6596/1360/1/012034" TargetMode="External"/>
  <Relationship Id="rId77" Type="http://schemas.openxmlformats.org/officeDocument/2006/relationships/hyperlink" Target="https://doi.org/10.1088/1742-6596/1788/1/012029" TargetMode="External"/>
  <Relationship Id="rId78" Type="http://schemas.openxmlformats.org/officeDocument/2006/relationships/hyperlink" Target="https://doi.org/10.47738/jads.v6i1.486" TargetMode="External"/>
  <Relationship Id="rId79" Type="http://schemas.openxmlformats.org/officeDocument/2006/relationships/hyperlink" Target="https://doi.org/10.1080/20421338.2023.2213597" TargetMode="External"/>
  <Relationship Id="rId80" Type="http://schemas.openxmlformats.org/officeDocument/2006/relationships/hyperlink" Target="https://doi.org/10.1109/ACCESS.2020.2988510" TargetMode="External"/>
  <Relationship Id="rId81" Type="http://schemas.openxmlformats.org/officeDocument/2006/relationships/hyperlink" Target="https://doi.org/10.1007/978-3-319-45153-4_48" TargetMode="External"/>
  <Relationship Id="rId82" Type="http://schemas.openxmlformats.org/officeDocument/2006/relationships/hyperlink" Target="https://doi.org/10.2478/jtes-2018-0009" TargetMode="External"/>
  <Relationship Id="rId83" Type="http://schemas.openxmlformats.org/officeDocument/2006/relationships/hyperlink" Target="https://doi.org/10.1145/3241815.3241870" TargetMode="External"/>
  <Relationship Id="rId84" Type="http://schemas.openxmlformats.org/officeDocument/2006/relationships/hyperlink" Target="https://doi.org/10.1016/B978-1-84334-616-6.50006-3" TargetMode="External"/>
  <Relationship Id="rId85" Type="http://schemas.openxmlformats.org/officeDocument/2006/relationships/hyperlink" Target="https://doi.org/10.1371/journal.pone.0240835" TargetMode="External"/>
  <Relationship Id="rId86" Type="http://schemas.openxmlformats.org/officeDocument/2006/relationships/hyperlink" Target="https://doi.org/10.1371/journal.pone.0327643" TargetMode="External"/>
  <Relationship Id="rId87" Type="http://schemas.openxmlformats.org/officeDocument/2006/relationships/hyperlink" Target="https://doi.org/10.1016/j.jclepro.2017.07.025" TargetMode="External"/>
  <Relationship Id="rId88" Type="http://schemas.openxmlformats.org/officeDocument/2006/relationships/hyperlink" Target="https://doi.org/10.1016/j.jclepro.2019.119229" TargetMode="External"/>
  <Relationship Id="rId89" Type="http://schemas.openxmlformats.org/officeDocument/2006/relationships/hyperlink" Target="https://doi.org/10.1002/sres.2872" TargetMode="External"/>
  <Relationship Id="rId90" Type="http://schemas.openxmlformats.org/officeDocument/2006/relationships/hyperlink" Target="https://doi.org/10.1109/MECO58584.2023.10154919" TargetMode="External"/>
  <Relationship Id="rId91" Type="http://schemas.openxmlformats.org/officeDocument/2006/relationships/hyperlink" Target="https://doi.org/10.1109/ICBDS61829.2024.10837037" TargetMode="External"/>
  <Relationship Id="rId92" Type="http://schemas.openxmlformats.org/officeDocument/2006/relationships/hyperlink" Target="https://doi.org/10.1504/IJAHUC.2022.123540" TargetMode="External"/>
  <Relationship Id="rId93" Type="http://schemas.openxmlformats.org/officeDocument/2006/relationships/hyperlink" Target="https://doi.org/10.1109/ICIET60671.2024.10542756" TargetMode="External"/>
  <Relationship Id="rId94" Type="http://schemas.openxmlformats.org/officeDocument/2006/relationships/hyperlink" Target="https://doi.org/10.1109/ICEIT64364.2025.10975929" TargetMode="External"/>
  <Relationship Id="rId95" Type="http://schemas.openxmlformats.org/officeDocument/2006/relationships/hyperlink" Target="https://doi.org/10.1201/9781032656830-12" TargetMode="External"/>
  <Relationship Id="rId96" Type="http://schemas.openxmlformats.org/officeDocument/2006/relationships/hyperlink" Target="https://doi.org/10.3390/admsci15110437" TargetMode="External"/>
  <Relationship Id="rId97" Type="http://schemas.openxmlformats.org/officeDocument/2006/relationships/hyperlink" Target="https://doi.org/10.1177/23476311211049855" TargetMode="External"/>
  <Relationship Id="rId98" Type="http://schemas.openxmlformats.org/officeDocument/2006/relationships/hyperlink" Target="https://doi.org/10.24507/icicelb.17.07.651" TargetMode="External"/>
  <Relationship Id="rId99" Type="http://schemas.openxmlformats.org/officeDocument/2006/relationships/hyperlink" Target="https://doi.org/10.1109/ICGS3.2019.8688143" TargetMode="External"/>
  <Relationship Id="rId100" Type="http://schemas.openxmlformats.org/officeDocument/2006/relationships/hyperlink" Target="https://doi.org/10.1016/j.jclepro.2020.120121" TargetMode="External"/>
  <Relationship Id="rId101" Type="http://schemas.openxmlformats.org/officeDocument/2006/relationships/hyperlink" Target="https://doi.org/10.3390/admsci16030131" TargetMode="External"/>
  <Relationship Id="rId102" Type="http://schemas.openxmlformats.org/officeDocument/2006/relationships/footer" Target="footer1.xml" TargetMode="Internal"/>
  <Relationship Id="rId10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 LeapSpace</dc:title>
  <dc:subject/>
  <dc:creator>LeapSpace</dc:creator>
  <cp:keywords>Powered by TurboDocx html-to-docx</cp:keywords>
  <dc:description/>
  <cp:lastModifiedBy>Powered by TurboDocx html-to-docx</cp:lastModifiedBy>
  <cp:revision>1</cp:revision>
  <dcterms:created xsi:type="dcterms:W3CDTF">2026-07-21T13:14:53.922Z</dcterms:created>
  <dcterms:modified xsi:type="dcterms:W3CDTF">2026-07-21T13:14:53.922Z</dcterms:modified>
</cp:coreProperties>
</file>