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5E632" w14:textId="77777777" w:rsidR="00E92396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1 and 2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E92396" w14:paraId="3AD10F49" w14:textId="77777777">
        <w:trPr>
          <w:trHeight w:val="547"/>
          <w:tblCellSpacing w:w="0" w:type="dxa"/>
        </w:trPr>
        <w:tc>
          <w:tcPr>
            <w:tcW w:w="426" w:type="dxa"/>
          </w:tcPr>
          <w:p w14:paraId="67ACF00B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1.</w:t>
            </w:r>
          </w:p>
        </w:tc>
        <w:tc>
          <w:tcPr>
            <w:tcW w:w="7677" w:type="dxa"/>
          </w:tcPr>
          <w:p w14:paraId="7081B4B4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</w:t>
            </w:r>
            <w:r>
              <w:rPr>
                <w:sz w:val="22"/>
                <w:szCs w:val="22"/>
              </w:rPr>
              <w:t xml:space="preserve"> When the woman was killed.</w:t>
            </w:r>
            <w:r>
              <w:rPr>
                <w:kern w:val="0"/>
                <w:sz w:val="22"/>
                <w:szCs w:val="22"/>
                <w:lang w:bidi="ar"/>
              </w:rPr>
              <w:t xml:space="preserve">                 </w:t>
            </w:r>
          </w:p>
          <w:p w14:paraId="3AFE4E02" w14:textId="01C08535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 xml:space="preserve">B) </w:t>
            </w:r>
            <w:r w:rsidRPr="00D361BA">
              <w:rPr>
                <w:color w:val="FF0000"/>
                <w:sz w:val="22"/>
                <w:szCs w:val="22"/>
              </w:rPr>
              <w:t>The main cause of her death.</w:t>
            </w:r>
            <w:r w:rsidR="00D361BA">
              <w:rPr>
                <w:rFonts w:hint="eastAsia"/>
                <w:color w:val="FF0000"/>
                <w:sz w:val="22"/>
                <w:szCs w:val="22"/>
              </w:rPr>
              <w:t>死亡原因</w:t>
            </w:r>
          </w:p>
          <w:p w14:paraId="49037CDD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C) </w:t>
            </w:r>
            <w:r>
              <w:rPr>
                <w:sz w:val="22"/>
                <w:szCs w:val="22"/>
              </w:rPr>
              <w:t>The woman’s identity.</w:t>
            </w:r>
            <w:r>
              <w:rPr>
                <w:kern w:val="0"/>
                <w:sz w:val="22"/>
                <w:szCs w:val="22"/>
                <w:lang w:bidi="ar"/>
              </w:rPr>
              <w:t xml:space="preserve">                   </w:t>
            </w:r>
          </w:p>
          <w:p w14:paraId="25DA17D5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sz w:val="22"/>
                <w:szCs w:val="22"/>
              </w:rPr>
              <w:t>Why she failed to return home.</w:t>
            </w:r>
            <w:r>
              <w:rPr>
                <w:kern w:val="0"/>
                <w:sz w:val="22"/>
                <w:szCs w:val="22"/>
                <w:lang w:bidi="ar"/>
              </w:rPr>
              <w:t xml:space="preserve"> </w:t>
            </w:r>
          </w:p>
        </w:tc>
      </w:tr>
      <w:tr w:rsidR="00E92396" w14:paraId="52080E86" w14:textId="77777777">
        <w:trPr>
          <w:trHeight w:val="663"/>
          <w:tblCellSpacing w:w="0" w:type="dxa"/>
        </w:trPr>
        <w:tc>
          <w:tcPr>
            <w:tcW w:w="426" w:type="dxa"/>
          </w:tcPr>
          <w:p w14:paraId="0144333F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2.</w:t>
            </w:r>
          </w:p>
        </w:tc>
        <w:tc>
          <w:tcPr>
            <w:tcW w:w="7677" w:type="dxa"/>
          </w:tcPr>
          <w:p w14:paraId="306EB58E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sz w:val="22"/>
                <w:szCs w:val="22"/>
              </w:rPr>
              <w:t>19.</w:t>
            </w:r>
            <w:r>
              <w:rPr>
                <w:rFonts w:hint="eastAsia"/>
                <w:kern w:val="0"/>
                <w:sz w:val="22"/>
                <w:szCs w:val="22"/>
                <w:lang w:bidi="ar"/>
              </w:rPr>
              <w:t xml:space="preserve"> </w:t>
            </w:r>
            <w:r>
              <w:rPr>
                <w:kern w:val="0"/>
                <w:sz w:val="22"/>
                <w:szCs w:val="22"/>
                <w:lang w:bidi="ar"/>
              </w:rPr>
              <w:t xml:space="preserve">                      </w:t>
            </w: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 xml:space="preserve">B) </w:t>
            </w:r>
            <w:r w:rsidRPr="00D361BA">
              <w:rPr>
                <w:color w:val="FF0000"/>
                <w:sz w:val="22"/>
                <w:szCs w:val="22"/>
              </w:rPr>
              <w:t>9.</w:t>
            </w:r>
            <w:r w:rsidRPr="00D361BA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 xml:space="preserve">  </w:t>
            </w:r>
            <w:r>
              <w:rPr>
                <w:rFonts w:hint="eastAsia"/>
                <w:kern w:val="0"/>
                <w:sz w:val="22"/>
                <w:szCs w:val="22"/>
                <w:lang w:bidi="ar"/>
              </w:rPr>
              <w:t xml:space="preserve"> </w:t>
            </w:r>
            <w:r>
              <w:rPr>
                <w:kern w:val="0"/>
                <w:sz w:val="22"/>
                <w:szCs w:val="22"/>
                <w:lang w:bidi="ar"/>
              </w:rPr>
              <w:t xml:space="preserve">       </w:t>
            </w:r>
          </w:p>
          <w:p w14:paraId="2237CEDF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C) </w:t>
            </w:r>
            <w:r>
              <w:rPr>
                <w:sz w:val="22"/>
                <w:szCs w:val="22"/>
              </w:rPr>
              <w:t>22.</w:t>
            </w:r>
            <w:r>
              <w:rPr>
                <w:rFonts w:hint="eastAsia"/>
                <w:kern w:val="0"/>
                <w:sz w:val="22"/>
                <w:szCs w:val="22"/>
                <w:lang w:bidi="ar"/>
              </w:rPr>
              <w:t xml:space="preserve"> </w:t>
            </w:r>
            <w:r>
              <w:rPr>
                <w:kern w:val="0"/>
                <w:sz w:val="22"/>
                <w:szCs w:val="22"/>
                <w:lang w:bidi="ar"/>
              </w:rPr>
              <w:t xml:space="preserve">                      D) </w:t>
            </w:r>
            <w:r>
              <w:rPr>
                <w:sz w:val="22"/>
                <w:szCs w:val="22"/>
              </w:rPr>
              <w:t>33.</w:t>
            </w:r>
          </w:p>
        </w:tc>
      </w:tr>
    </w:tbl>
    <w:p w14:paraId="1A221425" w14:textId="77777777" w:rsidR="00E92396" w:rsidRDefault="00E92396">
      <w:pPr>
        <w:autoSpaceDE w:val="0"/>
        <w:autoSpaceDN w:val="0"/>
        <w:adjustRightInd w:val="0"/>
        <w:spacing w:line="276" w:lineRule="auto"/>
        <w:jc w:val="left"/>
        <w:rPr>
          <w:b/>
          <w:kern w:val="0"/>
          <w:sz w:val="22"/>
          <w:szCs w:val="22"/>
          <w:lang w:bidi="ar"/>
        </w:rPr>
      </w:pPr>
    </w:p>
    <w:p w14:paraId="286B88FD" w14:textId="77777777" w:rsidR="00E92396" w:rsidRDefault="00000000">
      <w:pPr>
        <w:autoSpaceDE w:val="0"/>
        <w:autoSpaceDN w:val="0"/>
        <w:adjustRightInd w:val="0"/>
        <w:spacing w:line="276" w:lineRule="auto"/>
        <w:jc w:val="left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3 and 4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E92396" w14:paraId="32598DB5" w14:textId="77777777">
        <w:trPr>
          <w:trHeight w:val="608"/>
          <w:tblCellSpacing w:w="0" w:type="dxa"/>
        </w:trPr>
        <w:tc>
          <w:tcPr>
            <w:tcW w:w="426" w:type="dxa"/>
          </w:tcPr>
          <w:p w14:paraId="40731891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3.</w:t>
            </w:r>
          </w:p>
        </w:tc>
        <w:tc>
          <w:tcPr>
            <w:tcW w:w="7677" w:type="dxa"/>
          </w:tcPr>
          <w:p w14:paraId="1A825788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sz w:val="22"/>
                <w:szCs w:val="22"/>
              </w:rPr>
              <w:t>Islamist militants are still in control of the town.</w:t>
            </w:r>
          </w:p>
          <w:p w14:paraId="1564C29E" w14:textId="49128752" w:rsidR="00E92396" w:rsidRPr="00D361BA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 xml:space="preserve">B) </w:t>
            </w:r>
            <w:r w:rsidRPr="00D361BA">
              <w:rPr>
                <w:color w:val="FF0000"/>
                <w:sz w:val="22"/>
                <w:szCs w:val="22"/>
              </w:rPr>
              <w:t>French forces have entered the town.</w:t>
            </w:r>
            <w:r w:rsidR="00D361BA">
              <w:rPr>
                <w:rFonts w:hint="eastAsia"/>
                <w:color w:val="FF0000"/>
                <w:sz w:val="22"/>
                <w:szCs w:val="22"/>
              </w:rPr>
              <w:t>法国进镇</w:t>
            </w:r>
          </w:p>
          <w:p w14:paraId="558AE271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C) </w:t>
            </w:r>
            <w:r>
              <w:rPr>
                <w:sz w:val="22"/>
                <w:szCs w:val="22"/>
              </w:rPr>
              <w:t>French forces are going to land at the airport.</w:t>
            </w:r>
          </w:p>
          <w:p w14:paraId="4C1DE7FC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sz w:val="22"/>
                <w:szCs w:val="22"/>
              </w:rPr>
              <w:t>Islamist militants are attacking the airport.</w:t>
            </w:r>
          </w:p>
        </w:tc>
      </w:tr>
      <w:tr w:rsidR="00E92396" w14:paraId="379214E1" w14:textId="77777777">
        <w:trPr>
          <w:trHeight w:val="483"/>
          <w:tblCellSpacing w:w="0" w:type="dxa"/>
        </w:trPr>
        <w:tc>
          <w:tcPr>
            <w:tcW w:w="426" w:type="dxa"/>
          </w:tcPr>
          <w:p w14:paraId="309E2675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4.</w:t>
            </w:r>
          </w:p>
        </w:tc>
        <w:tc>
          <w:tcPr>
            <w:tcW w:w="7677" w:type="dxa"/>
          </w:tcPr>
          <w:p w14:paraId="3E3617D8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sz w:val="22"/>
                <w:szCs w:val="22"/>
              </w:rPr>
              <w:t>To control Kidal airport.</w:t>
            </w:r>
          </w:p>
          <w:p w14:paraId="3C3D7BEE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sz w:val="22"/>
                <w:szCs w:val="22"/>
              </w:rPr>
              <w:t>To protect the town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  <w:p w14:paraId="1DC837B9" w14:textId="64C2E784" w:rsidR="00E92396" w:rsidRPr="00D361BA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 xml:space="preserve">C) </w:t>
            </w:r>
            <w:r w:rsidRPr="00D361BA">
              <w:rPr>
                <w:color w:val="FF0000"/>
                <w:sz w:val="22"/>
                <w:szCs w:val="22"/>
              </w:rPr>
              <w:t>To fight against Islamist militants</w:t>
            </w: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D361BA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打击武装分子</w:t>
            </w:r>
          </w:p>
          <w:p w14:paraId="250E7B04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sz w:val="22"/>
                <w:szCs w:val="22"/>
              </w:rPr>
              <w:t>To protect the capital Bamako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</w:tc>
      </w:tr>
    </w:tbl>
    <w:p w14:paraId="7A37E010" w14:textId="77777777" w:rsidR="00E92396" w:rsidRDefault="00E92396">
      <w:pPr>
        <w:autoSpaceDE w:val="0"/>
        <w:autoSpaceDN w:val="0"/>
        <w:adjustRightInd w:val="0"/>
        <w:spacing w:line="276" w:lineRule="auto"/>
        <w:jc w:val="left"/>
        <w:rPr>
          <w:b/>
          <w:kern w:val="0"/>
          <w:sz w:val="22"/>
          <w:szCs w:val="22"/>
          <w:lang w:bidi="ar"/>
        </w:rPr>
      </w:pPr>
    </w:p>
    <w:p w14:paraId="4C9BCE55" w14:textId="77777777" w:rsidR="00E92396" w:rsidRDefault="00000000">
      <w:pPr>
        <w:autoSpaceDE w:val="0"/>
        <w:autoSpaceDN w:val="0"/>
        <w:adjustRightInd w:val="0"/>
        <w:spacing w:line="276" w:lineRule="auto"/>
        <w:jc w:val="left"/>
        <w:rPr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5 to 7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E92396" w14:paraId="36CC7598" w14:textId="77777777">
        <w:trPr>
          <w:trHeight w:val="663"/>
          <w:tblCellSpacing w:w="0" w:type="dxa"/>
        </w:trPr>
        <w:tc>
          <w:tcPr>
            <w:tcW w:w="426" w:type="dxa"/>
          </w:tcPr>
          <w:p w14:paraId="10476AEC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5.</w:t>
            </w:r>
          </w:p>
        </w:tc>
        <w:tc>
          <w:tcPr>
            <w:tcW w:w="7677" w:type="dxa"/>
          </w:tcPr>
          <w:p w14:paraId="1EDDA39F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sz w:val="22"/>
                <w:szCs w:val="22"/>
              </w:rPr>
              <w:t xml:space="preserve">It is OK to say that you never do </w:t>
            </w:r>
            <w:proofErr w:type="spellStart"/>
            <w:r>
              <w:rPr>
                <w:sz w:val="22"/>
                <w:szCs w:val="22"/>
              </w:rPr>
              <w:t>maths</w:t>
            </w:r>
            <w:proofErr w:type="spellEnd"/>
            <w:r>
              <w:rPr>
                <w:sz w:val="22"/>
                <w:szCs w:val="22"/>
              </w:rPr>
              <w:t xml:space="preserve"> at school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  <w:p w14:paraId="37DAD3F8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sz w:val="22"/>
                <w:szCs w:val="22"/>
              </w:rPr>
              <w:t>There has been a major change in the UK’s education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  <w:p w14:paraId="61029653" w14:textId="49BED27D" w:rsidR="00E92396" w:rsidRPr="00D361BA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 xml:space="preserve">C) </w:t>
            </w:r>
            <w:r w:rsidRPr="00D361BA">
              <w:rPr>
                <w:color w:val="FF0000"/>
                <w:sz w:val="22"/>
                <w:szCs w:val="22"/>
              </w:rPr>
              <w:t xml:space="preserve">Lack of Science and </w:t>
            </w:r>
            <w:proofErr w:type="spellStart"/>
            <w:r w:rsidRPr="00D361BA">
              <w:rPr>
                <w:color w:val="FF0000"/>
                <w:sz w:val="22"/>
                <w:szCs w:val="22"/>
              </w:rPr>
              <w:t>maths</w:t>
            </w:r>
            <w:proofErr w:type="spellEnd"/>
            <w:r w:rsidRPr="00D361BA">
              <w:rPr>
                <w:color w:val="FF0000"/>
                <w:sz w:val="22"/>
                <w:szCs w:val="22"/>
              </w:rPr>
              <w:t xml:space="preserve"> skills is not beneficial to adults</w:t>
            </w: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D361BA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数学菜没好处</w:t>
            </w:r>
          </w:p>
          <w:p w14:paraId="3B4DE810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sz w:val="22"/>
                <w:szCs w:val="22"/>
              </w:rPr>
              <w:t>Prof Donald will give a speech at the British Science Festival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</w:tc>
      </w:tr>
      <w:tr w:rsidR="00E92396" w14:paraId="633E1254" w14:textId="77777777">
        <w:trPr>
          <w:trHeight w:val="663"/>
          <w:tblCellSpacing w:w="0" w:type="dxa"/>
        </w:trPr>
        <w:tc>
          <w:tcPr>
            <w:tcW w:w="426" w:type="dxa"/>
          </w:tcPr>
          <w:p w14:paraId="5CC82282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6.</w:t>
            </w:r>
          </w:p>
        </w:tc>
        <w:tc>
          <w:tcPr>
            <w:tcW w:w="7677" w:type="dxa"/>
          </w:tcPr>
          <w:p w14:paraId="04E0AA59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sz w:val="22"/>
                <w:szCs w:val="22"/>
              </w:rPr>
              <w:t xml:space="preserve">People need to be permitted to make good decisions in </w:t>
            </w:r>
            <w:proofErr w:type="spellStart"/>
            <w:r>
              <w:rPr>
                <w:sz w:val="22"/>
                <w:szCs w:val="22"/>
              </w:rPr>
              <w:t>maths</w:t>
            </w:r>
            <w:proofErr w:type="spellEnd"/>
            <w:r>
              <w:rPr>
                <w:sz w:val="22"/>
                <w:szCs w:val="22"/>
              </w:rPr>
              <w:t xml:space="preserve"> and science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  <w:p w14:paraId="39F3D8FF" w14:textId="001E14C0" w:rsidR="00E92396" w:rsidRPr="00D361BA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 xml:space="preserve">B) </w:t>
            </w:r>
            <w:r w:rsidRPr="00D361BA">
              <w:rPr>
                <w:color w:val="FF0000"/>
                <w:sz w:val="22"/>
                <w:szCs w:val="22"/>
              </w:rPr>
              <w:t>More young people need to be interested in science</w:t>
            </w: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D361BA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对科学感兴趣</w:t>
            </w:r>
          </w:p>
          <w:p w14:paraId="5AD87F1C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C) </w:t>
            </w:r>
            <w:r>
              <w:rPr>
                <w:sz w:val="22"/>
                <w:szCs w:val="22"/>
              </w:rPr>
              <w:t>Pupils should make subject choices at the age of 18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  <w:p w14:paraId="3E913229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sz w:val="22"/>
                <w:szCs w:val="22"/>
              </w:rPr>
              <w:t>The nation will be divided into science people and arts people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</w:tc>
      </w:tr>
      <w:tr w:rsidR="00E92396" w14:paraId="40299607" w14:textId="77777777">
        <w:trPr>
          <w:trHeight w:val="416"/>
          <w:tblCellSpacing w:w="0" w:type="dxa"/>
        </w:trPr>
        <w:tc>
          <w:tcPr>
            <w:tcW w:w="426" w:type="dxa"/>
          </w:tcPr>
          <w:p w14:paraId="5F520CA3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7.</w:t>
            </w:r>
          </w:p>
        </w:tc>
        <w:tc>
          <w:tcPr>
            <w:tcW w:w="7677" w:type="dxa"/>
          </w:tcPr>
          <w:p w14:paraId="69BBA72C" w14:textId="6BA32EBD" w:rsidR="00E92396" w:rsidRPr="00D361BA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sz w:val="22"/>
                <w:szCs w:val="22"/>
              </w:rPr>
              <w:t>It is still OK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  <w:r>
              <w:rPr>
                <w:rFonts w:hint="eastAsia"/>
                <w:kern w:val="0"/>
                <w:sz w:val="22"/>
                <w:szCs w:val="22"/>
                <w:lang w:bidi="ar"/>
              </w:rPr>
              <w:t xml:space="preserve"> </w:t>
            </w:r>
            <w:r>
              <w:rPr>
                <w:kern w:val="0"/>
                <w:sz w:val="22"/>
                <w:szCs w:val="22"/>
                <w:lang w:bidi="ar"/>
              </w:rPr>
              <w:t xml:space="preserve">                  </w:t>
            </w: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 xml:space="preserve">B) </w:t>
            </w:r>
            <w:r w:rsidRPr="00D361BA">
              <w:rPr>
                <w:color w:val="FF0000"/>
                <w:sz w:val="22"/>
                <w:szCs w:val="22"/>
              </w:rPr>
              <w:t>You may be laughed at</w:t>
            </w: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D361BA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被嘲笑</w:t>
            </w:r>
          </w:p>
          <w:p w14:paraId="5F093AA5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C) </w:t>
            </w:r>
            <w:r>
              <w:rPr>
                <w:sz w:val="22"/>
                <w:szCs w:val="22"/>
              </w:rPr>
              <w:t>You may make bad decisions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  <w:r>
              <w:rPr>
                <w:rFonts w:hint="eastAsia"/>
                <w:kern w:val="0"/>
                <w:sz w:val="22"/>
                <w:szCs w:val="22"/>
                <w:lang w:bidi="ar"/>
              </w:rPr>
              <w:t xml:space="preserve"> </w:t>
            </w:r>
            <w:r>
              <w:rPr>
                <w:kern w:val="0"/>
                <w:sz w:val="22"/>
                <w:szCs w:val="22"/>
                <w:lang w:bidi="ar"/>
              </w:rPr>
              <w:t xml:space="preserve">     D) </w:t>
            </w:r>
            <w:r>
              <w:rPr>
                <w:sz w:val="22"/>
                <w:szCs w:val="22"/>
              </w:rPr>
              <w:t xml:space="preserve">You could never do </w:t>
            </w:r>
            <w:proofErr w:type="spellStart"/>
            <w:r>
              <w:rPr>
                <w:sz w:val="22"/>
                <w:szCs w:val="22"/>
              </w:rPr>
              <w:t>maths</w:t>
            </w:r>
            <w:proofErr w:type="spellEnd"/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  <w:p w14:paraId="001BA8DB" w14:textId="77777777" w:rsidR="00E92396" w:rsidRDefault="00E92396">
            <w:pPr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</w:p>
        </w:tc>
      </w:tr>
    </w:tbl>
    <w:p w14:paraId="07D37156" w14:textId="77777777" w:rsidR="00E92396" w:rsidRDefault="00000000">
      <w:pPr>
        <w:autoSpaceDE w:val="0"/>
        <w:autoSpaceDN w:val="0"/>
        <w:adjustRightInd w:val="0"/>
        <w:spacing w:line="276" w:lineRule="auto"/>
        <w:rPr>
          <w:b/>
          <w:color w:val="000000"/>
          <w:kern w:val="0"/>
          <w:sz w:val="22"/>
          <w:szCs w:val="22"/>
        </w:rPr>
      </w:pPr>
      <w:r>
        <w:rPr>
          <w:b/>
          <w:color w:val="000000"/>
          <w:kern w:val="0"/>
          <w:sz w:val="22"/>
          <w:szCs w:val="22"/>
          <w:lang w:bidi="ar"/>
        </w:rPr>
        <w:t>Questions 1 and 2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E92396" w14:paraId="70A3C072" w14:textId="77777777">
        <w:trPr>
          <w:trHeight w:val="547"/>
          <w:tblCellSpacing w:w="0" w:type="dxa"/>
        </w:trPr>
        <w:tc>
          <w:tcPr>
            <w:tcW w:w="426" w:type="dxa"/>
          </w:tcPr>
          <w:p w14:paraId="55AFA60A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1.</w:t>
            </w:r>
          </w:p>
        </w:tc>
        <w:tc>
          <w:tcPr>
            <w:tcW w:w="7677" w:type="dxa"/>
          </w:tcPr>
          <w:p w14:paraId="4E81B782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A)</w:t>
            </w:r>
            <w:r>
              <w:rPr>
                <w:color w:val="000000"/>
                <w:sz w:val="22"/>
                <w:szCs w:val="22"/>
              </w:rPr>
              <w:t xml:space="preserve"> 27 questions were about the economy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.                 </w:t>
            </w:r>
          </w:p>
          <w:p w14:paraId="6169C2F4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color w:val="000000"/>
                <w:sz w:val="22"/>
                <w:szCs w:val="22"/>
              </w:rPr>
              <w:t>Health care was voters’ main concern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3168E47B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 xml:space="preserve">C) </w:t>
            </w:r>
            <w:r w:rsidRPr="00D361BA">
              <w:rPr>
                <w:color w:val="FF0000"/>
                <w:sz w:val="22"/>
                <w:szCs w:val="22"/>
              </w:rPr>
              <w:t>Questions about immigration came in at 12%</w:t>
            </w: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 xml:space="preserve">.  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                 </w:t>
            </w:r>
          </w:p>
          <w:p w14:paraId="2012145C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color w:val="000000"/>
                <w:sz w:val="22"/>
                <w:szCs w:val="22"/>
              </w:rPr>
              <w:t>Questions about terrorism came in below 10%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. </w:t>
            </w:r>
          </w:p>
        </w:tc>
      </w:tr>
      <w:tr w:rsidR="00E92396" w14:paraId="321A11B6" w14:textId="77777777">
        <w:trPr>
          <w:trHeight w:val="663"/>
          <w:tblCellSpacing w:w="0" w:type="dxa"/>
        </w:trPr>
        <w:tc>
          <w:tcPr>
            <w:tcW w:w="426" w:type="dxa"/>
          </w:tcPr>
          <w:p w14:paraId="551ACA00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2.</w:t>
            </w:r>
          </w:p>
        </w:tc>
        <w:tc>
          <w:tcPr>
            <w:tcW w:w="7677" w:type="dxa"/>
          </w:tcPr>
          <w:p w14:paraId="7FC4541D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color w:val="000000"/>
                <w:sz w:val="22"/>
                <w:szCs w:val="22"/>
              </w:rPr>
              <w:t>Conflicts about gun use.</w:t>
            </w:r>
          </w:p>
          <w:p w14:paraId="29DBCEE1" w14:textId="0E68B334" w:rsidR="00E92396" w:rsidRPr="00D361BA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 xml:space="preserve">B) </w:t>
            </w:r>
            <w:r w:rsidRPr="00D361BA">
              <w:rPr>
                <w:color w:val="FF0000"/>
                <w:sz w:val="22"/>
                <w:szCs w:val="22"/>
              </w:rPr>
              <w:t>Welfare abuse and immigration</w:t>
            </w: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D361BA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福利滥用和移民</w:t>
            </w:r>
          </w:p>
          <w:p w14:paraId="709C4868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C) </w:t>
            </w:r>
            <w:r>
              <w:rPr>
                <w:color w:val="000000"/>
                <w:sz w:val="22"/>
                <w:szCs w:val="22"/>
              </w:rPr>
              <w:t>Questions about climate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3692A03D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color w:val="000000"/>
                <w:sz w:val="22"/>
                <w:szCs w:val="22"/>
              </w:rPr>
              <w:t>Race issues in America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</w:tc>
      </w:tr>
    </w:tbl>
    <w:p w14:paraId="2D264CE2" w14:textId="77777777" w:rsidR="00E92396" w:rsidRDefault="00E92396">
      <w:pPr>
        <w:autoSpaceDE w:val="0"/>
        <w:autoSpaceDN w:val="0"/>
        <w:adjustRightInd w:val="0"/>
        <w:spacing w:line="276" w:lineRule="auto"/>
        <w:rPr>
          <w:rFonts w:ascii="宋体" w:cs="宋体"/>
          <w:color w:val="000000"/>
          <w:sz w:val="22"/>
          <w:szCs w:val="22"/>
        </w:rPr>
      </w:pPr>
    </w:p>
    <w:p w14:paraId="316044CE" w14:textId="77777777" w:rsidR="00E92396" w:rsidRDefault="00000000">
      <w:pPr>
        <w:autoSpaceDE w:val="0"/>
        <w:autoSpaceDN w:val="0"/>
        <w:adjustRightInd w:val="0"/>
        <w:spacing w:line="276" w:lineRule="auto"/>
        <w:jc w:val="left"/>
        <w:rPr>
          <w:b/>
          <w:color w:val="000000"/>
          <w:kern w:val="0"/>
          <w:sz w:val="22"/>
          <w:szCs w:val="22"/>
        </w:rPr>
      </w:pPr>
      <w:r>
        <w:rPr>
          <w:b/>
          <w:color w:val="000000"/>
          <w:kern w:val="0"/>
          <w:sz w:val="22"/>
          <w:szCs w:val="22"/>
          <w:lang w:bidi="ar"/>
        </w:rPr>
        <w:t>Questions 3 and 4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E92396" w14:paraId="4C474B73" w14:textId="77777777">
        <w:trPr>
          <w:trHeight w:val="608"/>
          <w:tblCellSpacing w:w="0" w:type="dxa"/>
        </w:trPr>
        <w:tc>
          <w:tcPr>
            <w:tcW w:w="426" w:type="dxa"/>
          </w:tcPr>
          <w:p w14:paraId="553C7058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3.</w:t>
            </w:r>
          </w:p>
        </w:tc>
        <w:tc>
          <w:tcPr>
            <w:tcW w:w="7677" w:type="dxa"/>
          </w:tcPr>
          <w:p w14:paraId="0AAED430" w14:textId="045D9C91" w:rsidR="00E92396" w:rsidRPr="00D361BA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 xml:space="preserve">A) </w:t>
            </w:r>
            <w:r w:rsidRPr="00D361BA">
              <w:rPr>
                <w:color w:val="FF0000"/>
                <w:sz w:val="22"/>
                <w:szCs w:val="22"/>
              </w:rPr>
              <w:t>The attack of Islamist terrorists</w:t>
            </w: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D361BA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伊斯兰恐怖分子袭击</w:t>
            </w:r>
          </w:p>
          <w:p w14:paraId="700EDE59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color w:val="000000"/>
                <w:sz w:val="22"/>
                <w:szCs w:val="22"/>
              </w:rPr>
              <w:t>Indonesia had been on high alert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0574DCEB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C) </w:t>
            </w:r>
            <w:r>
              <w:rPr>
                <w:color w:val="000000"/>
                <w:sz w:val="22"/>
                <w:szCs w:val="22"/>
              </w:rPr>
              <w:t>Five Jakarta attackers in Indonesia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6F4BDC17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color w:val="000000"/>
                <w:sz w:val="22"/>
                <w:szCs w:val="22"/>
              </w:rPr>
              <w:t>All attackers died on Thursday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</w:tc>
      </w:tr>
      <w:tr w:rsidR="00E92396" w14:paraId="163F0CD4" w14:textId="77777777">
        <w:trPr>
          <w:trHeight w:val="483"/>
          <w:tblCellSpacing w:w="0" w:type="dxa"/>
        </w:trPr>
        <w:tc>
          <w:tcPr>
            <w:tcW w:w="426" w:type="dxa"/>
          </w:tcPr>
          <w:p w14:paraId="66266699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4.</w:t>
            </w:r>
          </w:p>
        </w:tc>
        <w:tc>
          <w:tcPr>
            <w:tcW w:w="7677" w:type="dxa"/>
          </w:tcPr>
          <w:p w14:paraId="6A3AE408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color w:val="000000"/>
                <w:sz w:val="22"/>
                <w:szCs w:val="22"/>
              </w:rPr>
              <w:t>A Canadian and two Indonesian died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704AE8AF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color w:val="000000"/>
                <w:sz w:val="22"/>
                <w:szCs w:val="22"/>
              </w:rPr>
              <w:t>Just 20 people were injured in the attack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04CD835B" w14:textId="2EE71A96" w:rsidR="00E92396" w:rsidRPr="00D361BA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 xml:space="preserve">C) </w:t>
            </w:r>
            <w:r w:rsidRPr="00D361BA">
              <w:rPr>
                <w:color w:val="FF0000"/>
                <w:sz w:val="22"/>
                <w:szCs w:val="22"/>
              </w:rPr>
              <w:t>It occurred in the busy commercial district</w:t>
            </w: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D361BA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在商区</w:t>
            </w:r>
          </w:p>
          <w:p w14:paraId="5B34DE3F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color w:val="000000"/>
                <w:sz w:val="22"/>
                <w:szCs w:val="22"/>
              </w:rPr>
              <w:t>Three attackers died in a suicide bombing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</w:tc>
      </w:tr>
    </w:tbl>
    <w:p w14:paraId="0BDBD0C0" w14:textId="77777777" w:rsidR="00E92396" w:rsidRDefault="00E92396">
      <w:pPr>
        <w:autoSpaceDE w:val="0"/>
        <w:autoSpaceDN w:val="0"/>
        <w:adjustRightInd w:val="0"/>
        <w:spacing w:line="276" w:lineRule="auto"/>
        <w:rPr>
          <w:rFonts w:ascii="宋体" w:cs="宋体"/>
          <w:color w:val="000000"/>
          <w:sz w:val="22"/>
          <w:szCs w:val="22"/>
        </w:rPr>
      </w:pPr>
    </w:p>
    <w:p w14:paraId="0AE3FDEA" w14:textId="77777777" w:rsidR="00E92396" w:rsidRDefault="00E92396">
      <w:pPr>
        <w:autoSpaceDE w:val="0"/>
        <w:autoSpaceDN w:val="0"/>
        <w:adjustRightInd w:val="0"/>
        <w:spacing w:line="276" w:lineRule="auto"/>
        <w:jc w:val="left"/>
        <w:rPr>
          <w:b/>
          <w:color w:val="000000"/>
          <w:kern w:val="0"/>
          <w:sz w:val="22"/>
          <w:szCs w:val="22"/>
          <w:lang w:bidi="ar"/>
        </w:rPr>
      </w:pPr>
    </w:p>
    <w:p w14:paraId="6790BB45" w14:textId="77777777" w:rsidR="00E92396" w:rsidRDefault="00000000">
      <w:pPr>
        <w:autoSpaceDE w:val="0"/>
        <w:autoSpaceDN w:val="0"/>
        <w:adjustRightInd w:val="0"/>
        <w:spacing w:line="276" w:lineRule="auto"/>
        <w:jc w:val="left"/>
        <w:rPr>
          <w:color w:val="000000"/>
          <w:kern w:val="0"/>
          <w:sz w:val="22"/>
          <w:szCs w:val="22"/>
        </w:rPr>
      </w:pPr>
      <w:r>
        <w:rPr>
          <w:b/>
          <w:color w:val="000000"/>
          <w:kern w:val="0"/>
          <w:sz w:val="22"/>
          <w:szCs w:val="22"/>
          <w:lang w:bidi="ar"/>
        </w:rPr>
        <w:t>Questions 5 to 7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E92396" w14:paraId="3E3ED5C7" w14:textId="77777777" w:rsidTr="00D361BA">
        <w:trPr>
          <w:trHeight w:val="663"/>
          <w:tblCellSpacing w:w="0" w:type="dxa"/>
        </w:trPr>
        <w:tc>
          <w:tcPr>
            <w:tcW w:w="426" w:type="dxa"/>
          </w:tcPr>
          <w:p w14:paraId="366D27EC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5.</w:t>
            </w:r>
          </w:p>
        </w:tc>
        <w:tc>
          <w:tcPr>
            <w:tcW w:w="7677" w:type="dxa"/>
          </w:tcPr>
          <w:p w14:paraId="14A16B1E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color w:val="000000"/>
                <w:sz w:val="22"/>
                <w:szCs w:val="22"/>
              </w:rPr>
              <w:t>On October 7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0F972456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color w:val="000000"/>
                <w:sz w:val="22"/>
                <w:szCs w:val="22"/>
              </w:rPr>
              <w:t>On August 6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3459A0D4" w14:textId="77777777" w:rsidR="00E92396" w:rsidRPr="00D361BA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B52387">
              <w:rPr>
                <w:color w:val="FF0000"/>
                <w:kern w:val="0"/>
                <w:sz w:val="22"/>
                <w:szCs w:val="22"/>
                <w:highlight w:val="yellow"/>
                <w:lang w:bidi="ar"/>
              </w:rPr>
              <w:t xml:space="preserve">C) </w:t>
            </w:r>
            <w:r w:rsidRPr="00B52387">
              <w:rPr>
                <w:color w:val="FF0000"/>
                <w:sz w:val="22"/>
                <w:szCs w:val="22"/>
                <w:highlight w:val="yellow"/>
              </w:rPr>
              <w:t>On October 17</w:t>
            </w:r>
            <w:r w:rsidRPr="00B52387">
              <w:rPr>
                <w:color w:val="FF0000"/>
                <w:kern w:val="0"/>
                <w:sz w:val="22"/>
                <w:szCs w:val="22"/>
                <w:highlight w:val="yellow"/>
                <w:lang w:bidi="ar"/>
              </w:rPr>
              <w:t>.</w:t>
            </w:r>
          </w:p>
          <w:p w14:paraId="6D7BB796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color w:val="000000"/>
                <w:sz w:val="22"/>
                <w:szCs w:val="22"/>
              </w:rPr>
              <w:t>On August 16.</w:t>
            </w:r>
          </w:p>
        </w:tc>
      </w:tr>
      <w:tr w:rsidR="00E92396" w14:paraId="4B3891A1" w14:textId="77777777" w:rsidTr="00D361BA">
        <w:trPr>
          <w:trHeight w:val="663"/>
          <w:tblCellSpacing w:w="0" w:type="dxa"/>
        </w:trPr>
        <w:tc>
          <w:tcPr>
            <w:tcW w:w="426" w:type="dxa"/>
          </w:tcPr>
          <w:p w14:paraId="0B9BF682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6.</w:t>
            </w:r>
          </w:p>
        </w:tc>
        <w:tc>
          <w:tcPr>
            <w:tcW w:w="7677" w:type="dxa"/>
          </w:tcPr>
          <w:p w14:paraId="794C8A14" w14:textId="77777777" w:rsidR="00E92396" w:rsidRPr="00D361BA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 xml:space="preserve">A) </w:t>
            </w:r>
            <w:r w:rsidRPr="00D361BA">
              <w:rPr>
                <w:color w:val="FF0000"/>
                <w:sz w:val="22"/>
                <w:szCs w:val="22"/>
              </w:rPr>
              <w:t>Air pollution</w:t>
            </w: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</w:p>
          <w:p w14:paraId="085A0B98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color w:val="000000"/>
                <w:sz w:val="22"/>
                <w:szCs w:val="22"/>
              </w:rPr>
              <w:t>Rainstorm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017B701C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C) </w:t>
            </w:r>
            <w:r>
              <w:rPr>
                <w:color w:val="000000"/>
                <w:sz w:val="22"/>
                <w:szCs w:val="22"/>
              </w:rPr>
              <w:t>Typhoon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778883E3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color w:val="000000"/>
                <w:sz w:val="22"/>
                <w:szCs w:val="22"/>
              </w:rPr>
              <w:t>Changeable weather.</w:t>
            </w:r>
          </w:p>
        </w:tc>
      </w:tr>
      <w:tr w:rsidR="00E92396" w14:paraId="74C6DBE1" w14:textId="77777777" w:rsidTr="00D361BA">
        <w:trPr>
          <w:trHeight w:val="416"/>
          <w:tblCellSpacing w:w="0" w:type="dxa"/>
        </w:trPr>
        <w:tc>
          <w:tcPr>
            <w:tcW w:w="426" w:type="dxa"/>
          </w:tcPr>
          <w:p w14:paraId="54379DBC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7.</w:t>
            </w:r>
          </w:p>
        </w:tc>
        <w:tc>
          <w:tcPr>
            <w:tcW w:w="7677" w:type="dxa"/>
          </w:tcPr>
          <w:p w14:paraId="74AB23BD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color w:val="000000"/>
                <w:sz w:val="22"/>
                <w:szCs w:val="22"/>
              </w:rPr>
              <w:t>Prevent air pollution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6486FFD2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color w:val="000000"/>
                <w:sz w:val="22"/>
                <w:szCs w:val="22"/>
              </w:rPr>
              <w:t>Analyze elements of flower powder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2A11065D" w14:textId="77777777" w:rsidR="00E9239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C) </w:t>
            </w:r>
            <w:r>
              <w:rPr>
                <w:color w:val="000000"/>
                <w:sz w:val="22"/>
                <w:szCs w:val="22"/>
              </w:rPr>
              <w:t>Forecast the hurricane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6A2DE6EA" w14:textId="0423F06C" w:rsidR="00E92396" w:rsidRPr="00D361BA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 xml:space="preserve">D) </w:t>
            </w:r>
            <w:r w:rsidRPr="00D361BA">
              <w:rPr>
                <w:color w:val="FF0000"/>
                <w:sz w:val="22"/>
                <w:szCs w:val="22"/>
              </w:rPr>
              <w:t>Detect different species of flower powder</w:t>
            </w:r>
            <w:r w:rsidRPr="00D361BA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D361BA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检测花粉</w:t>
            </w:r>
          </w:p>
          <w:p w14:paraId="7E0083A2" w14:textId="77777777" w:rsidR="00E92396" w:rsidRDefault="00E92396">
            <w:pPr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</w:tbl>
    <w:p w14:paraId="0BEE34A9" w14:textId="77777777" w:rsidR="00E92396" w:rsidRDefault="00E92396">
      <w:pPr>
        <w:rPr>
          <w:b/>
          <w:bCs/>
          <w:sz w:val="36"/>
          <w:szCs w:val="36"/>
        </w:rPr>
      </w:pPr>
    </w:p>
    <w:sectPr w:rsidR="00E923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511A6" w14:textId="77777777" w:rsidR="00951FDD" w:rsidRDefault="00951FDD" w:rsidP="00B52387">
      <w:r>
        <w:separator/>
      </w:r>
    </w:p>
  </w:endnote>
  <w:endnote w:type="continuationSeparator" w:id="0">
    <w:p w14:paraId="7B3028F5" w14:textId="77777777" w:rsidR="00951FDD" w:rsidRDefault="00951FDD" w:rsidP="00B52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A4112" w14:textId="77777777" w:rsidR="00951FDD" w:rsidRDefault="00951FDD" w:rsidP="00B52387">
      <w:r>
        <w:separator/>
      </w:r>
    </w:p>
  </w:footnote>
  <w:footnote w:type="continuationSeparator" w:id="0">
    <w:p w14:paraId="051194DD" w14:textId="77777777" w:rsidR="00951FDD" w:rsidRDefault="00951FDD" w:rsidP="00B52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Q1MTJhZmQ2MDRkNTY4MzA2YTRlMGQ1Nzc1YjM2ZDUifQ=="/>
  </w:docVars>
  <w:rsids>
    <w:rsidRoot w:val="5DD01F39"/>
    <w:rsid w:val="00951FDD"/>
    <w:rsid w:val="00B52387"/>
    <w:rsid w:val="00B82CAC"/>
    <w:rsid w:val="00D361BA"/>
    <w:rsid w:val="00E92396"/>
    <w:rsid w:val="5DD0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F1FA6"/>
  <w15:docId w15:val="{D671E8D1-BBC0-4C17-8225-61F95E55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523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52387"/>
    <w:rPr>
      <w:kern w:val="2"/>
      <w:sz w:val="18"/>
      <w:szCs w:val="18"/>
    </w:rPr>
  </w:style>
  <w:style w:type="paragraph" w:styleId="a5">
    <w:name w:val="footer"/>
    <w:basedOn w:val="a"/>
    <w:link w:val="a6"/>
    <w:rsid w:val="00B523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523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栾岚</dc:creator>
  <cp:lastModifiedBy>维彬 孔</cp:lastModifiedBy>
  <cp:revision>5</cp:revision>
  <dcterms:created xsi:type="dcterms:W3CDTF">2023-09-06T15:25:00Z</dcterms:created>
  <dcterms:modified xsi:type="dcterms:W3CDTF">2023-11-03T09:37:00Z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69976D07DD3C403AA2CD9BB22454FFE0_11</vt:lpwstr>
  </property>
</Properties>
</file>