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2BC34" w14:textId="6736F5BC" w:rsidR="00D25CB2" w:rsidRPr="004F7737" w:rsidRDefault="004F7737">
      <w:pPr>
        <w:rPr>
          <w:rFonts w:ascii="宋体" w:eastAsia="宋体" w:hAnsi="宋体"/>
          <w:b/>
          <w:bCs/>
          <w:sz w:val="24"/>
          <w:szCs w:val="28"/>
        </w:rPr>
      </w:pPr>
      <w:r w:rsidRPr="004F7737">
        <w:rPr>
          <w:rFonts w:ascii="宋体" w:eastAsia="宋体" w:hAnsi="宋体" w:hint="eastAsia"/>
          <w:b/>
          <w:bCs/>
          <w:sz w:val="24"/>
          <w:szCs w:val="28"/>
        </w:rPr>
        <w:t>题6</w:t>
      </w:r>
    </w:p>
    <w:p w14:paraId="7BA4B030" w14:textId="110C22FE" w:rsidR="004F7737" w:rsidRDefault="004F7737" w:rsidP="004F7737">
      <w:pPr>
        <w:jc w:val="center"/>
        <w:rPr>
          <w:rFonts w:ascii="宋体" w:eastAsia="宋体" w:hAnsi="宋体"/>
          <w:b/>
          <w:bCs/>
          <w:sz w:val="22"/>
          <w:szCs w:val="24"/>
        </w:rPr>
      </w:pPr>
      <w:r w:rsidRPr="004F7737">
        <w:rPr>
          <w:rFonts w:ascii="宋体" w:eastAsia="宋体" w:hAnsi="宋体" w:hint="eastAsia"/>
          <w:b/>
          <w:bCs/>
          <w:sz w:val="22"/>
          <w:szCs w:val="24"/>
        </w:rPr>
        <w:t>学号：2023040620   姓名：孔维彬</w:t>
      </w:r>
    </w:p>
    <w:p w14:paraId="3EC2172B" w14:textId="265B8FD4" w:rsidR="004F7737" w:rsidRPr="00D848EB" w:rsidRDefault="00D848EB" w:rsidP="00D848EB">
      <w:pPr>
        <w:jc w:val="center"/>
        <w:rPr>
          <w:rFonts w:eastAsiaTheme="minorHAnsi"/>
          <w:sz w:val="44"/>
          <w:szCs w:val="48"/>
        </w:rPr>
      </w:pPr>
      <w:r w:rsidRPr="00D848EB">
        <w:rPr>
          <w:rFonts w:eastAsiaTheme="minorHAnsi" w:hint="eastAsia"/>
          <w:sz w:val="44"/>
          <w:szCs w:val="48"/>
        </w:rPr>
        <w:t>实验设计方案</w:t>
      </w:r>
    </w:p>
    <w:p w14:paraId="659B9C22" w14:textId="5FDBB6E8" w:rsidR="00D848EB" w:rsidRPr="00D848EB" w:rsidRDefault="00D848EB" w:rsidP="00D848EB">
      <w:pPr>
        <w:rPr>
          <w:rFonts w:ascii="宋体" w:eastAsia="宋体" w:hAnsi="宋体"/>
          <w:b/>
          <w:bCs/>
          <w:sz w:val="22"/>
        </w:rPr>
      </w:pPr>
      <w:r w:rsidRPr="00D848EB">
        <w:rPr>
          <w:rFonts w:ascii="宋体" w:eastAsia="宋体" w:hAnsi="宋体"/>
          <w:b/>
          <w:bCs/>
          <w:sz w:val="22"/>
        </w:rPr>
        <w:t>实验目的</w:t>
      </w:r>
    </w:p>
    <w:p w14:paraId="2A99100C" w14:textId="0B04C9D6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 w:hint="eastAsia"/>
          <w:szCs w:val="21"/>
        </w:rPr>
        <w:t>产生并观察弦乐器（如吉他）的泛音列。</w:t>
      </w:r>
    </w:p>
    <w:p w14:paraId="4D0971C7" w14:textId="3F3C5188" w:rsidR="00D848EB" w:rsidRPr="00D848EB" w:rsidRDefault="00D848EB" w:rsidP="00D848EB">
      <w:pPr>
        <w:rPr>
          <w:rFonts w:ascii="宋体" w:eastAsia="宋体" w:hAnsi="宋体"/>
          <w:b/>
          <w:bCs/>
          <w:sz w:val="22"/>
        </w:rPr>
      </w:pPr>
      <w:r w:rsidRPr="00D848EB">
        <w:rPr>
          <w:rFonts w:ascii="宋体" w:eastAsia="宋体" w:hAnsi="宋体"/>
          <w:b/>
          <w:bCs/>
          <w:sz w:val="22"/>
        </w:rPr>
        <w:t>实验材料</w:t>
      </w:r>
    </w:p>
    <w:p w14:paraId="7E5EBBD3" w14:textId="77777777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1. 吉他或类似的弦乐器。</w:t>
      </w:r>
    </w:p>
    <w:p w14:paraId="13589A5F" w14:textId="77777777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2. 调音器或音频分析软件（用于测量频率）。</w:t>
      </w:r>
    </w:p>
    <w:p w14:paraId="4926E6C8" w14:textId="77777777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3. 麦克风（可选，用于音频分析软件）。</w:t>
      </w:r>
    </w:p>
    <w:p w14:paraId="7470704D" w14:textId="77777777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4. 音频放大器和扬声器（可选，用于放大声音）。</w:t>
      </w:r>
    </w:p>
    <w:p w14:paraId="18913E86" w14:textId="77777777" w:rsidR="00D848EB" w:rsidRPr="00D848EB" w:rsidRDefault="00D848EB" w:rsidP="00D848EB">
      <w:pPr>
        <w:rPr>
          <w:rFonts w:ascii="宋体" w:eastAsia="宋体" w:hAnsi="宋体"/>
          <w:szCs w:val="21"/>
        </w:rPr>
      </w:pPr>
    </w:p>
    <w:p w14:paraId="17185A99" w14:textId="6CEE80EC" w:rsidR="00D848EB" w:rsidRPr="00D848EB" w:rsidRDefault="00D848EB" w:rsidP="00D848EB">
      <w:pPr>
        <w:rPr>
          <w:rFonts w:ascii="宋体" w:eastAsia="宋体" w:hAnsi="宋体"/>
          <w:b/>
          <w:bCs/>
          <w:sz w:val="22"/>
        </w:rPr>
      </w:pPr>
      <w:r w:rsidRPr="00D848EB">
        <w:rPr>
          <w:rFonts w:ascii="宋体" w:eastAsia="宋体" w:hAnsi="宋体"/>
          <w:b/>
          <w:bCs/>
          <w:sz w:val="22"/>
        </w:rPr>
        <w:t>实验步骤</w:t>
      </w:r>
    </w:p>
    <w:p w14:paraId="031E1C22" w14:textId="2889D54F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1. 准备乐器：确保吉他或其他弦乐器的弦调至标准音高。</w:t>
      </w:r>
    </w:p>
    <w:p w14:paraId="27E9DC9D" w14:textId="4AC8F883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2. 选择弦和基频：选择一根</w:t>
      </w:r>
      <w:proofErr w:type="gramStart"/>
      <w:r w:rsidRPr="00D848EB">
        <w:rPr>
          <w:rFonts w:ascii="宋体" w:eastAsia="宋体" w:hAnsi="宋体"/>
          <w:szCs w:val="21"/>
        </w:rPr>
        <w:t>弦</w:t>
      </w:r>
      <w:proofErr w:type="gramEnd"/>
      <w:r w:rsidRPr="00D848EB">
        <w:rPr>
          <w:rFonts w:ascii="宋体" w:eastAsia="宋体" w:hAnsi="宋体"/>
          <w:szCs w:val="21"/>
        </w:rPr>
        <w:t>作为实验对象，确定其基频。</w:t>
      </w:r>
    </w:p>
    <w:p w14:paraId="51C12982" w14:textId="411263B5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3. 产生泛音：</w:t>
      </w:r>
    </w:p>
    <w:p w14:paraId="7A623C16" w14:textId="77777777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 xml:space="preserve">   - 用左手轻轻触摸弦的节点（通常是弦长的1/2、1/3、2/3等处）。</w:t>
      </w:r>
    </w:p>
    <w:p w14:paraId="3AEEDC58" w14:textId="1AF29801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 xml:space="preserve">   - 用右手拨动弦，使其在节点处产生振动。</w:t>
      </w:r>
    </w:p>
    <w:p w14:paraId="7887FB46" w14:textId="0FEA3DCC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4. 测量频率：</w:t>
      </w:r>
    </w:p>
    <w:p w14:paraId="13BFAE6F" w14:textId="77777777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 xml:space="preserve">   - 使用调音器或音频分析软件测量并记录基频和泛音的频率。</w:t>
      </w:r>
    </w:p>
    <w:p w14:paraId="27417F51" w14:textId="67BE0CBE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 xml:space="preserve">   - 如果使用音频分析软件，将麦克风放置在乐器附近以捕捉声音。</w:t>
      </w:r>
    </w:p>
    <w:p w14:paraId="16BE1986" w14:textId="6C4093C6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5. 记录数据：</w:t>
      </w:r>
    </w:p>
    <w:p w14:paraId="30E8DC1B" w14:textId="00FBBF93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 xml:space="preserve">   - 记录每个泛音的频率，并与基频进行比较，确保它们是基频的整数</w:t>
      </w:r>
      <w:proofErr w:type="gramStart"/>
      <w:r w:rsidRPr="00D848EB">
        <w:rPr>
          <w:rFonts w:ascii="宋体" w:eastAsia="宋体" w:hAnsi="宋体"/>
          <w:szCs w:val="21"/>
        </w:rPr>
        <w:t>倍</w:t>
      </w:r>
      <w:proofErr w:type="gramEnd"/>
      <w:r w:rsidRPr="00D848EB">
        <w:rPr>
          <w:rFonts w:ascii="宋体" w:eastAsia="宋体" w:hAnsi="宋体"/>
          <w:szCs w:val="21"/>
        </w:rPr>
        <w:t>。</w:t>
      </w:r>
    </w:p>
    <w:p w14:paraId="7050CAAD" w14:textId="6C02ECCB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6. 观察泛音列：</w:t>
      </w:r>
    </w:p>
    <w:p w14:paraId="49563E74" w14:textId="54F1291E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 xml:space="preserve">   - 通过调音器或音频分析软件，观察泛音列的频率分布。</w:t>
      </w:r>
    </w:p>
    <w:p w14:paraId="0CA6C0DC" w14:textId="7580D41A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7. 实验变化：</w:t>
      </w:r>
    </w:p>
    <w:p w14:paraId="0D1DF597" w14:textId="42C33F03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 xml:space="preserve">   - 改变弦的张力或长度，观察这些变化如何影响泛音列。</w:t>
      </w:r>
    </w:p>
    <w:p w14:paraId="51636A9C" w14:textId="5AB0D226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8. 分析结果：</w:t>
      </w:r>
    </w:p>
    <w:p w14:paraId="3C5AC690" w14:textId="57553699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 xml:space="preserve">   - 分析泛音列的频率分布，验证是否符合泛音列的特性。</w:t>
      </w:r>
    </w:p>
    <w:p w14:paraId="018047ED" w14:textId="09BAC560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>9. 安全注意事项：</w:t>
      </w:r>
    </w:p>
    <w:p w14:paraId="7D7B0403" w14:textId="524E7FCE" w:rsidR="00D848EB" w:rsidRPr="00D848EB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/>
          <w:szCs w:val="21"/>
        </w:rPr>
        <w:t xml:space="preserve">   - 确保在安全的环境中进行实验，避免对乐器或参与者造成伤害。</w:t>
      </w:r>
    </w:p>
    <w:p w14:paraId="32043A4B" w14:textId="0704DB51" w:rsidR="00D848EB" w:rsidRPr="00D848EB" w:rsidRDefault="00D848EB" w:rsidP="00D848EB">
      <w:pPr>
        <w:rPr>
          <w:rFonts w:ascii="宋体" w:eastAsia="宋体" w:hAnsi="宋体"/>
          <w:b/>
          <w:bCs/>
          <w:sz w:val="22"/>
        </w:rPr>
      </w:pPr>
      <w:r w:rsidRPr="00D848EB">
        <w:rPr>
          <w:rFonts w:ascii="宋体" w:eastAsia="宋体" w:hAnsi="宋体"/>
          <w:b/>
          <w:bCs/>
          <w:sz w:val="22"/>
        </w:rPr>
        <w:t>实验原理</w:t>
      </w:r>
    </w:p>
    <w:p w14:paraId="079318CE" w14:textId="77777777" w:rsidR="00B7339D" w:rsidRDefault="00D848EB" w:rsidP="00D848EB">
      <w:pPr>
        <w:rPr>
          <w:rFonts w:ascii="宋体" w:eastAsia="宋体" w:hAnsi="宋体"/>
          <w:szCs w:val="21"/>
        </w:rPr>
      </w:pPr>
      <w:r w:rsidRPr="00D848EB">
        <w:rPr>
          <w:rFonts w:ascii="宋体" w:eastAsia="宋体" w:hAnsi="宋体" w:hint="eastAsia"/>
          <w:szCs w:val="21"/>
        </w:rPr>
        <w:t>泛音列的产生基于物理中的谐波原理。当弦乐器的弦振动时，除了整体振动产生基频外，弦的不同部分也会以不同的频率振动，产生泛音。这些泛音是基频的整数</w:t>
      </w:r>
      <w:proofErr w:type="gramStart"/>
      <w:r w:rsidRPr="00D848EB">
        <w:rPr>
          <w:rFonts w:ascii="宋体" w:eastAsia="宋体" w:hAnsi="宋体" w:hint="eastAsia"/>
          <w:szCs w:val="21"/>
        </w:rPr>
        <w:t>倍</w:t>
      </w:r>
      <w:proofErr w:type="gramEnd"/>
      <w:r w:rsidRPr="00D848EB">
        <w:rPr>
          <w:rFonts w:ascii="宋体" w:eastAsia="宋体" w:hAnsi="宋体" w:hint="eastAsia"/>
          <w:szCs w:val="21"/>
        </w:rPr>
        <w:t>。</w:t>
      </w:r>
    </w:p>
    <w:p w14:paraId="1C83B7C6" w14:textId="547DBD4F" w:rsidR="00B7339D" w:rsidRDefault="00B7339D" w:rsidP="00D848EB">
      <w:pPr>
        <w:rPr>
          <w:rFonts w:ascii="宋体" w:eastAsia="宋体" w:hAnsi="宋体"/>
          <w:noProof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76D46620" wp14:editId="547F9574">
            <wp:extent cx="4157354" cy="2343873"/>
            <wp:effectExtent l="0" t="0" r="0" b="0"/>
            <wp:docPr id="14210130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77" t="1" r="10547" b="1397"/>
                    <a:stretch/>
                  </pic:blipFill>
                  <pic:spPr bwMode="auto">
                    <a:xfrm>
                      <a:off x="0" y="0"/>
                      <a:ext cx="4196081" cy="236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DAD66" w14:textId="6059C51D" w:rsidR="00D848EB" w:rsidRDefault="00B7339D" w:rsidP="00B7339D"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  <w:r w:rsidRPr="00B7339D">
        <w:rPr>
          <w:rFonts w:asciiTheme="majorHAnsi" w:eastAsiaTheme="majorHAnsi" w:hAnsiTheme="majorHAnsi" w:hint="eastAsia"/>
          <w:b/>
          <w:bCs/>
          <w:sz w:val="40"/>
          <w:szCs w:val="40"/>
        </w:rPr>
        <w:lastRenderedPageBreak/>
        <w:t>实验分析</w:t>
      </w:r>
    </w:p>
    <w:p w14:paraId="1921D1C7" w14:textId="33CCC025" w:rsidR="00B7339D" w:rsidRPr="00B335A2" w:rsidRDefault="00B7339D" w:rsidP="00B7339D">
      <w:pPr>
        <w:rPr>
          <w:rFonts w:ascii="宋体" w:eastAsia="宋体" w:hAnsi="宋体"/>
          <w:b/>
          <w:bCs/>
          <w:sz w:val="24"/>
          <w:szCs w:val="24"/>
        </w:rPr>
      </w:pPr>
      <w:r w:rsidRPr="00B335A2">
        <w:rPr>
          <w:rFonts w:ascii="宋体" w:eastAsia="宋体" w:hAnsi="宋体" w:hint="eastAsia"/>
          <w:b/>
          <w:bCs/>
          <w:sz w:val="24"/>
          <w:szCs w:val="24"/>
        </w:rPr>
        <w:t>实验先导知识</w:t>
      </w:r>
    </w:p>
    <w:p w14:paraId="42861E79" w14:textId="7DF58458" w:rsidR="00B7339D" w:rsidRPr="00B335A2" w:rsidRDefault="00B7339D" w:rsidP="00B7339D">
      <w:pPr>
        <w:rPr>
          <w:rFonts w:ascii="宋体" w:eastAsia="宋体" w:hAnsi="宋体"/>
          <w:szCs w:val="21"/>
        </w:rPr>
      </w:pPr>
      <w:r w:rsidRPr="00B335A2">
        <w:rPr>
          <w:rFonts w:ascii="宋体" w:eastAsia="宋体" w:hAnsi="宋体"/>
          <w:szCs w:val="21"/>
        </w:rPr>
        <w:t>琴弦发声原理：琴弦通过自身的振动产生声音，这种振动以驻波形式表现出来。振动最大处为波腹，无振动处为波节。</w:t>
      </w:r>
    </w:p>
    <w:p w14:paraId="0D446EC8" w14:textId="58332877" w:rsidR="00B7339D" w:rsidRPr="00B335A2" w:rsidRDefault="00B7339D" w:rsidP="00B7339D">
      <w:pPr>
        <w:rPr>
          <w:rFonts w:ascii="宋体" w:eastAsia="宋体" w:hAnsi="宋体"/>
          <w:szCs w:val="21"/>
        </w:rPr>
      </w:pPr>
      <w:r w:rsidRPr="00B335A2">
        <w:rPr>
          <w:rFonts w:ascii="宋体" w:eastAsia="宋体" w:hAnsi="宋体"/>
          <w:szCs w:val="21"/>
        </w:rPr>
        <w:t>泛音产生的原理：泛音是琴弦振动的另一种形式，当琴弦在特定位置被限制时，会产生泛音。例如，在琴弦三分之一处虚按，整个琴弦被分成三部分，每部分各自振动产生相同的音高。</w:t>
      </w:r>
    </w:p>
    <w:p w14:paraId="3BC96DF7" w14:textId="1A8317A8" w:rsidR="00B335A2" w:rsidRDefault="00B335A2" w:rsidP="00B7339D">
      <w:pPr>
        <w:rPr>
          <w:rFonts w:ascii="宋体" w:eastAsia="宋体" w:hAnsi="宋体"/>
          <w:szCs w:val="21"/>
        </w:rPr>
      </w:pPr>
      <w:r w:rsidRPr="00B335A2">
        <w:rPr>
          <w:rFonts w:ascii="宋体" w:eastAsia="宋体" w:hAnsi="宋体"/>
          <w:szCs w:val="21"/>
        </w:rPr>
        <w:t>泛音的音高计算：泛音的音高与基音的频率有关，可以通过调整振动弦长来改变频率，计算泛音的音高。</w:t>
      </w:r>
    </w:p>
    <w:p w14:paraId="58AEC009" w14:textId="4189FEF2" w:rsidR="00B335A2" w:rsidRPr="00B335A2" w:rsidRDefault="00B335A2" w:rsidP="00B7339D">
      <w:pPr>
        <w:rPr>
          <w:rFonts w:ascii="宋体" w:eastAsia="宋体" w:hAnsi="宋体" w:hint="eastAsia"/>
          <w:b/>
          <w:bCs/>
          <w:szCs w:val="21"/>
        </w:rPr>
      </w:pPr>
      <w:r w:rsidRPr="00B335A2">
        <w:rPr>
          <w:rFonts w:ascii="宋体" w:eastAsia="宋体" w:hAnsi="宋体" w:hint="eastAsia"/>
          <w:b/>
          <w:bCs/>
          <w:sz w:val="24"/>
          <w:szCs w:val="24"/>
        </w:rPr>
        <w:t>数据分析</w:t>
      </w:r>
    </w:p>
    <w:p w14:paraId="4B58ACF2" w14:textId="630E24A2" w:rsidR="00B7339D" w:rsidRDefault="00B7339D" w:rsidP="00B7339D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4E6DC6B0" wp14:editId="53D604B6">
            <wp:extent cx="3148314" cy="2056864"/>
            <wp:effectExtent l="0" t="0" r="0" b="0"/>
            <wp:docPr id="9717035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825" cy="207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7CAD6536" wp14:editId="6F5610F9">
            <wp:extent cx="2853159" cy="2019219"/>
            <wp:effectExtent l="0" t="0" r="0" b="0"/>
            <wp:docPr id="16333101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375" cy="2032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35A2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259D4241" wp14:editId="26BC9374">
            <wp:extent cx="3156185" cy="2060062"/>
            <wp:effectExtent l="0" t="0" r="0" b="0"/>
            <wp:docPr id="15896001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793" cy="209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79A6" w14:textId="26F506FF" w:rsidR="00B335A2" w:rsidRPr="007871A9" w:rsidRDefault="00B7339D" w:rsidP="00B335A2">
      <w:pPr>
        <w:rPr>
          <w:rFonts w:ascii="宋体" w:eastAsia="宋体" w:hAnsi="宋体"/>
        </w:rPr>
      </w:pPr>
      <w:r w:rsidRPr="00B7339D">
        <w:rPr>
          <w:rFonts w:ascii="宋体" w:eastAsia="宋体" w:hAnsi="宋体" w:hint="eastAsia"/>
          <w:szCs w:val="21"/>
        </w:rPr>
        <w:t>图一</w:t>
      </w:r>
      <w:proofErr w:type="gramStart"/>
      <w:r>
        <w:rPr>
          <w:rFonts w:ascii="宋体" w:eastAsia="宋体" w:hAnsi="宋体" w:hint="eastAsia"/>
          <w:szCs w:val="21"/>
        </w:rPr>
        <w:t>为</w:t>
      </w:r>
      <w:r w:rsidR="00B335A2">
        <w:rPr>
          <w:rFonts w:ascii="宋体" w:eastAsia="宋体" w:hAnsi="宋体" w:hint="eastAsia"/>
        </w:rPr>
        <w:t>幅频</w:t>
      </w:r>
      <w:proofErr w:type="gramEnd"/>
      <w:r w:rsidR="00B335A2" w:rsidRPr="007871A9">
        <w:rPr>
          <w:rFonts w:ascii="宋体" w:eastAsia="宋体" w:hAnsi="宋体" w:hint="eastAsia"/>
        </w:rPr>
        <w:t>图</w:t>
      </w:r>
    </w:p>
    <w:p w14:paraId="6FA0C878" w14:textId="77777777" w:rsidR="00B335A2" w:rsidRDefault="00B335A2" w:rsidP="00B335A2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反应</w:t>
      </w:r>
      <w:r>
        <w:rPr>
          <w:rFonts w:ascii="宋体" w:eastAsia="宋体" w:hAnsi="宋体" w:hint="eastAsia"/>
        </w:rPr>
        <w:t>振幅</w:t>
      </w:r>
      <w:r w:rsidRPr="007871A9">
        <w:rPr>
          <w:rFonts w:ascii="宋体" w:eastAsia="宋体" w:hAnsi="宋体" w:hint="eastAsia"/>
        </w:rPr>
        <w:t>和</w:t>
      </w:r>
      <w:r>
        <w:rPr>
          <w:rFonts w:ascii="宋体" w:eastAsia="宋体" w:hAnsi="宋体" w:hint="eastAsia"/>
        </w:rPr>
        <w:t>频率</w:t>
      </w:r>
      <w:r w:rsidRPr="007871A9">
        <w:rPr>
          <w:rFonts w:ascii="宋体" w:eastAsia="宋体" w:hAnsi="宋体" w:hint="eastAsia"/>
        </w:rPr>
        <w:t>之间的关系</w:t>
      </w:r>
    </w:p>
    <w:p w14:paraId="4CD2C388" w14:textId="77777777" w:rsidR="00B335A2" w:rsidRPr="007871A9" w:rsidRDefault="00B335A2" w:rsidP="00B335A2">
      <w:pPr>
        <w:rPr>
          <w:rFonts w:ascii="宋体" w:eastAsia="宋体" w:hAnsi="宋体" w:hint="eastAsia"/>
        </w:rPr>
      </w:pPr>
    </w:p>
    <w:p w14:paraId="61C16EEE" w14:textId="53FE9ED0" w:rsidR="00B335A2" w:rsidRPr="007871A9" w:rsidRDefault="00B335A2" w:rsidP="00B335A2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二</w:t>
      </w:r>
      <w:r w:rsidRPr="007871A9">
        <w:rPr>
          <w:rFonts w:ascii="宋体" w:eastAsia="宋体" w:hAnsi="宋体" w:hint="eastAsia"/>
        </w:rPr>
        <w:t>为时频图</w:t>
      </w:r>
    </w:p>
    <w:p w14:paraId="54C998B8" w14:textId="77777777" w:rsidR="00B335A2" w:rsidRPr="007871A9" w:rsidRDefault="00B335A2" w:rsidP="00B335A2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反应音乐频率和时间之间的关系</w:t>
      </w:r>
    </w:p>
    <w:p w14:paraId="54F4B923" w14:textId="77777777" w:rsidR="00B335A2" w:rsidRDefault="00B335A2" w:rsidP="00B335A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我们可以观察到大部分时间内，频率都位于较高的位置，据此我们可以得出该片段的音高较为高</w:t>
      </w:r>
    </w:p>
    <w:p w14:paraId="4EB2DD2B" w14:textId="77777777" w:rsidR="00B335A2" w:rsidRPr="007871A9" w:rsidRDefault="00B335A2" w:rsidP="00B335A2">
      <w:pPr>
        <w:rPr>
          <w:rFonts w:ascii="宋体" w:eastAsia="宋体" w:hAnsi="宋体" w:hint="eastAsia"/>
        </w:rPr>
      </w:pPr>
    </w:p>
    <w:p w14:paraId="7D64675B" w14:textId="58281DF4" w:rsidR="00B335A2" w:rsidRPr="007871A9" w:rsidRDefault="00B335A2" w:rsidP="00B335A2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三</w:t>
      </w:r>
      <w:r w:rsidRPr="007871A9">
        <w:rPr>
          <w:rFonts w:ascii="宋体" w:eastAsia="宋体" w:hAnsi="宋体" w:hint="eastAsia"/>
        </w:rPr>
        <w:t>为时</w:t>
      </w:r>
      <w:r>
        <w:rPr>
          <w:rFonts w:ascii="宋体" w:eastAsia="宋体" w:hAnsi="宋体" w:hint="eastAsia"/>
        </w:rPr>
        <w:t>域</w:t>
      </w:r>
      <w:r w:rsidRPr="007871A9">
        <w:rPr>
          <w:rFonts w:ascii="宋体" w:eastAsia="宋体" w:hAnsi="宋体" w:hint="eastAsia"/>
        </w:rPr>
        <w:t>图</w:t>
      </w:r>
    </w:p>
    <w:p w14:paraId="0FDE0559" w14:textId="77777777" w:rsidR="00B335A2" w:rsidRPr="003A15ED" w:rsidRDefault="00B335A2" w:rsidP="00B335A2">
      <w:pPr>
        <w:rPr>
          <w:rFonts w:ascii="宋体" w:eastAsia="宋体" w:hAnsi="宋体"/>
        </w:rPr>
      </w:pPr>
      <w:r w:rsidRPr="007871A9">
        <w:rPr>
          <w:rFonts w:ascii="宋体" w:eastAsia="宋体" w:hAnsi="宋体" w:hint="eastAsia"/>
        </w:rPr>
        <w:t>反应</w:t>
      </w:r>
      <w:r>
        <w:rPr>
          <w:rFonts w:ascii="宋体" w:eastAsia="宋体" w:hAnsi="宋体" w:hint="eastAsia"/>
        </w:rPr>
        <w:t>振幅</w:t>
      </w:r>
      <w:r w:rsidRPr="007871A9">
        <w:rPr>
          <w:rFonts w:ascii="宋体" w:eastAsia="宋体" w:hAnsi="宋体" w:hint="eastAsia"/>
        </w:rPr>
        <w:t>和时间之间的关系</w:t>
      </w:r>
    </w:p>
    <w:p w14:paraId="537FE167" w14:textId="77777777" w:rsidR="00B335A2" w:rsidRDefault="00B335A2" w:rsidP="00B335A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我们可以观察到大部分时间内，振幅都位于距离0较远的位置，据此我们可以得出该片段的响度较为高</w:t>
      </w:r>
    </w:p>
    <w:p w14:paraId="68332797" w14:textId="77777777" w:rsidR="00B335A2" w:rsidRDefault="00B335A2" w:rsidP="00B335A2">
      <w:pPr>
        <w:rPr>
          <w:rFonts w:ascii="宋体" w:eastAsia="宋体" w:hAnsi="宋体"/>
        </w:rPr>
      </w:pPr>
    </w:p>
    <w:p w14:paraId="6DB8AEAC" w14:textId="77777777" w:rsidR="00B335A2" w:rsidRDefault="00B335A2" w:rsidP="00B335A2">
      <w:pPr>
        <w:rPr>
          <w:rFonts w:ascii="宋体" w:eastAsia="宋体" w:hAnsi="宋体"/>
        </w:rPr>
      </w:pPr>
    </w:p>
    <w:p w14:paraId="05F02D8A" w14:textId="77777777" w:rsidR="00B335A2" w:rsidRDefault="00B335A2" w:rsidP="00B335A2">
      <w:pPr>
        <w:rPr>
          <w:rFonts w:ascii="宋体" w:eastAsia="宋体" w:hAnsi="宋体"/>
        </w:rPr>
      </w:pPr>
    </w:p>
    <w:p w14:paraId="77FB29E7" w14:textId="77777777" w:rsidR="00B335A2" w:rsidRDefault="00B335A2" w:rsidP="00B335A2">
      <w:pPr>
        <w:rPr>
          <w:rFonts w:ascii="宋体" w:eastAsia="宋体" w:hAnsi="宋体"/>
        </w:rPr>
      </w:pPr>
    </w:p>
    <w:p w14:paraId="43084814" w14:textId="77777777" w:rsidR="00B335A2" w:rsidRDefault="00B335A2" w:rsidP="00B335A2">
      <w:pPr>
        <w:rPr>
          <w:rFonts w:ascii="宋体" w:eastAsia="宋体" w:hAnsi="宋体" w:hint="eastAsia"/>
        </w:rPr>
      </w:pPr>
    </w:p>
    <w:p w14:paraId="0AE6C24E" w14:textId="248BC768" w:rsidR="00B335A2" w:rsidRDefault="00B335A2" w:rsidP="00B7339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B335A2">
        <w:rPr>
          <w:rFonts w:ascii="宋体" w:eastAsia="宋体" w:hAnsi="宋体" w:hint="eastAsia"/>
          <w:b/>
          <w:bCs/>
          <w:sz w:val="24"/>
          <w:szCs w:val="24"/>
        </w:rPr>
        <w:lastRenderedPageBreak/>
        <w:t>以下附上实验数据处理过程中的截图</w:t>
      </w:r>
    </w:p>
    <w:p w14:paraId="3A537B0E" w14:textId="11C8FA22" w:rsidR="00B335A2" w:rsidRDefault="00B335A2" w:rsidP="00B7339D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701CD8B0" wp14:editId="5A69C522">
            <wp:extent cx="3055655" cy="3431893"/>
            <wp:effectExtent l="0" t="0" r="0" b="0"/>
            <wp:docPr id="14268888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831" cy="344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  <w:noProof/>
          <w:sz w:val="24"/>
          <w:szCs w:val="24"/>
        </w:rPr>
        <w:drawing>
          <wp:inline distT="0" distB="0" distL="0" distR="0" wp14:anchorId="743C1AF9" wp14:editId="4060BE1A">
            <wp:extent cx="2945130" cy="3417816"/>
            <wp:effectExtent l="0" t="0" r="0" b="0"/>
            <wp:docPr id="2817511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923" cy="345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769EC259" wp14:editId="2FC1FF02">
            <wp:extent cx="6059170" cy="3477895"/>
            <wp:effectExtent l="0" t="0" r="0" b="0"/>
            <wp:docPr id="9679867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7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437F" w14:textId="1817CC2D" w:rsidR="00B335A2" w:rsidRDefault="00B335A2" w:rsidP="00B7339D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图一为</w:t>
      </w:r>
      <w:proofErr w:type="spellStart"/>
      <w:r>
        <w:rPr>
          <w:rFonts w:ascii="宋体" w:eastAsia="宋体" w:hAnsi="宋体" w:hint="eastAsia"/>
          <w:szCs w:val="21"/>
        </w:rPr>
        <w:t>phyphox</w:t>
      </w:r>
      <w:proofErr w:type="spellEnd"/>
      <w:r>
        <w:rPr>
          <w:rFonts w:ascii="宋体" w:eastAsia="宋体" w:hAnsi="宋体" w:hint="eastAsia"/>
          <w:szCs w:val="21"/>
        </w:rPr>
        <w:t>录制音源截图</w:t>
      </w:r>
    </w:p>
    <w:p w14:paraId="07BD41C1" w14:textId="433AAFC4" w:rsidR="00B335A2" w:rsidRDefault="00B335A2" w:rsidP="00B7339D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图二为导出数据截图</w:t>
      </w:r>
    </w:p>
    <w:p w14:paraId="6C8043E3" w14:textId="03DED14C" w:rsidR="00B335A2" w:rsidRPr="00B335A2" w:rsidRDefault="00B335A2" w:rsidP="00B7339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图三为origin处理数据截图</w:t>
      </w:r>
    </w:p>
    <w:sectPr w:rsidR="00B335A2" w:rsidRPr="00B335A2" w:rsidSect="00F36646">
      <w:pgSz w:w="12240" w:h="15840"/>
      <w:pgMar w:top="1247" w:right="1440" w:bottom="1440" w:left="1247" w:header="794" w:footer="0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CAC"/>
    <w:rsid w:val="0010360C"/>
    <w:rsid w:val="003A7CAC"/>
    <w:rsid w:val="004F7737"/>
    <w:rsid w:val="008D1725"/>
    <w:rsid w:val="00A867DF"/>
    <w:rsid w:val="00AC069B"/>
    <w:rsid w:val="00AE1675"/>
    <w:rsid w:val="00B335A2"/>
    <w:rsid w:val="00B7339D"/>
    <w:rsid w:val="00C01669"/>
    <w:rsid w:val="00D25CB2"/>
    <w:rsid w:val="00D848EB"/>
    <w:rsid w:val="00F3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54A89"/>
  <w15:chartTrackingRefBased/>
  <w15:docId w15:val="{159FBD2C-757F-42C9-B730-C7187758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335A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524</Words>
  <Characters>546</Characters>
  <Application>Microsoft Office Word</Application>
  <DocSecurity>0</DocSecurity>
  <Lines>39</Lines>
  <Paragraphs>53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sinon kong</dc:creator>
  <cp:keywords/>
  <dc:description/>
  <cp:lastModifiedBy>sinon kong</cp:lastModifiedBy>
  <cp:revision>3</cp:revision>
  <cp:lastPrinted>2024-06-17T04:49:00Z</cp:lastPrinted>
  <dcterms:created xsi:type="dcterms:W3CDTF">2024-06-16T15:41:00Z</dcterms:created>
  <dcterms:modified xsi:type="dcterms:W3CDTF">2024-06-17T04:49:00Z</dcterms:modified>
</cp:coreProperties>
</file>