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DataSpeak</w:t>
      </w:r>
      <w:r>
        <w:t xml:space="preserve"> </w:t>
      </w:r>
      <w:r>
        <w:t xml:space="preserve">—</w:t>
      </w:r>
      <w:r>
        <w:t xml:space="preserve"> </w:t>
      </w:r>
      <w:r>
        <w:t xml:space="preserve">Investor-Style</w:t>
      </w:r>
      <w:r>
        <w:t xml:space="preserve"> </w:t>
      </w:r>
      <w:r>
        <w:t xml:space="preserve">Pitch</w:t>
      </w:r>
      <w:r>
        <w:t xml:space="preserve"> </w:t>
      </w:r>
      <w:r>
        <w:t xml:space="preserve">Package</w:t>
      </w:r>
    </w:p>
    <w:p>
      <w:pPr>
        <w:pStyle w:val="Subtitle"/>
      </w:pPr>
      <w:r>
        <w:t xml:space="preserve">Agentic</w:t>
      </w:r>
      <w:r>
        <w:t xml:space="preserve"> </w:t>
      </w:r>
      <w:r>
        <w:t xml:space="preserve">Text-to-SQL</w:t>
      </w:r>
      <w:r>
        <w:t xml:space="preserve"> </w:t>
      </w:r>
      <w:r>
        <w:t xml:space="preserve">on</w:t>
      </w:r>
      <w:r>
        <w:t xml:space="preserve"> </w:t>
      </w:r>
      <w:r>
        <w:t xml:space="preserve">Oracle</w:t>
      </w:r>
      <w:r>
        <w:t xml:space="preserve"> </w:t>
      </w:r>
      <w:r>
        <w:t xml:space="preserve">Cloud</w:t>
      </w:r>
      <w:r>
        <w:t xml:space="preserve"> </w:t>
      </w:r>
      <w:r>
        <w:t xml:space="preserve">·</w:t>
      </w:r>
      <w:r>
        <w:t xml:space="preserve"> </w:t>
      </w:r>
      <w:r>
        <w:t xml:space="preserve">Team</w:t>
      </w:r>
      <w:r>
        <w:t xml:space="preserve"> </w:t>
      </w:r>
      <w:r>
        <w:t xml:space="preserve">4</w:t>
      </w:r>
      <w:r>
        <w:t xml:space="preserve"> </w:t>
      </w:r>
      <w:r>
        <w:t xml:space="preserve">·</w:t>
      </w:r>
      <w:r>
        <w:t xml:space="preserve"> </w:t>
      </w:r>
      <w:r>
        <w:t xml:space="preserve">IADS</w:t>
      </w:r>
      <w:r>
        <w:t xml:space="preserve"> </w:t>
      </w:r>
      <w:r>
        <w:t xml:space="preserve">Agentic</w:t>
      </w:r>
      <w:r>
        <w:t xml:space="preserve"> </w:t>
      </w:r>
      <w:r>
        <w:t xml:space="preserve">AI</w:t>
      </w:r>
      <w:r>
        <w:t xml:space="preserve"> </w:t>
      </w:r>
      <w:r>
        <w:t xml:space="preserve">Hackathon</w:t>
      </w:r>
      <w:r>
        <w:t xml:space="preserve"> </w:t>
      </w:r>
      <w:r>
        <w:t xml:space="preserve">2026</w:t>
      </w:r>
      <w:r>
        <w:t xml:space="preserve"> </w:t>
      </w:r>
      <w:r>
        <w:t xml:space="preserve">(Challenge</w:t>
      </w:r>
      <w:r>
        <w:t xml:space="preserve"> </w:t>
      </w:r>
      <w:r>
        <w:t xml:space="preserve">3</w:t>
      </w:r>
      <w:r>
        <w:t xml:space="preserve"> </w:t>
      </w:r>
      <w:r>
        <w:t xml:space="preserve">·</w:t>
      </w:r>
      <w:r>
        <w:t xml:space="preserve"> </w:t>
      </w:r>
      <w:r>
        <w:t xml:space="preserve">OCI</w:t>
      </w:r>
      <w:r>
        <w:t xml:space="preserve"> </w:t>
      </w:r>
      <w:r>
        <w:t xml:space="preserve">×</w:t>
      </w:r>
      <w:r>
        <w:t xml:space="preserve"> </w:t>
      </w:r>
      <w:r>
        <w:t xml:space="preserve">Enigen)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dataspeak-the-complete-pitch-package"/>
      <w:r>
        <w:t xml:space="preserve">DataSpeak — The Complete Pitch Package</w:t>
      </w:r>
      <w:bookmarkEnd w:id="20"/>
    </w:p>
    <w:p>
      <w:pPr>
        <w:pStyle w:val="FirstParagraph"/>
      </w:pPr>
      <w:r>
        <w:rPr>
          <w:b/>
        </w:rPr>
        <w:t xml:space="preserve">One line:</w:t>
      </w:r>
      <w:r>
        <w:t xml:space="preserve"> </w:t>
      </w:r>
      <w:r>
        <w:t xml:space="preserve">DataSpeak lets anyone ask their Oracle database a question in plain English and get a trustworthy, explained answer — with a chart and a confidence score — in seconds.</w:t>
      </w:r>
    </w:p>
    <w:p>
      <w:pPr>
        <w:pStyle w:val="BodyText"/>
      </w:pPr>
      <w:r>
        <w:rPr>
          <w:b/>
        </w:rPr>
        <w:t xml:space="preserve">How to use this document.</w:t>
      </w:r>
      <w:r>
        <w:t xml:space="preserve"> </w:t>
      </w:r>
      <w:r>
        <w:t xml:space="preserve">Section 1 is the executive summary. Section 2 is the story arc. Section 3 is the slide-by-slide deck blueprint</w:t>
      </w:r>
      <w:r>
        <w:t xml:space="preserve"> </w:t>
      </w:r>
      <w:r>
        <w:rPr>
          <w:b/>
        </w:rPr>
        <w:t xml:space="preserve">with the full word-for-word script</w:t>
      </w:r>
      <w:r>
        <w:t xml:space="preserve">, timings and stage directions. Section 4 is the 5-minute run plan (what to say, what to cut). Section 5 is the live-demo script. Section 6 is 30 rehearsed Q&amp;A answers. Section 7 is the nerves/backup guide. Section 8 is the design system. Section 9 is the closing statement. Rehearse from Sections 3–5; keep Sections 6–7 open during Q&amp;A.</w:t>
      </w:r>
    </w:p>
    <w:p>
      <w:r>
        <w:pict>
          <v:rect style="width:0;height:1.5pt" o:hralign="center" o:hrstd="t" o:hr="t"/>
        </w:pict>
      </w:r>
    </w:p>
    <w:p>
      <w:pPr>
        <w:pStyle w:val="Heading1"/>
      </w:pPr>
      <w:bookmarkStart w:id="21" w:name="executive-summary"/>
      <w:r>
        <w:t xml:space="preserve">1. Executive Summary</w:t>
      </w:r>
      <w:bookmarkEnd w:id="21"/>
    </w:p>
    <w:p>
      <w:pPr>
        <w:pStyle w:val="FirstParagraph"/>
      </w:pPr>
      <w:r>
        <w:t xml:space="preserve">Eighty-five percent of enterprise data lives in relational databases, reachable only through SQL. So every business question becomes a ticket to a stretched data team, and answers arrive in days — by which point managers have already acted on gut feel. The data team is a bottleneck; the business flies blind.</w:t>
      </w:r>
    </w:p>
    <w:p>
      <w:pPr>
        <w:pStyle w:val="BodyText"/>
      </w:pPr>
      <w:r>
        <w:rPr>
          <w:b/>
        </w:rPr>
        <w:t xml:space="preserve">DataSpeak removes that bottleneck.</w:t>
      </w:r>
      <w:r>
        <w:t xml:space="preserve"> </w:t>
      </w:r>
      <w:r>
        <w:t xml:space="preserve">It is an</w:t>
      </w:r>
      <w:r>
        <w:t xml:space="preserve"> </w:t>
      </w:r>
      <w:r>
        <w:rPr>
          <w:i/>
        </w:rPr>
        <w:t xml:space="preserve">agentic</w:t>
      </w:r>
      <w:r>
        <w:t xml:space="preserve"> </w:t>
      </w:r>
      <w:r>
        <w:t xml:space="preserve">Text-to-SQL analyst built natively on Oracle Cloud Infrastructure. A user asks a question in plain English; DataSpeak retrieves the right tables and business rules with Oracle 23ai vector search, writes safe SQL with Oracle Select AI, executes it read-only on the Autonomous Database, and returns a plain-English answer, an auto-built chart, the key numbers, and a confidence score — plus the exact SQL if you want to see its working.</w:t>
      </w:r>
    </w:p>
    <w:p>
      <w:pPr>
        <w:pStyle w:val="BodyText"/>
      </w:pPr>
      <w:r>
        <w:t xml:space="preserve">It is</w:t>
      </w:r>
      <w:r>
        <w:t xml:space="preserve"> </w:t>
      </w:r>
      <w:r>
        <w:rPr>
          <w:b/>
        </w:rPr>
        <w:t xml:space="preserve">an agent, not a translator</w:t>
      </w:r>
      <w:r>
        <w:t xml:space="preserve">: it remembers context across turns, refuses to guess when context is weak (it asks a clarifying question instead), validates every query before it runs, and — uniquely — returns the</w:t>
      </w:r>
      <w:r>
        <w:t xml:space="preserve"> </w:t>
      </w:r>
      <w:r>
        <w:rPr>
          <w:i/>
        </w:rPr>
        <w:t xml:space="preserve">nearest real data</w:t>
      </w:r>
      <w:r>
        <w:t xml:space="preserve"> </w:t>
      </w:r>
      <w:r>
        <w:t xml:space="preserve">when an exact match doesn’t exist. It is</w:t>
      </w:r>
      <w:r>
        <w:t xml:space="preserve"> </w:t>
      </w:r>
      <w:r>
        <w:rPr>
          <w:b/>
        </w:rPr>
        <w:t xml:space="preserve">safe by construction</w:t>
      </w:r>
      <w:r>
        <w:t xml:space="preserve"> </w:t>
      </w:r>
      <w:r>
        <w:t xml:space="preserve">(read-only, single-SELECT, row-capped, PII-stripped, numbers computed in code not invented by the model) and</w:t>
      </w:r>
      <w:r>
        <w:t xml:space="preserve"> </w:t>
      </w:r>
      <w:r>
        <w:rPr>
          <w:b/>
        </w:rPr>
        <w:t xml:space="preserve">measured, not vibed</w:t>
      </w:r>
      <w:r>
        <w:t xml:space="preserve"> </w:t>
      </w:r>
      <w:r>
        <w:t xml:space="preserve">(a 22-question, three-tier benchmark scored on semantic equivalence and execution accuracy, backed by 100+ automated tests).</w:t>
      </w:r>
    </w:p>
    <w:p>
      <w:pPr>
        <w:pStyle w:val="BodyText"/>
      </w:pPr>
      <w:r>
        <w:rPr>
          <w:b/>
        </w:rPr>
        <w:t xml:space="preserve">Why now:</w:t>
      </w:r>
      <w:r>
        <w:t xml:space="preserve"> </w:t>
      </w:r>
      <w:r>
        <w:t xml:space="preserve">generative models only recently became dependable at NL-to-SQL, and Oracle 23ai now runs vector search and Select AI</w:t>
      </w:r>
      <w:r>
        <w:t xml:space="preserve"> </w:t>
      </w:r>
      <w:r>
        <w:rPr>
          <w:i/>
        </w:rPr>
        <w:t xml:space="preserve">inside the database</w:t>
      </w:r>
      <w:r>
        <w:t xml:space="preserve"> </w:t>
      </w:r>
      <w:r>
        <w:t xml:space="preserve">— so the entire stack is native, not bolted on.</w:t>
      </w:r>
      <w:r>
        <w:t xml:space="preserve"> </w:t>
      </w:r>
      <w:r>
        <w:rPr>
          <w:b/>
        </w:rPr>
        <w:t xml:space="preserve">The value:</w:t>
      </w:r>
      <w:r>
        <w:t xml:space="preserve"> </w:t>
      </w:r>
      <w:r>
        <w:t xml:space="preserve">days-to-seconds answers, ~10× more questions served without the data team, and zero SQL skills required.</w:t>
      </w:r>
      <w:r>
        <w:t xml:space="preserve"> </w:t>
      </w:r>
      <w:r>
        <w:rPr>
          <w:b/>
        </w:rPr>
        <w:t xml:space="preserve">The ask:</w:t>
      </w:r>
      <w:r>
        <w:t xml:space="preserve"> </w:t>
      </w:r>
      <w:r>
        <w:t xml:space="preserve">a pilot dataset and thirty minutes with your data team.</w:t>
      </w:r>
    </w:p>
    <w:p>
      <w:r>
        <w:pict>
          <v:rect style="width:0;height:1.5pt" o:hralign="center" o:hrstd="t" o:hr="t"/>
        </w:pict>
      </w:r>
    </w:p>
    <w:p>
      <w:pPr>
        <w:pStyle w:val="Heading1"/>
      </w:pPr>
      <w:bookmarkStart w:id="22" w:name="the-storytelling-arc"/>
      <w:r>
        <w:t xml:space="preserve">2. The Storytelling Arc</w:t>
      </w:r>
      <w:bookmarkEnd w:id="22"/>
    </w:p>
    <w:p>
      <w:pPr>
        <w:pStyle w:val="FirstParagraph"/>
      </w:pPr>
      <w:r>
        <w:t xml:space="preserve">We deliberately follow a startup-pitch arc, not an academic report:</w:t>
      </w:r>
    </w:p>
    <w:p>
      <w:pPr>
        <w:numPr>
          <w:ilvl w:val="0"/>
          <w:numId w:val="1001"/>
        </w:numPr>
        <w:pStyle w:val="Compact"/>
      </w:pPr>
      <w:r>
        <w:rPr>
          <w:b/>
        </w:rPr>
        <w:t xml:space="preserve">A — Hook:</w:t>
      </w:r>
      <w:r>
        <w:t xml:space="preserve"> </w:t>
      </w:r>
      <w:r>
        <w:t xml:space="preserve">“</w:t>
      </w:r>
      <w:r>
        <w:t xml:space="preserve">Every company is sitting on data it can’t use.</w:t>
      </w:r>
      <w:r>
        <w:t xml:space="preserve">”</w:t>
      </w:r>
      <w:r>
        <w:t xml:space="preserve"> </w:t>
      </w:r>
      <w:r>
        <w:t xml:space="preserve">(Slide 1)</w:t>
      </w:r>
    </w:p>
    <w:p>
      <w:pPr>
        <w:numPr>
          <w:ilvl w:val="0"/>
          <w:numId w:val="1001"/>
        </w:numPr>
        <w:pStyle w:val="Compact"/>
      </w:pPr>
      <w:r>
        <w:rPr>
          <w:b/>
        </w:rPr>
        <w:t xml:space="preserve">B — Problem:</w:t>
      </w:r>
      <w:r>
        <w:t xml:space="preserve"> </w:t>
      </w:r>
      <w:r>
        <w:t xml:space="preserve">Data is locked behind SQL; every question is a ticket. (Slide 2)</w:t>
      </w:r>
    </w:p>
    <w:p>
      <w:pPr>
        <w:numPr>
          <w:ilvl w:val="0"/>
          <w:numId w:val="1001"/>
        </w:numPr>
        <w:pStyle w:val="Compact"/>
      </w:pPr>
      <w:r>
        <w:rPr>
          <w:b/>
        </w:rPr>
        <w:t xml:space="preserve">C — Impact / Why it matters:</w:t>
      </w:r>
      <w:r>
        <w:t xml:space="preserve"> </w:t>
      </w:r>
      <w:r>
        <w:t xml:space="preserve">Decisions wait; the business flies blind; the market is huge and the moment is now. (Slides 2–3)</w:t>
      </w:r>
    </w:p>
    <w:p>
      <w:pPr>
        <w:numPr>
          <w:ilvl w:val="0"/>
          <w:numId w:val="1001"/>
        </w:numPr>
        <w:pStyle w:val="Compact"/>
      </w:pPr>
      <w:r>
        <w:rPr>
          <w:b/>
        </w:rPr>
        <w:t xml:space="preserve">D — Existing challenges:</w:t>
      </w:r>
      <w:r>
        <w:t xml:space="preserve"> </w:t>
      </w:r>
      <w:r>
        <w:t xml:space="preserve">Dashboards are rigid, BI tools need specialists, and naive Text-to-SQL hallucinates. (Woven into Slides 2 &amp; 9)</w:t>
      </w:r>
    </w:p>
    <w:p>
      <w:pPr>
        <w:numPr>
          <w:ilvl w:val="0"/>
          <w:numId w:val="1001"/>
        </w:numPr>
        <w:pStyle w:val="Compact"/>
      </w:pPr>
      <w:r>
        <w:rPr>
          <w:b/>
        </w:rPr>
        <w:t xml:space="preserve">E — Our solution:</w:t>
      </w:r>
      <w:r>
        <w:t xml:space="preserve"> </w:t>
      </w:r>
      <w:r>
        <w:t xml:space="preserve">A tireless AI analyst inside Oracle Cloud — Ask, Retrieve, Generate, Execute, Explain. (Slide 4)</w:t>
      </w:r>
    </w:p>
    <w:p>
      <w:pPr>
        <w:numPr>
          <w:ilvl w:val="0"/>
          <w:numId w:val="1001"/>
        </w:numPr>
        <w:pStyle w:val="Compact"/>
      </w:pPr>
      <w:r>
        <w:rPr>
          <w:b/>
        </w:rPr>
        <w:t xml:space="preserve">F — Product demonstration:</w:t>
      </w:r>
      <w:r>
        <w:t xml:space="preserve"> </w:t>
      </w:r>
      <w:r>
        <w:t xml:space="preserve">The live demo — answer + chart + confidence, then a remembered follow-up with no re-query, then a nearest-match. (Slides 5–6)</w:t>
      </w:r>
    </w:p>
    <w:p>
      <w:pPr>
        <w:numPr>
          <w:ilvl w:val="0"/>
          <w:numId w:val="1001"/>
        </w:numPr>
        <w:pStyle w:val="Compact"/>
      </w:pPr>
      <w:r>
        <w:rPr>
          <w:b/>
        </w:rPr>
        <w:t xml:space="preserve">G — Technical innovation:</w:t>
      </w:r>
      <w:r>
        <w:t xml:space="preserve"> </w:t>
      </w:r>
      <w:r>
        <w:t xml:space="preserve">Six-stage OCI-native agent; what sets us apart; the OCI services. (Slides 7–10)</w:t>
      </w:r>
    </w:p>
    <w:p>
      <w:pPr>
        <w:numPr>
          <w:ilvl w:val="0"/>
          <w:numId w:val="1001"/>
        </w:numPr>
        <w:pStyle w:val="Compact"/>
      </w:pPr>
      <w:r>
        <w:rPr>
          <w:b/>
        </w:rPr>
        <w:t xml:space="preserve">H — Benefits / trust:</w:t>
      </w:r>
      <w:r>
        <w:t xml:space="preserve"> </w:t>
      </w:r>
      <w:r>
        <w:t xml:space="preserve">Safe by construction; measured; days-to-seconds business impact. (Slides 11–13)</w:t>
      </w:r>
    </w:p>
    <w:p>
      <w:pPr>
        <w:numPr>
          <w:ilvl w:val="0"/>
          <w:numId w:val="1001"/>
        </w:numPr>
        <w:pStyle w:val="Compact"/>
      </w:pPr>
      <w:r>
        <w:rPr>
          <w:b/>
        </w:rPr>
        <w:t xml:space="preserve">I — Future vision:</w:t>
      </w:r>
      <w:r>
        <w:t xml:space="preserve"> </w:t>
      </w:r>
      <w:r>
        <w:t xml:space="preserve">From hackathon MVP to enterprise platform. (Slide 14)</w:t>
      </w:r>
    </w:p>
    <w:p>
      <w:pPr>
        <w:numPr>
          <w:ilvl w:val="0"/>
          <w:numId w:val="1001"/>
        </w:numPr>
        <w:pStyle w:val="Compact"/>
      </w:pPr>
      <w:r>
        <w:rPr>
          <w:b/>
        </w:rPr>
        <w:t xml:space="preserve">J — Closing:</w:t>
      </w:r>
      <w:r>
        <w:t xml:space="preserve"> </w:t>
      </w:r>
      <w:r>
        <w:t xml:space="preserve">Team, the ask, and the one-line promise. (Slides 15–17)</w:t>
      </w:r>
    </w:p>
    <w:p>
      <w:pPr>
        <w:pStyle w:val="FirstParagraph"/>
      </w:pPr>
      <w:r>
        <w:rPr>
          <w:b/>
        </w:rPr>
        <w:t xml:space="preserve">Emotional shape:</w:t>
      </w:r>
      <w:r>
        <w:t xml:space="preserve"> </w:t>
      </w:r>
      <w:r>
        <w:t xml:space="preserve">tension (Problem) → relief (Solution) → proof (Demo + Evidence) → ambition (Vision) → confidence (Close).</w:t>
      </w:r>
    </w:p>
    <w:p>
      <w:r>
        <w:pict>
          <v:rect style="width:0;height:1.5pt" o:hralign="center" o:hrstd="t" o:hr="t"/>
        </w:pict>
      </w:r>
    </w:p>
    <w:p>
      <w:pPr>
        <w:pStyle w:val="Heading1"/>
      </w:pPr>
      <w:bookmarkStart w:id="23" w:name="deck-blueprint-slide-by-slide-script"/>
      <w:r>
        <w:t xml:space="preserve">3. Deck Blueprint &amp; Slide-by-Slide Script</w:t>
      </w:r>
      <w:bookmarkEnd w:id="23"/>
    </w:p>
    <w:p>
      <w:pPr>
        <w:pStyle w:val="FirstParagraph"/>
      </w:pPr>
      <w:r>
        <w:t xml:space="preserve">The deck is</w:t>
      </w:r>
      <w:r>
        <w:t xml:space="preserve"> </w:t>
      </w:r>
      <w:r>
        <w:rPr>
          <w:b/>
        </w:rPr>
        <w:t xml:space="preserve">17 slides</w:t>
      </w:r>
      <w:r>
        <w:t xml:space="preserve">. For a 5-minute slot you present a</w:t>
      </w:r>
      <w:r>
        <w:t xml:space="preserve"> </w:t>
      </w:r>
      <w:r>
        <w:rPr>
          <w:b/>
        </w:rPr>
        <w:t xml:space="preserve">10-slide core</w:t>
      </w:r>
      <w:r>
        <w:t xml:space="preserve"> </w:t>
      </w:r>
      <w:r>
        <w:t xml:space="preserve">(marked ★) and hold the rest as backup for Q&amp;A or a longer slot (Section 4 has the timing table). Each slide below gives:</w:t>
      </w:r>
      <w:r>
        <w:t xml:space="preserve"> </w:t>
      </w:r>
      <w:r>
        <w:rPr>
          <w:b/>
        </w:rPr>
        <w:t xml:space="preserve">Purpose · On-slide content · Visual/Layout/Animation · SAY (the script) · Transition · Emphasis · Engagement · Confidence phrase · Time.</w:t>
      </w:r>
    </w:p>
    <w:p>
      <w:pPr>
        <w:pStyle w:val="Heading2"/>
      </w:pPr>
      <w:bookmarkStart w:id="24" w:name="slide-1-title-hook"/>
      <w:r>
        <w:t xml:space="preserve">Slide 1 — Title / Hook ★</w:t>
      </w:r>
      <w:bookmarkEnd w:id="24"/>
    </w:p>
    <w:p>
      <w:pPr>
        <w:pStyle w:val="FirstParagraph"/>
      </w:pPr>
      <w:r>
        <w:rPr>
          <w:b/>
        </w:rPr>
        <w:t xml:space="preserve">Purpose:</w:t>
      </w:r>
      <w:r>
        <w:t xml:space="preserve"> </w:t>
      </w:r>
      <w:r>
        <w:t xml:space="preserve">Set the tone in five seconds — this is a product, not a project.</w:t>
      </w:r>
      <w:r>
        <w:t xml:space="preserve"> </w:t>
      </w:r>
      <w:r>
        <w:rPr>
          <w:b/>
        </w:rPr>
        <w:t xml:space="preserve">On-slide:</w:t>
      </w:r>
      <w:r>
        <w:t xml:space="preserve"> </w:t>
      </w:r>
      <w:r>
        <w:t xml:space="preserve">“</w:t>
      </w:r>
      <w:r>
        <w:t xml:space="preserve">DataSpeak — Ask your Oracle database anything, in plain English. Get a trustworthy, explained answer in seconds.</w:t>
      </w:r>
      <w:r>
        <w:t xml:space="preserve">”</w:t>
      </w:r>
      <w:r>
        <w:t xml:space="preserve"> </w:t>
      </w:r>
      <w:r>
        <w:t xml:space="preserve">Badges: Multi-turn agent · 23ai vector RAG · Select AI · Benchmarked &amp; safe.</w:t>
      </w:r>
      <w:r>
        <w:t xml:space="preserve"> </w:t>
      </w:r>
      <w:r>
        <w:rPr>
          <w:b/>
        </w:rPr>
        <w:t xml:space="preserve">Visual/Layout:</w:t>
      </w:r>
      <w:r>
        <w:t xml:space="preserve"> </w:t>
      </w:r>
      <w:r>
        <w:t xml:space="preserve">Dark hero, oversized product name, one-line promise, four small proof badges.</w:t>
      </w:r>
      <w:r>
        <w:t xml:space="preserve"> </w:t>
      </w:r>
      <w:r>
        <w:rPr>
          <w:b/>
        </w:rPr>
        <w:t xml:space="preserve">Animation:</w:t>
      </w:r>
      <w:r>
        <w:t xml:space="preserve"> </w:t>
      </w:r>
      <w:r>
        <w:t xml:space="preserve">fade the badges in one-by-one after the title lands.</w:t>
      </w:r>
      <w:r>
        <w:t xml:space="preserve"> </w:t>
      </w:r>
      <w:r>
        <w:rPr>
          <w:b/>
        </w:rPr>
        <w:t xml:space="preserve">SAY:</w:t>
      </w:r>
      <w:r>
        <w:t xml:space="preserve"> </w:t>
      </w:r>
      <w:r>
        <w:t xml:space="preserve">“</w:t>
      </w:r>
      <w:r>
        <w:t xml:space="preserve">Every company is sitting on data it can’t use. We’re Team 4, and we built</w:t>
      </w:r>
      <w:r>
        <w:t xml:space="preserve"> </w:t>
      </w:r>
      <w:r>
        <w:rPr>
          <w:b/>
        </w:rPr>
        <w:t xml:space="preserve">DataSpeak</w:t>
      </w:r>
      <w:r>
        <w:t xml:space="preserve"> </w:t>
      </w:r>
      <w:r>
        <w:t xml:space="preserve">— it lets</w:t>
      </w:r>
      <w:r>
        <w:t xml:space="preserve"> </w:t>
      </w:r>
      <w:r>
        <w:rPr>
          <w:i/>
        </w:rPr>
        <w:t xml:space="preserve">anyone</w:t>
      </w:r>
      <w:r>
        <w:t xml:space="preserve"> </w:t>
      </w:r>
      <w:r>
        <w:t xml:space="preserve">ask their Oracle database a question in plain English and get back a trustworthy, explained answer, with a chart, in seconds. Let me show you why that matters.</w:t>
      </w:r>
      <w:r>
        <w:t xml:space="preserve">”</w:t>
      </w:r>
      <w:r>
        <w:t xml:space="preserve"> </w:t>
      </w:r>
      <w:r>
        <w:rPr>
          <w:b/>
        </w:rPr>
        <w:t xml:space="preserve">Transition:</w:t>
      </w:r>
      <w:r>
        <w:t xml:space="preserve"> </w:t>
      </w:r>
      <w:r>
        <w:t xml:space="preserve">“</w:t>
      </w:r>
      <w:r>
        <w:t xml:space="preserve">It starts with a problem every data-driven company has.</w:t>
      </w:r>
      <w:r>
        <w:t xml:space="preserve">”</w:t>
      </w:r>
      <w:r>
        <w:t xml:space="preserve"> </w:t>
      </w:r>
      <w:r>
        <w:rPr>
          <w:b/>
        </w:rPr>
        <w:t xml:space="preserve">Emphasis:</w:t>
      </w:r>
      <w:r>
        <w:t xml:space="preserve"> </w:t>
      </w:r>
      <w:r>
        <w:rPr>
          <w:i/>
        </w:rPr>
        <w:t xml:space="preserve">anyone</w:t>
      </w:r>
      <w:r>
        <w:t xml:space="preserve"> </w:t>
      </w:r>
      <w:r>
        <w:t xml:space="preserve">·</w:t>
      </w:r>
      <w:r>
        <w:t xml:space="preserve"> </w:t>
      </w:r>
      <w:r>
        <w:rPr>
          <w:i/>
        </w:rPr>
        <w:t xml:space="preserve">trustworthy</w:t>
      </w:r>
      <w:r>
        <w:t xml:space="preserve"> </w:t>
      </w:r>
      <w:r>
        <w:t xml:space="preserve">·</w:t>
      </w:r>
      <w:r>
        <w:t xml:space="preserve"> </w:t>
      </w:r>
      <w:r>
        <w:rPr>
          <w:i/>
        </w:rPr>
        <w:t xml:space="preserve">seconds</w:t>
      </w:r>
      <w:r>
        <w:t xml:space="preserve">.</w:t>
      </w:r>
      <w:r>
        <w:t xml:space="preserve"> </w:t>
      </w:r>
      <w:r>
        <w:rPr>
          <w:b/>
        </w:rPr>
        <w:t xml:space="preserve">Engagement:</w:t>
      </w:r>
      <w:r>
        <w:t xml:space="preserve"> </w:t>
      </w:r>
      <w:r>
        <w:t xml:space="preserve">open with eye contact, not the screen.</w:t>
      </w:r>
      <w:r>
        <w:t xml:space="preserve"> </w:t>
      </w:r>
      <w:r>
        <w:rPr>
          <w:b/>
        </w:rPr>
        <w:t xml:space="preserve">Confidence phrase:</w:t>
      </w:r>
      <w:r>
        <w:t xml:space="preserve"> </w:t>
      </w:r>
      <w:r>
        <w:t xml:space="preserve">“</w:t>
      </w:r>
      <w:r>
        <w:t xml:space="preserve">We built this, it runs, and we measured it.</w:t>
      </w:r>
      <w:r>
        <w:t xml:space="preserve">”</w:t>
      </w:r>
      <w:r>
        <w:t xml:space="preserve"> </w:t>
      </w:r>
      <w:r>
        <w:rPr>
          <w:b/>
        </w:rPr>
        <w:t xml:space="preserve">Time: 0:20.</w:t>
      </w:r>
    </w:p>
    <w:p>
      <w:pPr>
        <w:pStyle w:val="Heading2"/>
      </w:pPr>
      <w:bookmarkStart w:id="25" w:name="slide-2-the-problem"/>
      <w:r>
        <w:t xml:space="preserve">Slide 2 — The Problem ★</w:t>
      </w:r>
      <w:bookmarkEnd w:id="25"/>
    </w:p>
    <w:p>
      <w:pPr>
        <w:pStyle w:val="FirstParagraph"/>
      </w:pPr>
      <w:r>
        <w:rPr>
          <w:b/>
        </w:rPr>
        <w:t xml:space="preserve">Purpose:</w:t>
      </w:r>
      <w:r>
        <w:t xml:space="preserve"> </w:t>
      </w:r>
      <w:r>
        <w:t xml:space="preserve">Make the pain visceral and quantified.</w:t>
      </w:r>
      <w:r>
        <w:t xml:space="preserve"> </w:t>
      </w:r>
      <w:r>
        <w:rPr>
          <w:b/>
        </w:rPr>
        <w:t xml:space="preserve">On-slide:</w:t>
      </w:r>
      <w:r>
        <w:t xml:space="preserve"> </w:t>
      </w:r>
      <w:r>
        <w:t xml:space="preserve">“</w:t>
      </w:r>
      <w:r>
        <w:t xml:space="preserve">Your data has the answers. Your people can’t reach them.</w:t>
      </w:r>
      <w:r>
        <w:t xml:space="preserve">”</w:t>
      </w:r>
      <w:r>
        <w:t xml:space="preserve"> </w:t>
      </w:r>
      <w:r>
        <w:t xml:space="preserve">85% stat ·</w:t>
      </w:r>
      <w:r>
        <w:t xml:space="preserve"> </w:t>
      </w:r>
      <w:r>
        <w:t xml:space="preserve">“</w:t>
      </w:r>
      <w:r>
        <w:t xml:space="preserve">1 question = 1 ticket</w:t>
      </w:r>
      <w:r>
        <w:t xml:space="preserve">”</w:t>
      </w:r>
      <w:r>
        <w:t xml:space="preserve"> </w:t>
      </w:r>
      <w:r>
        <w:t xml:space="preserve">·</w:t>
      </w:r>
      <w:r>
        <w:t xml:space="preserve"> </w:t>
      </w:r>
      <w:r>
        <w:t xml:space="preserve">“</w:t>
      </w:r>
      <w:r>
        <w:t xml:space="preserve">Decisions wait.</w:t>
      </w:r>
      <w:r>
        <w:t xml:space="preserve">”</w:t>
      </w:r>
      <w:r>
        <w:t xml:space="preserve"> </w:t>
      </w:r>
      <w:r>
        <w:t xml:space="preserve">Closing line:</w:t>
      </w:r>
      <w:r>
        <w:t xml:space="preserve"> </w:t>
      </w:r>
      <w:r>
        <w:t xml:space="preserve">“</w:t>
      </w:r>
      <w:r>
        <w:t xml:space="preserve">a data team that is a bottleneck, and a business that flies blind.</w:t>
      </w:r>
      <w:r>
        <w:t xml:space="preserve">”</w:t>
      </w:r>
      <w:r>
        <w:t xml:space="preserve"> </w:t>
      </w:r>
      <w:r>
        <w:rPr>
          <w:b/>
        </w:rPr>
        <w:t xml:space="preserve">Visual/Layout:</w:t>
      </w:r>
      <w:r>
        <w:t xml:space="preserve"> </w:t>
      </w:r>
      <w:r>
        <w:t xml:space="preserve">Three cards with colored accent stripes; one big stat.</w:t>
      </w:r>
      <w:r>
        <w:t xml:space="preserve"> </w:t>
      </w:r>
      <w:r>
        <w:rPr>
          <w:b/>
        </w:rPr>
        <w:t xml:space="preserve">Animation:</w:t>
      </w:r>
      <w:r>
        <w:t xml:space="preserve"> </w:t>
      </w:r>
      <w:r>
        <w:t xml:space="preserve">reveal cards left-to-right.</w:t>
      </w:r>
      <w:r>
        <w:t xml:space="preserve"> </w:t>
      </w:r>
      <w:r>
        <w:rPr>
          <w:b/>
        </w:rPr>
        <w:t xml:space="preserve">SAY:</w:t>
      </w:r>
      <w:r>
        <w:t xml:space="preserve"> </w:t>
      </w:r>
      <w:r>
        <w:t xml:space="preserve">“</w:t>
      </w:r>
      <w:r>
        <w:t xml:space="preserve">Eighty-five percent of enterprise data lives in relational databases — reachable only through SQL. So every business question becomes a</w:t>
      </w:r>
      <w:r>
        <w:t xml:space="preserve"> </w:t>
      </w:r>
      <w:r>
        <w:rPr>
          <w:i/>
        </w:rPr>
        <w:t xml:space="preserve">ticket</w:t>
      </w:r>
      <w:r>
        <w:t xml:space="preserve"> </w:t>
      </w:r>
      <w:r>
        <w:t xml:space="preserve">to a stretched data team, and the answer comes back days later. By then the manager has already decided on gut feel. The data team becomes a bottleneck, and the business flies blind.</w:t>
      </w:r>
      <w:r>
        <w:t xml:space="preserve">”</w:t>
      </w:r>
      <w:r>
        <w:t xml:space="preserve"> </w:t>
      </w:r>
      <w:r>
        <w:rPr>
          <w:b/>
        </w:rPr>
        <w:t xml:space="preserve">Transition:</w:t>
      </w:r>
      <w:r>
        <w:t xml:space="preserve"> </w:t>
      </w:r>
      <w:r>
        <w:t xml:space="preserve">“</w:t>
      </w:r>
      <w:r>
        <w:t xml:space="preserve">And this is a huge market hitting an inflection point.</w:t>
      </w:r>
      <w:r>
        <w:t xml:space="preserve">”</w:t>
      </w:r>
      <w:r>
        <w:t xml:space="preserve"> </w:t>
      </w:r>
      <w:r>
        <w:rPr>
          <w:b/>
        </w:rPr>
        <w:t xml:space="preserve">Emphasis:</w:t>
      </w:r>
      <w:r>
        <w:t xml:space="preserve"> </w:t>
      </w:r>
      <w:r>
        <w:rPr>
          <w:i/>
        </w:rPr>
        <w:t xml:space="preserve">85%</w:t>
      </w:r>
      <w:r>
        <w:t xml:space="preserve"> </w:t>
      </w:r>
      <w:r>
        <w:t xml:space="preserve">·</w:t>
      </w:r>
      <w:r>
        <w:t xml:space="preserve"> </w:t>
      </w:r>
      <w:r>
        <w:rPr>
          <w:i/>
        </w:rPr>
        <w:t xml:space="preserve">ticket</w:t>
      </w:r>
      <w:r>
        <w:t xml:space="preserve"> </w:t>
      </w:r>
      <w:r>
        <w:t xml:space="preserve">·</w:t>
      </w:r>
      <w:r>
        <w:t xml:space="preserve"> </w:t>
      </w:r>
      <w:r>
        <w:rPr>
          <w:i/>
        </w:rPr>
        <w:t xml:space="preserve">days later</w:t>
      </w:r>
      <w:r>
        <w:t xml:space="preserve">.</w:t>
      </w:r>
      <w:r>
        <w:t xml:space="preserve"> </w:t>
      </w:r>
      <w:r>
        <w:rPr>
          <w:b/>
        </w:rPr>
        <w:t xml:space="preserve">Engagement (ask):</w:t>
      </w:r>
      <w:r>
        <w:t xml:space="preserve"> </w:t>
      </w:r>
      <w:r>
        <w:t xml:space="preserve">“</w:t>
      </w:r>
      <w:r>
        <w:t xml:space="preserve">How many of you have waited days for a number you needed today?</w:t>
      </w:r>
      <w:r>
        <w:t xml:space="preserve">”</w:t>
      </w:r>
      <w:r>
        <w:t xml:space="preserve"> </w:t>
      </w:r>
      <w:r>
        <w:rPr>
          <w:b/>
        </w:rPr>
        <w:t xml:space="preserve">Confidence phrase:</w:t>
      </w:r>
      <w:r>
        <w:t xml:space="preserve"> </w:t>
      </w:r>
      <w:r>
        <w:t xml:space="preserve">“</w:t>
      </w:r>
      <w:r>
        <w:t xml:space="preserve">This is a universal, expensive problem.</w:t>
      </w:r>
      <w:r>
        <w:t xml:space="preserve">”</w:t>
      </w:r>
      <w:r>
        <w:t xml:space="preserve"> </w:t>
      </w:r>
      <w:r>
        <w:rPr>
          <w:b/>
        </w:rPr>
        <w:t xml:space="preserve">Time: 0:35.</w:t>
      </w:r>
    </w:p>
    <w:p>
      <w:pPr>
        <w:pStyle w:val="Heading2"/>
      </w:pPr>
      <w:bookmarkStart w:id="26" w:name="X4d13ce5766aa60eb97cf956bbc4323e807dca55"/>
      <w:r>
        <w:t xml:space="preserve">Slide 3 — Market &amp; Why Now (backup; cut first if short)</w:t>
      </w:r>
      <w:bookmarkEnd w:id="26"/>
    </w:p>
    <w:p>
      <w:pPr>
        <w:pStyle w:val="FirstParagraph"/>
      </w:pPr>
      <w:r>
        <w:rPr>
          <w:b/>
        </w:rPr>
        <w:t xml:space="preserve">Purpose:</w:t>
      </w:r>
      <w:r>
        <w:t xml:space="preserve"> </w:t>
      </w:r>
      <w:r>
        <w:t xml:space="preserve">Frame the opportunity and timing for investor-minded judges.</w:t>
      </w:r>
      <w:r>
        <w:t xml:space="preserve"> </w:t>
      </w:r>
      <w:r>
        <w:rPr>
          <w:b/>
        </w:rPr>
        <w:t xml:space="preserve">On-slide:</w:t>
      </w:r>
      <w:r>
        <w:t xml:space="preserve"> </w:t>
      </w:r>
      <w:r>
        <w:t xml:space="preserve">$300B+ analytics/BI market ·</w:t>
      </w:r>
      <w:r>
        <w:t xml:space="preserve"> </w:t>
      </w:r>
      <w:r>
        <w:t xml:space="preserve">“</w:t>
      </w:r>
      <w:r>
        <w:t xml:space="preserve">The GenAI moment</w:t>
      </w:r>
      <w:r>
        <w:t xml:space="preserve">”</w:t>
      </w:r>
      <w:r>
        <w:t xml:space="preserve"> </w:t>
      </w:r>
      <w:r>
        <w:t xml:space="preserve">·</w:t>
      </w:r>
      <w:r>
        <w:t xml:space="preserve"> </w:t>
      </w:r>
      <w:r>
        <w:t xml:space="preserve">“</w:t>
      </w:r>
      <w:r>
        <w:t xml:space="preserve">Native on Oracle 23ai.</w:t>
      </w:r>
      <w:r>
        <w:t xml:space="preserve">”</w:t>
      </w:r>
      <w:r>
        <w:t xml:space="preserve"> </w:t>
      </w:r>
      <w:r>
        <w:t xml:space="preserve">Bottom line:</w:t>
      </w:r>
      <w:r>
        <w:t xml:space="preserve"> </w:t>
      </w:r>
      <w:r>
        <w:t xml:space="preserve">“</w:t>
      </w:r>
      <w:r>
        <w:t xml:space="preserve">The pain is old. The capability is new. And the data already lives on Oracle.</w:t>
      </w:r>
      <w:r>
        <w:t xml:space="preserve">”</w:t>
      </w:r>
      <w:r>
        <w:t xml:space="preserve"> </w:t>
      </w:r>
      <w:r>
        <w:rPr>
          <w:b/>
        </w:rPr>
        <w:t xml:space="preserve">Visual/Layout:</w:t>
      </w:r>
      <w:r>
        <w:t xml:space="preserve"> </w:t>
      </w:r>
      <w:r>
        <w:t xml:space="preserve">Same 3-card market layout as the problem slide for visual rhythm.</w:t>
      </w:r>
      <w:r>
        <w:t xml:space="preserve"> </w:t>
      </w:r>
      <w:r>
        <w:rPr>
          <w:b/>
        </w:rPr>
        <w:t xml:space="preserve">SAY:</w:t>
      </w:r>
      <w:r>
        <w:t xml:space="preserve"> </w:t>
      </w:r>
      <w:r>
        <w:t xml:space="preserve">“</w:t>
      </w:r>
      <w:r>
        <w:t xml:space="preserve">Analytics and BI is a three-hundred-billion-dollar market, and three things just aligned: language models finally became</w:t>
      </w:r>
      <w:r>
        <w:t xml:space="preserve"> </w:t>
      </w:r>
      <w:r>
        <w:rPr>
          <w:i/>
        </w:rPr>
        <w:t xml:space="preserve">dependable</w:t>
      </w:r>
      <w:r>
        <w:t xml:space="preserve"> </w:t>
      </w:r>
      <w:r>
        <w:t xml:space="preserve">at turning English into SQL; Oracle 23ai put vector search and Select AI</w:t>
      </w:r>
      <w:r>
        <w:t xml:space="preserve"> </w:t>
      </w:r>
      <w:r>
        <w:rPr>
          <w:i/>
        </w:rPr>
        <w:t xml:space="preserve">inside</w:t>
      </w:r>
      <w:r>
        <w:t xml:space="preserve"> </w:t>
      </w:r>
      <w:r>
        <w:t xml:space="preserve">the database; and the data already lives on Oracle. The pain is old — the capability is brand new.</w:t>
      </w:r>
      <w:r>
        <w:t xml:space="preserve">”</w:t>
      </w:r>
      <w:r>
        <w:t xml:space="preserve"> </w:t>
      </w:r>
      <w:r>
        <w:rPr>
          <w:b/>
        </w:rPr>
        <w:t xml:space="preserve">Transition:</w:t>
      </w:r>
      <w:r>
        <w:t xml:space="preserve"> </w:t>
      </w:r>
      <w:r>
        <w:t xml:space="preserve">“</w:t>
      </w:r>
      <w:r>
        <w:t xml:space="preserve">So here’s what we built.</w:t>
      </w:r>
      <w:r>
        <w:t xml:space="preserve">”</w:t>
      </w:r>
      <w:r>
        <w:t xml:space="preserve"> </w:t>
      </w:r>
      <w:r>
        <w:rPr>
          <w:b/>
        </w:rPr>
        <w:t xml:space="preserve">Emphasis:</w:t>
      </w:r>
      <w:r>
        <w:t xml:space="preserve"> </w:t>
      </w:r>
      <w:r>
        <w:rPr>
          <w:i/>
        </w:rPr>
        <w:t xml:space="preserve">dependable</w:t>
      </w:r>
      <w:r>
        <w:t xml:space="preserve"> </w:t>
      </w:r>
      <w:r>
        <w:t xml:space="preserve">·</w:t>
      </w:r>
      <w:r>
        <w:t xml:space="preserve"> </w:t>
      </w:r>
      <w:r>
        <w:rPr>
          <w:i/>
        </w:rPr>
        <w:t xml:space="preserve">inside the database</w:t>
      </w:r>
      <w:r>
        <w:t xml:space="preserve">.</w:t>
      </w:r>
      <w:r>
        <w:t xml:space="preserve"> </w:t>
      </w:r>
      <w:r>
        <w:rPr>
          <w:b/>
        </w:rPr>
        <w:t xml:space="preserve">Confidence phrase:</w:t>
      </w:r>
      <w:r>
        <w:t xml:space="preserve"> </w:t>
      </w:r>
      <w:r>
        <w:t xml:space="preserve">“</w:t>
      </w:r>
      <w:r>
        <w:t xml:space="preserve">The timing is exactly right.</w:t>
      </w:r>
      <w:r>
        <w:t xml:space="preserve">”</w:t>
      </w:r>
      <w:r>
        <w:t xml:space="preserve"> </w:t>
      </w:r>
      <w:r>
        <w:rPr>
          <w:b/>
        </w:rPr>
        <w:t xml:space="preserve">Time: 0:20 (skippable).</w:t>
      </w:r>
    </w:p>
    <w:p>
      <w:pPr>
        <w:pStyle w:val="Heading2"/>
      </w:pPr>
      <w:bookmarkStart w:id="27" w:name="slide-4-our-solution"/>
      <w:r>
        <w:t xml:space="preserve">Slide 4 — Our Solution ★</w:t>
      </w:r>
      <w:bookmarkEnd w:id="27"/>
    </w:p>
    <w:p>
      <w:pPr>
        <w:pStyle w:val="FirstParagraph"/>
      </w:pPr>
      <w:r>
        <w:rPr>
          <w:b/>
        </w:rPr>
        <w:t xml:space="preserve">Purpose:</w:t>
      </w:r>
      <w:r>
        <w:t xml:space="preserve"> </w:t>
      </w:r>
      <w:r>
        <w:t xml:space="preserve">Introduce the product as a teammate and show the mental model.</w:t>
      </w:r>
      <w:r>
        <w:t xml:space="preserve"> </w:t>
      </w:r>
      <w:r>
        <w:rPr>
          <w:b/>
        </w:rPr>
        <w:t xml:space="preserve">On-slide:</w:t>
      </w:r>
      <w:r>
        <w:t xml:space="preserve"> </w:t>
      </w:r>
      <w:r>
        <w:t xml:space="preserve">“</w:t>
      </w:r>
      <w:r>
        <w:t xml:space="preserve">A tireless AI data analyst that lives inside Oracle Cloud.</w:t>
      </w:r>
      <w:r>
        <w:t xml:space="preserve">”</w:t>
      </w:r>
      <w:r>
        <w:t xml:space="preserve"> </w:t>
      </w:r>
      <w:r>
        <w:t xml:space="preserve">Five steps: Ask → Retrieve → Generate → Execute → Explain. Tagline:</w:t>
      </w:r>
      <w:r>
        <w:t xml:space="preserve"> </w:t>
      </w:r>
      <w:r>
        <w:t xml:space="preserve">“</w:t>
      </w:r>
      <w:r>
        <w:t xml:space="preserve">Not a query tool. An agent that reasons, asks, and explains.</w:t>
      </w:r>
      <w:r>
        <w:t xml:space="preserve">”</w:t>
      </w:r>
      <w:r>
        <w:t xml:space="preserve"> </w:t>
      </w:r>
      <w:r>
        <w:rPr>
          <w:b/>
        </w:rPr>
        <w:t xml:space="preserve">Visual/Layout:</w:t>
      </w:r>
      <w:r>
        <w:t xml:space="preserve"> </w:t>
      </w:r>
      <w:r>
        <w:t xml:space="preserve">Five numbered nodes connected by arrows.</w:t>
      </w:r>
      <w:r>
        <w:t xml:space="preserve"> </w:t>
      </w:r>
      <w:r>
        <w:rPr>
          <w:b/>
        </w:rPr>
        <w:t xml:space="preserve">Animation:</w:t>
      </w:r>
      <w:r>
        <w:t xml:space="preserve"> </w:t>
      </w:r>
      <w:r>
        <w:t xml:space="preserve">light up each node as you say it.</w:t>
      </w:r>
      <w:r>
        <w:t xml:space="preserve"> </w:t>
      </w:r>
      <w:r>
        <w:rPr>
          <w:b/>
        </w:rPr>
        <w:t xml:space="preserve">SAY:</w:t>
      </w:r>
      <w:r>
        <w:t xml:space="preserve"> </w:t>
      </w:r>
      <w:r>
        <w:t xml:space="preserve">“</w:t>
      </w:r>
      <w:r>
        <w:t xml:space="preserve">DataSpeak is, in effect, a tireless data analyst that lives inside Oracle Cloud. You</w:t>
      </w:r>
      <w:r>
        <w:t xml:space="preserve"> </w:t>
      </w:r>
      <w:r>
        <w:rPr>
          <w:b/>
        </w:rPr>
        <w:t xml:space="preserve">ask</w:t>
      </w:r>
      <w:r>
        <w:t xml:space="preserve"> </w:t>
      </w:r>
      <w:r>
        <w:t xml:space="preserve">in plain English. It</w:t>
      </w:r>
      <w:r>
        <w:t xml:space="preserve"> </w:t>
      </w:r>
      <w:r>
        <w:rPr>
          <w:b/>
        </w:rPr>
        <w:t xml:space="preserve">retrieves</w:t>
      </w:r>
      <w:r>
        <w:t xml:space="preserve"> </w:t>
      </w:r>
      <w:r>
        <w:t xml:space="preserve">the right tables and business rules with vector search. It</w:t>
      </w:r>
      <w:r>
        <w:t xml:space="preserve"> </w:t>
      </w:r>
      <w:r>
        <w:rPr>
          <w:b/>
        </w:rPr>
        <w:t xml:space="preserve">generates</w:t>
      </w:r>
      <w:r>
        <w:t xml:space="preserve"> </w:t>
      </w:r>
      <w:r>
        <w:t xml:space="preserve">safe SQL with Oracle Select AI. It</w:t>
      </w:r>
      <w:r>
        <w:t xml:space="preserve"> </w:t>
      </w:r>
      <w:r>
        <w:rPr>
          <w:b/>
        </w:rPr>
        <w:t xml:space="preserve">executes</w:t>
      </w:r>
      <w:r>
        <w:t xml:space="preserve"> </w:t>
      </w:r>
      <w:r>
        <w:t xml:space="preserve">that query read-only. And it</w:t>
      </w:r>
      <w:r>
        <w:t xml:space="preserve"> </w:t>
      </w:r>
      <w:r>
        <w:rPr>
          <w:b/>
        </w:rPr>
        <w:t xml:space="preserve">explains</w:t>
      </w:r>
      <w:r>
        <w:t xml:space="preserve"> </w:t>
      </w:r>
      <w:r>
        <w:t xml:space="preserve">the result — answer, chart, insight, and a confidence score. It doesn’t just translate words to SQL; it</w:t>
      </w:r>
      <w:r>
        <w:t xml:space="preserve"> </w:t>
      </w:r>
      <w:r>
        <w:rPr>
          <w:i/>
        </w:rPr>
        <w:t xml:space="preserve">reasons, asks, and explains</w:t>
      </w:r>
      <w:r>
        <w:t xml:space="preserve">.</w:t>
      </w:r>
      <w:r>
        <w:t xml:space="preserve">”</w:t>
      </w:r>
      <w:r>
        <w:t xml:space="preserve"> </w:t>
      </w:r>
      <w:r>
        <w:rPr>
          <w:b/>
        </w:rPr>
        <w:t xml:space="preserve">Transition:</w:t>
      </w:r>
      <w:r>
        <w:t xml:space="preserve"> </w:t>
      </w:r>
      <w:r>
        <w:t xml:space="preserve">“</w:t>
      </w:r>
      <w:r>
        <w:t xml:space="preserve">Rather than tell you, let me show you.</w:t>
      </w:r>
      <w:r>
        <w:t xml:space="preserve">”</w:t>
      </w:r>
      <w:r>
        <w:t xml:space="preserve"> </w:t>
      </w:r>
      <w:r>
        <w:rPr>
          <w:b/>
        </w:rPr>
        <w:t xml:space="preserve">Emphasis:</w:t>
      </w:r>
      <w:r>
        <w:t xml:space="preserve"> </w:t>
      </w:r>
      <w:r>
        <w:t xml:space="preserve">the five verbs.</w:t>
      </w:r>
      <w:r>
        <w:t xml:space="preserve"> </w:t>
      </w:r>
      <w:r>
        <w:rPr>
          <w:b/>
        </w:rPr>
        <w:t xml:space="preserve">Engagement:</w:t>
      </w:r>
      <w:r>
        <w:t xml:space="preserve"> </w:t>
      </w:r>
      <w:r>
        <w:t xml:space="preserve">count the steps on your fingers.</w:t>
      </w:r>
      <w:r>
        <w:t xml:space="preserve"> </w:t>
      </w:r>
      <w:r>
        <w:rPr>
          <w:b/>
        </w:rPr>
        <w:t xml:space="preserve">Confidence phrase:</w:t>
      </w:r>
      <w:r>
        <w:t xml:space="preserve"> </w:t>
      </w:r>
      <w:r>
        <w:t xml:space="preserve">“</w:t>
      </w:r>
      <w:r>
        <w:t xml:space="preserve">Five clear stages — nothing hand-wavy.</w:t>
      </w:r>
      <w:r>
        <w:t xml:space="preserve">”</w:t>
      </w:r>
      <w:r>
        <w:t xml:space="preserve"> </w:t>
      </w:r>
      <w:r>
        <w:rPr>
          <w:b/>
        </w:rPr>
        <w:t xml:space="preserve">Time: 0:30.</w:t>
      </w:r>
    </w:p>
    <w:p>
      <w:pPr>
        <w:pStyle w:val="Heading2"/>
      </w:pPr>
      <w:bookmarkStart w:id="28" w:name="X6ceac70734091f0d9649eaa1327aaf9b88e60c4"/>
      <w:r>
        <w:t xml:space="preserve">Slide 5 — The Product (demo safety-net / backup)</w:t>
      </w:r>
      <w:bookmarkEnd w:id="28"/>
    </w:p>
    <w:p>
      <w:pPr>
        <w:pStyle w:val="FirstParagraph"/>
      </w:pPr>
      <w:r>
        <w:rPr>
          <w:b/>
        </w:rPr>
        <w:t xml:space="preserve">Purpose:</w:t>
      </w:r>
      <w:r>
        <w:t xml:space="preserve"> </w:t>
      </w:r>
      <w:r>
        <w:t xml:space="preserve">A frozen example in case the live demo can’t run.</w:t>
      </w:r>
      <w:r>
        <w:t xml:space="preserve"> </w:t>
      </w:r>
      <w:r>
        <w:rPr>
          <w:b/>
        </w:rPr>
        <w:t xml:space="preserve">On-slide:</w:t>
      </w:r>
      <w:r>
        <w:t xml:space="preserve"> </w:t>
      </w:r>
      <w:r>
        <w:t xml:space="preserve">“</w:t>
      </w:r>
      <w:r>
        <w:t xml:space="preserve">What is the total revenue by product category?</w:t>
      </w:r>
      <w:r>
        <w:t xml:space="preserve">”</w:t>
      </w:r>
      <w:r>
        <w:t xml:space="preserve"> </w:t>
      </w:r>
      <w:r>
        <w:t xml:space="preserve">→</w:t>
      </w:r>
      <w:r>
        <w:t xml:space="preserve"> </w:t>
      </w:r>
      <w:r>
        <w:t xml:space="preserve">“</w:t>
      </w:r>
      <w:r>
        <w:t xml:space="preserve">Electronics led revenue with $57.5M — 40% of the total,</w:t>
      </w:r>
      <w:r>
        <w:t xml:space="preserve">”</w:t>
      </w:r>
      <w:r>
        <w:t xml:space="preserve"> </w:t>
      </w:r>
      <w:r>
        <w:t xml:space="preserve">confidence 90%, auto-built pie chart,</w:t>
      </w:r>
      <w:r>
        <w:t xml:space="preserve"> </w:t>
      </w:r>
      <w:r>
        <w:t xml:space="preserve">“</w:t>
      </w:r>
      <w:r>
        <w:t xml:space="preserve">How did the AI work this out?</w:t>
      </w:r>
      <w:r>
        <w:t xml:space="preserve">”</w:t>
      </w:r>
      <w:r>
        <w:t xml:space="preserve"> </w:t>
      </w:r>
      <w:r>
        <w:t xml:space="preserve">reveals SQL.</w:t>
      </w:r>
      <w:r>
        <w:t xml:space="preserve"> </w:t>
      </w:r>
      <w:r>
        <w:rPr>
          <w:b/>
        </w:rPr>
        <w:t xml:space="preserve">Visual/Layout:</w:t>
      </w:r>
      <w:r>
        <w:t xml:space="preserve"> </w:t>
      </w:r>
      <w:r>
        <w:t xml:space="preserve">Left answer card + right auto-chart.</w:t>
      </w:r>
      <w:r>
        <w:t xml:space="preserve"> </w:t>
      </w:r>
      <w:r>
        <w:rPr>
          <w:b/>
        </w:rPr>
        <w:t xml:space="preserve">SAY (only if demo fails):</w:t>
      </w:r>
      <w:r>
        <w:t xml:space="preserve"> </w:t>
      </w:r>
      <w:r>
        <w:t xml:space="preserve">“</w:t>
      </w:r>
      <w:r>
        <w:t xml:space="preserve">Here’s a real answer DataSpeak produced. One question in; a decision-ready answer out — the headline, the supporting numbers, a chart it built itself, and a 90% confidence score. And if you don’t trust it, you click</w:t>
      </w:r>
      <w:r>
        <w:t xml:space="preserve"> </w:t>
      </w:r>
      <w:r>
        <w:t xml:space="preserve">‘</w:t>
      </w:r>
      <w:r>
        <w:t xml:space="preserve">how did the AI work this out</w:t>
      </w:r>
      <w:r>
        <w:t xml:space="preserve">’</w:t>
      </w:r>
      <w:r>
        <w:t xml:space="preserve"> </w:t>
      </w:r>
      <w:r>
        <w:t xml:space="preserve">and it shows you the exact SQL and the plain-English steps.</w:t>
      </w:r>
      <w:r>
        <w:t xml:space="preserve">”</w:t>
      </w:r>
      <w:r>
        <w:t xml:space="preserve"> </w:t>
      </w:r>
      <w:r>
        <w:rPr>
          <w:b/>
        </w:rPr>
        <w:t xml:space="preserve">Transition:</w:t>
      </w:r>
      <w:r>
        <w:t xml:space="preserve"> </w:t>
      </w:r>
      <w:r>
        <w:t xml:space="preserve">“</w:t>
      </w:r>
      <w:r>
        <w:t xml:space="preserve">Let’s see it live.</w:t>
      </w:r>
      <w:r>
        <w:t xml:space="preserve">”</w:t>
      </w:r>
      <w:r>
        <w:t xml:space="preserve"> </w:t>
      </w:r>
      <w:r>
        <w:rPr>
          <w:b/>
        </w:rPr>
        <w:t xml:space="preserve">Emphasis:</w:t>
      </w:r>
      <w:r>
        <w:t xml:space="preserve"> </w:t>
      </w:r>
      <w:r>
        <w:rPr>
          <w:i/>
        </w:rPr>
        <w:t xml:space="preserve">decision-ready</w:t>
      </w:r>
      <w:r>
        <w:t xml:space="preserve"> </w:t>
      </w:r>
      <w:r>
        <w:t xml:space="preserve">·</w:t>
      </w:r>
      <w:r>
        <w:t xml:space="preserve"> </w:t>
      </w:r>
      <w:r>
        <w:rPr>
          <w:i/>
        </w:rPr>
        <w:t xml:space="preserve">confidence</w:t>
      </w:r>
      <w:r>
        <w:t xml:space="preserve"> </w:t>
      </w:r>
      <w:r>
        <w:t xml:space="preserve">·</w:t>
      </w:r>
      <w:r>
        <w:t xml:space="preserve"> </w:t>
      </w:r>
      <w:r>
        <w:rPr>
          <w:i/>
        </w:rPr>
        <w:t xml:space="preserve">shows its working</w:t>
      </w:r>
      <w:r>
        <w:t xml:space="preserve">.</w:t>
      </w:r>
      <w:r>
        <w:t xml:space="preserve"> </w:t>
      </w:r>
      <w:r>
        <w:rPr>
          <w:b/>
        </w:rPr>
        <w:t xml:space="preserve">Time: 0:00 core (backup).</w:t>
      </w:r>
    </w:p>
    <w:p>
      <w:pPr>
        <w:pStyle w:val="Heading2"/>
      </w:pPr>
      <w:bookmarkStart w:id="29" w:name="slide-6-live-demo-centerpiece"/>
      <w:r>
        <w:t xml:space="preserve">Slide 6 — Live Demo ★ (centerpiece)</w:t>
      </w:r>
      <w:bookmarkEnd w:id="29"/>
    </w:p>
    <w:p>
      <w:pPr>
        <w:pStyle w:val="FirstParagraph"/>
      </w:pPr>
      <w:r>
        <w:rPr>
          <w:b/>
        </w:rPr>
        <w:t xml:space="preserve">Purpose:</w:t>
      </w:r>
      <w:r>
        <w:t xml:space="preserve"> </w:t>
      </w:r>
      <w:r>
        <w:t xml:space="preserve">Prove it. This is the moment that wins.</w:t>
      </w:r>
      <w:r>
        <w:t xml:space="preserve"> </w:t>
      </w:r>
      <w:r>
        <w:rPr>
          <w:b/>
        </w:rPr>
        <w:t xml:space="preserve">On-slide:</w:t>
      </w:r>
      <w:r>
        <w:t xml:space="preserve"> </w:t>
      </w:r>
      <w:r>
        <w:t xml:space="preserve">“</w:t>
      </w:r>
      <w:r>
        <w:t xml:space="preserve">See it think — live, on real data.</w:t>
      </w:r>
      <w:r>
        <w:t xml:space="preserve">”</w:t>
      </w:r>
      <w:r>
        <w:t xml:space="preserve"> </w:t>
      </w:r>
      <w:r>
        <w:t xml:space="preserve">A</w:t>
      </w:r>
      <w:r>
        <w:t xml:space="preserve"> </w:t>
      </w:r>
      <w:r>
        <w:t xml:space="preserve">“</w:t>
      </w:r>
      <w:r>
        <w:t xml:space="preserve">Watch for</w:t>
      </w:r>
      <w:r>
        <w:t xml:space="preserve">”</w:t>
      </w:r>
      <w:r>
        <w:t xml:space="preserve"> </w:t>
      </w:r>
      <w:r>
        <w:t xml:space="preserve">card + a teal</w:t>
      </w:r>
      <w:r>
        <w:t xml:space="preserve"> </w:t>
      </w:r>
      <w:r>
        <w:t xml:space="preserve">“</w:t>
      </w:r>
      <w:r>
        <w:t xml:space="preserve">▶ Switch to the live app</w:t>
      </w:r>
      <w:r>
        <w:t xml:space="preserve">”</w:t>
      </w:r>
      <w:r>
        <w:t xml:space="preserve"> </w:t>
      </w:r>
      <w:r>
        <w:t xml:space="preserve">anchor.</w:t>
      </w:r>
      <w:r>
        <w:t xml:space="preserve"> </w:t>
      </w:r>
      <w:r>
        <w:rPr>
          <w:b/>
        </w:rPr>
        <w:t xml:space="preserve">Visual/Layout:</w:t>
      </w:r>
      <w:r>
        <w:t xml:space="preserve"> </w:t>
      </w:r>
      <w:r>
        <w:t xml:space="preserve">Anchor slide only — the real screen is the app. (Full demo script in Section 5.)</w:t>
      </w:r>
      <w:r>
        <w:t xml:space="preserve"> </w:t>
      </w:r>
      <w:r>
        <w:rPr>
          <w:b/>
        </w:rPr>
        <w:t xml:space="preserve">SAY:</w:t>
      </w:r>
      <w:r>
        <w:t xml:space="preserve"> </w:t>
      </w:r>
      <w:r>
        <w:t xml:space="preserve">“</w:t>
      </w:r>
      <w:r>
        <w:t xml:space="preserve">I’ll ask it:</w:t>
      </w:r>
      <w:r>
        <w:t xml:space="preserve"> </w:t>
      </w:r>
      <w:r>
        <w:rPr>
          <w:i/>
        </w:rPr>
        <w:t xml:space="preserve">total revenue by product category.</w:t>
      </w:r>
      <w:r>
        <w:t xml:space="preserve"> </w:t>
      </w:r>
      <w:r>
        <w:t xml:space="preserve">… There — answer, chart, and a confidence score, in seconds, and every number is computed from the real rows, not invented. Now watch this: I’ll say</w:t>
      </w:r>
      <w:r>
        <w:t xml:space="preserve"> </w:t>
      </w:r>
      <w:r>
        <w:rPr>
          <w:i/>
        </w:rPr>
        <w:t xml:space="preserve">sort those ascending</w:t>
      </w:r>
      <w:r>
        <w:t xml:space="preserve"> </w:t>
      </w:r>
      <w:r>
        <w:t xml:space="preserve">— notice it reshaped the</w:t>
      </w:r>
      <w:r>
        <w:t xml:space="preserve"> </w:t>
      </w:r>
      <w:r>
        <w:rPr>
          <w:b/>
        </w:rPr>
        <w:t xml:space="preserve">same</w:t>
      </w:r>
      <w:r>
        <w:t xml:space="preserve"> </w:t>
      </w:r>
      <w:r>
        <w:t xml:space="preserve">result</w:t>
      </w:r>
      <w:r>
        <w:t xml:space="preserve"> </w:t>
      </w:r>
      <w:r>
        <w:rPr>
          <w:i/>
        </w:rPr>
        <w:t xml:space="preserve">instantly</w:t>
      </w:r>
      <w:r>
        <w:t xml:space="preserve">, with</w:t>
      </w:r>
      <w:r>
        <w:t xml:space="preserve"> </w:t>
      </w:r>
      <w:r>
        <w:rPr>
          <w:b/>
        </w:rPr>
        <w:t xml:space="preserve">no second database query</w:t>
      </w:r>
      <w:r>
        <w:t xml:space="preserve">, because it remembers what we’re looking at. And finally, I’ll ask for a product that isn’t in the catalogue — instead of failing, it returns the</w:t>
      </w:r>
      <w:r>
        <w:t xml:space="preserve"> </w:t>
      </w:r>
      <w:r>
        <w:rPr>
          <w:i/>
        </w:rPr>
        <w:t xml:space="preserve">nearest real match</w:t>
      </w:r>
      <w:r>
        <w:t xml:space="preserve"> </w:t>
      </w:r>
      <w:r>
        <w:t xml:space="preserve">and flags it. That’s the agent reasoning.</w:t>
      </w:r>
      <w:r>
        <w:t xml:space="preserve">”</w:t>
      </w:r>
      <w:r>
        <w:t xml:space="preserve"> </w:t>
      </w:r>
      <w:r>
        <w:rPr>
          <w:b/>
        </w:rPr>
        <w:t xml:space="preserve">Transition:</w:t>
      </w:r>
      <w:r>
        <w:t xml:space="preserve"> </w:t>
      </w:r>
      <w:r>
        <w:t xml:space="preserve">“</w:t>
      </w:r>
      <w:r>
        <w:t xml:space="preserve">Here’s how it works under the hood.</w:t>
      </w:r>
      <w:r>
        <w:t xml:space="preserve">”</w:t>
      </w:r>
      <w:r>
        <w:t xml:space="preserve"> </w:t>
      </w:r>
      <w:r>
        <w:rPr>
          <w:b/>
        </w:rPr>
        <w:t xml:space="preserve">Emphasis:</w:t>
      </w:r>
      <w:r>
        <w:t xml:space="preserve"> </w:t>
      </w:r>
      <w:r>
        <w:rPr>
          <w:i/>
        </w:rPr>
        <w:t xml:space="preserve">no second database query</w:t>
      </w:r>
      <w:r>
        <w:t xml:space="preserve"> </w:t>
      </w:r>
      <w:r>
        <w:t xml:space="preserve">·</w:t>
      </w:r>
      <w:r>
        <w:t xml:space="preserve"> </w:t>
      </w:r>
      <w:r>
        <w:rPr>
          <w:i/>
        </w:rPr>
        <w:t xml:space="preserve">nearest real match</w:t>
      </w:r>
      <w:r>
        <w:t xml:space="preserve">.</w:t>
      </w:r>
      <w:r>
        <w:t xml:space="preserve"> </w:t>
      </w:r>
      <w:r>
        <w:rPr>
          <w:b/>
        </w:rPr>
        <w:t xml:space="preserve">Engagement:</w:t>
      </w:r>
      <w:r>
        <w:t xml:space="preserve"> </w:t>
      </w:r>
      <w:r>
        <w:t xml:space="preserve">narrate value, not clicks.</w:t>
      </w:r>
      <w:r>
        <w:t xml:space="preserve"> </w:t>
      </w:r>
      <w:r>
        <w:rPr>
          <w:b/>
        </w:rPr>
        <w:t xml:space="preserve">Confidence phrase:</w:t>
      </w:r>
      <w:r>
        <w:t xml:space="preserve"> </w:t>
      </w:r>
      <w:r>
        <w:t xml:space="preserve">“</w:t>
      </w:r>
      <w:r>
        <w:t xml:space="preserve">This is the live system on real data.</w:t>
      </w:r>
      <w:r>
        <w:t xml:space="preserve">”</w:t>
      </w:r>
      <w:r>
        <w:t xml:space="preserve"> </w:t>
      </w:r>
      <w:r>
        <w:rPr>
          <w:b/>
        </w:rPr>
        <w:t xml:space="preserve">Time: 1:30.</w:t>
      </w:r>
    </w:p>
    <w:p>
      <w:pPr>
        <w:pStyle w:val="Heading2"/>
      </w:pPr>
      <w:bookmarkStart w:id="30" w:name="X2d573cb07299620f43a52a81ef724c2a08b39e1"/>
      <w:r>
        <w:t xml:space="preserve">Slide 7 — Architecture (backup / technical judges)</w:t>
      </w:r>
      <w:bookmarkEnd w:id="30"/>
    </w:p>
    <w:p>
      <w:pPr>
        <w:pStyle w:val="FirstParagraph"/>
      </w:pPr>
      <w:r>
        <w:rPr>
          <w:b/>
        </w:rPr>
        <w:t xml:space="preserve">Purpose:</w:t>
      </w:r>
      <w:r>
        <w:t xml:space="preserve"> </w:t>
      </w:r>
      <w:r>
        <w:t xml:space="preserve">Show engineering depth, calmly.</w:t>
      </w:r>
      <w:r>
        <w:t xml:space="preserve"> </w:t>
      </w:r>
      <w:r>
        <w:rPr>
          <w:b/>
        </w:rPr>
        <w:t xml:space="preserve">On-slide:</w:t>
      </w:r>
      <w:r>
        <w:t xml:space="preserve"> </w:t>
      </w:r>
      <w:r>
        <w:t xml:space="preserve">Six stages: Glossary + memory → RAG retrieval → SQL generation → Validate &amp; guard → Safe execution → Summarise. Footer: the OCI services.</w:t>
      </w:r>
      <w:r>
        <w:t xml:space="preserve"> </w:t>
      </w:r>
      <w:r>
        <w:rPr>
          <w:b/>
        </w:rPr>
        <w:t xml:space="preserve">Visual/Layout:</w:t>
      </w:r>
      <w:r>
        <w:t xml:space="preserve"> </w:t>
      </w:r>
      <w:r>
        <w:t xml:space="preserve">2×3 numbered card grid.</w:t>
      </w:r>
      <w:r>
        <w:t xml:space="preserve"> </w:t>
      </w:r>
      <w:r>
        <w:rPr>
          <w:b/>
        </w:rPr>
        <w:t xml:space="preserve">Animation:</w:t>
      </w:r>
      <w:r>
        <w:t xml:space="preserve"> </w:t>
      </w:r>
      <w:r>
        <w:t xml:space="preserve">none needed; let it sit.</w:t>
      </w:r>
      <w:r>
        <w:t xml:space="preserve"> </w:t>
      </w:r>
      <w:r>
        <w:rPr>
          <w:b/>
        </w:rPr>
        <w:t xml:space="preserve">SAY:</w:t>
      </w:r>
      <w:r>
        <w:t xml:space="preserve"> </w:t>
      </w:r>
      <w:r>
        <w:t xml:space="preserve">“</w:t>
      </w:r>
      <w:r>
        <w:t xml:space="preserve">Under the hood it’s a six-stage agent, OCI-native end to end. We resolve follow-ups and expand business terms; retrieve context with 23ai vector search; generate SQL with Select AI; validate and guard it; execute it safely on the Autonomous Database; and summarise. Every stage is typed and independently tested.</w:t>
      </w:r>
      <w:r>
        <w:t xml:space="preserve">”</w:t>
      </w:r>
      <w:r>
        <w:t xml:space="preserve"> </w:t>
      </w:r>
      <w:r>
        <w:rPr>
          <w:b/>
        </w:rPr>
        <w:t xml:space="preserve">Transition:</w:t>
      </w:r>
      <w:r>
        <w:t xml:space="preserve"> </w:t>
      </w:r>
      <w:r>
        <w:t xml:space="preserve">“</w:t>
      </w:r>
      <w:r>
        <w:t xml:space="preserve">But what makes it an</w:t>
      </w:r>
      <w:r>
        <w:t xml:space="preserve"> </w:t>
      </w:r>
      <w:r>
        <w:rPr>
          <w:i/>
        </w:rPr>
        <w:t xml:space="preserve">agent</w:t>
      </w:r>
      <w:r>
        <w:t xml:space="preserve"> </w:t>
      </w:r>
      <w:r>
        <w:t xml:space="preserve">is how it behaves.</w:t>
      </w:r>
      <w:r>
        <w:t xml:space="preserve">”</w:t>
      </w:r>
      <w:r>
        <w:t xml:space="preserve"> </w:t>
      </w:r>
      <w:r>
        <w:rPr>
          <w:b/>
        </w:rPr>
        <w:t xml:space="preserve">Emphasis:</w:t>
      </w:r>
      <w:r>
        <w:t xml:space="preserve"> </w:t>
      </w:r>
      <w:r>
        <w:rPr>
          <w:i/>
        </w:rPr>
        <w:t xml:space="preserve">six stages</w:t>
      </w:r>
      <w:r>
        <w:t xml:space="preserve"> </w:t>
      </w:r>
      <w:r>
        <w:t xml:space="preserve">·</w:t>
      </w:r>
      <w:r>
        <w:t xml:space="preserve"> </w:t>
      </w:r>
      <w:r>
        <w:rPr>
          <w:i/>
        </w:rPr>
        <w:t xml:space="preserve">independently tested</w:t>
      </w:r>
      <w:r>
        <w:t xml:space="preserve">.</w:t>
      </w:r>
      <w:r>
        <w:t xml:space="preserve"> </w:t>
      </w:r>
      <w:r>
        <w:rPr>
          <w:b/>
        </w:rPr>
        <w:t xml:space="preserve">Confidence phrase:</w:t>
      </w:r>
      <w:r>
        <w:t xml:space="preserve"> </w:t>
      </w:r>
      <w:r>
        <w:t xml:space="preserve">“</w:t>
      </w:r>
      <w:r>
        <w:t xml:space="preserve">Each box is real code with tests.</w:t>
      </w:r>
      <w:r>
        <w:t xml:space="preserve">”</w:t>
      </w:r>
      <w:r>
        <w:t xml:space="preserve"> </w:t>
      </w:r>
      <w:r>
        <w:rPr>
          <w:b/>
        </w:rPr>
        <w:t xml:space="preserve">Time: 0:25 (backup).</w:t>
      </w:r>
    </w:p>
    <w:p>
      <w:pPr>
        <w:pStyle w:val="Heading2"/>
      </w:pPr>
      <w:bookmarkStart w:id="31" w:name="slide-8-why-its-an-agent"/>
      <w:r>
        <w:t xml:space="preserve">Slide 8 — Why It’s an Agent</w:t>
      </w:r>
      <w:bookmarkEnd w:id="31"/>
    </w:p>
    <w:p>
      <w:pPr>
        <w:pStyle w:val="FirstParagraph"/>
      </w:pPr>
      <w:r>
        <w:rPr>
          <w:b/>
        </w:rPr>
        <w:t xml:space="preserve">Purpose:</w:t>
      </w:r>
      <w:r>
        <w:t xml:space="preserve"> </w:t>
      </w:r>
      <w:r>
        <w:t xml:space="preserve">Separate us from</w:t>
      </w:r>
      <w:r>
        <w:t xml:space="preserve"> </w:t>
      </w:r>
      <w:r>
        <w:t xml:space="preserve">“</w:t>
      </w:r>
      <w:r>
        <w:t xml:space="preserve">ChatGPT writes SQL.</w:t>
      </w:r>
      <w:r>
        <w:t xml:space="preserve">”</w:t>
      </w:r>
      <w:r>
        <w:t xml:space="preserve"> </w:t>
      </w:r>
      <w:r>
        <w:rPr>
          <w:b/>
        </w:rPr>
        <w:t xml:space="preserve">On-slide:</w:t>
      </w:r>
      <w:r>
        <w:t xml:space="preserve"> </w:t>
      </w:r>
      <w:r>
        <w:t xml:space="preserve">Multi-turn memory · Asks before guessing · Self-validates · Disambiguates.</w:t>
      </w:r>
      <w:r>
        <w:t xml:space="preserve"> </w:t>
      </w:r>
      <w:r>
        <w:rPr>
          <w:b/>
        </w:rPr>
        <w:t xml:space="preserve">Visual/Layout:</w:t>
      </w:r>
      <w:r>
        <w:t xml:space="preserve"> </w:t>
      </w:r>
      <w:r>
        <w:t xml:space="preserve">2×2 grid of behaviors.</w:t>
      </w:r>
      <w:r>
        <w:t xml:space="preserve"> </w:t>
      </w:r>
      <w:r>
        <w:rPr>
          <w:b/>
        </w:rPr>
        <w:t xml:space="preserve">SAY:</w:t>
      </w:r>
      <w:r>
        <w:t xml:space="preserve"> </w:t>
      </w:r>
      <w:r>
        <w:t xml:space="preserve">“</w:t>
      </w:r>
      <w:r>
        <w:t xml:space="preserve">A translator turns one sentence into one query. An</w:t>
      </w:r>
      <w:r>
        <w:t xml:space="preserve"> </w:t>
      </w:r>
      <w:r>
        <w:rPr>
          <w:i/>
        </w:rPr>
        <w:t xml:space="preserve">agent</w:t>
      </w:r>
      <w:r>
        <w:t xml:space="preserve"> </w:t>
      </w:r>
      <w:r>
        <w:t xml:space="preserve">reasons. DataSpeak remembers context across turns. It refuses to invent SQL when the context is weak — it asks a clarifying question instead. It validates every query it writes. And it disambiguates: ask for</w:t>
      </w:r>
      <w:r>
        <w:t xml:space="preserve"> </w:t>
      </w:r>
      <w:r>
        <w:t xml:space="preserve">‘</w:t>
      </w:r>
      <w:r>
        <w:t xml:space="preserve">margin</w:t>
      </w:r>
      <w:r>
        <w:t xml:space="preserve">’</w:t>
      </w:r>
      <w:r>
        <w:t xml:space="preserve"> </w:t>
      </w:r>
      <w:r>
        <w:t xml:space="preserve">and it checks whether you mean total profit or profit margin. That’s responsible AI, not a guess.</w:t>
      </w:r>
      <w:r>
        <w:t xml:space="preserve">”</w:t>
      </w:r>
      <w:r>
        <w:t xml:space="preserve"> </w:t>
      </w:r>
      <w:r>
        <w:rPr>
          <w:b/>
        </w:rPr>
        <w:t xml:space="preserve">Transition:</w:t>
      </w:r>
      <w:r>
        <w:t xml:space="preserve"> </w:t>
      </w:r>
      <w:r>
        <w:t xml:space="preserve">“</w:t>
      </w:r>
      <w:r>
        <w:t xml:space="preserve">Three things in particular set us apart.</w:t>
      </w:r>
      <w:r>
        <w:t xml:space="preserve">”</w:t>
      </w:r>
      <w:r>
        <w:t xml:space="preserve"> </w:t>
      </w:r>
      <w:r>
        <w:rPr>
          <w:b/>
        </w:rPr>
        <w:t xml:space="preserve">Emphasis:</w:t>
      </w:r>
      <w:r>
        <w:t xml:space="preserve"> </w:t>
      </w:r>
      <w:r>
        <w:rPr>
          <w:i/>
        </w:rPr>
        <w:t xml:space="preserve">asks before guessing</w:t>
      </w:r>
      <w:r>
        <w:t xml:space="preserve">.</w:t>
      </w:r>
      <w:r>
        <w:t xml:space="preserve"> </w:t>
      </w:r>
      <w:r>
        <w:rPr>
          <w:b/>
        </w:rPr>
        <w:t xml:space="preserve">Engagement (ask):</w:t>
      </w:r>
      <w:r>
        <w:t xml:space="preserve"> </w:t>
      </w:r>
      <w:r>
        <w:t xml:space="preserve">“</w:t>
      </w:r>
      <w:r>
        <w:t xml:space="preserve">When was the last time a tool admitted it wasn’t sure?</w:t>
      </w:r>
      <w:r>
        <w:t xml:space="preserve">”</w:t>
      </w:r>
      <w:r>
        <w:t xml:space="preserve"> </w:t>
      </w:r>
      <w:r>
        <w:rPr>
          <w:b/>
        </w:rPr>
        <w:t xml:space="preserve">Time: 0:25.</w:t>
      </w:r>
    </w:p>
    <w:p>
      <w:pPr>
        <w:pStyle w:val="Heading2"/>
      </w:pPr>
      <w:bookmarkStart w:id="32" w:name="slide-9-what-sets-us-apart"/>
      <w:r>
        <w:t xml:space="preserve">Slide 9 — What Sets Us Apart ★</w:t>
      </w:r>
      <w:bookmarkEnd w:id="32"/>
    </w:p>
    <w:p>
      <w:pPr>
        <w:pStyle w:val="FirstParagraph"/>
      </w:pPr>
      <w:r>
        <w:rPr>
          <w:b/>
        </w:rPr>
        <w:t xml:space="preserve">Purpose:</w:t>
      </w:r>
      <w:r>
        <w:t xml:space="preserve"> </w:t>
      </w:r>
      <w:r>
        <w:t xml:space="preserve">The moats. Slow down here.</w:t>
      </w:r>
      <w:r>
        <w:t xml:space="preserve"> </w:t>
      </w:r>
      <w:r>
        <w:rPr>
          <w:b/>
        </w:rPr>
        <w:t xml:space="preserve">On-slide:</w:t>
      </w:r>
      <w:r>
        <w:t xml:space="preserve"> </w:t>
      </w:r>
      <w:r>
        <w:t xml:space="preserve">(1) Vector decisioning — nearest real data; (2) Semantic AST evaluation — score meaning not text; (3) Glossary feature-engineering — business terms → columns.</w:t>
      </w:r>
      <w:r>
        <w:t xml:space="preserve"> </w:t>
      </w:r>
      <w:r>
        <w:rPr>
          <w:b/>
        </w:rPr>
        <w:t xml:space="preserve">Visual/Layout:</w:t>
      </w:r>
      <w:r>
        <w:t xml:space="preserve"> </w:t>
      </w:r>
      <w:r>
        <w:t xml:space="preserve">Three numbered differentiators with one example each.</w:t>
      </w:r>
      <w:r>
        <w:t xml:space="preserve"> </w:t>
      </w:r>
      <w:r>
        <w:rPr>
          <w:b/>
        </w:rPr>
        <w:t xml:space="preserve">SAY:</w:t>
      </w:r>
      <w:r>
        <w:t xml:space="preserve"> </w:t>
      </w:r>
      <w:r>
        <w:t xml:space="preserve">“</w:t>
      </w:r>
      <w:r>
        <w:t xml:space="preserve">Three things most Text-to-SQL teams won’t have.</w:t>
      </w:r>
      <w:r>
        <w:t xml:space="preserve"> </w:t>
      </w:r>
      <w:r>
        <w:rPr>
          <w:b/>
        </w:rPr>
        <w:t xml:space="preserve">One — vector decisioning:</w:t>
      </w:r>
      <w:r>
        <w:t xml:space="preserve"> </w:t>
      </w:r>
      <w:r>
        <w:t xml:space="preserve">when exact data doesn’t exist, we return the</w:t>
      </w:r>
      <w:r>
        <w:t xml:space="preserve"> </w:t>
      </w:r>
      <w:r>
        <w:rPr>
          <w:i/>
        </w:rPr>
        <w:t xml:space="preserve">nearest real data</w:t>
      </w:r>
      <w:r>
        <w:t xml:space="preserve">, semantically — ask for the iPhone 15, we answer with the iPhone 14, flagged as approximate.</w:t>
      </w:r>
      <w:r>
        <w:t xml:space="preserve"> </w:t>
      </w:r>
      <w:r>
        <w:rPr>
          <w:b/>
        </w:rPr>
        <w:t xml:space="preserve">Two — semantic evaluation:</w:t>
      </w:r>
      <w:r>
        <w:t xml:space="preserve"> </w:t>
      </w:r>
      <w:r>
        <w:t xml:space="preserve">we score the</w:t>
      </w:r>
      <w:r>
        <w:t xml:space="preserve"> </w:t>
      </w:r>
      <w:r>
        <w:rPr>
          <w:i/>
        </w:rPr>
        <w:t xml:space="preserve">meaning</w:t>
      </w:r>
      <w:r>
        <w:t xml:space="preserve"> </w:t>
      </w:r>
      <w:r>
        <w:t xml:space="preserve">of generated SQL with an AST-level equivalence check, so aliases and formatting don’t fool us.</w:t>
      </w:r>
      <w:r>
        <w:t xml:space="preserve"> </w:t>
      </w:r>
      <w:r>
        <w:rPr>
          <w:b/>
        </w:rPr>
        <w:t xml:space="preserve">Three — a glossary layer:</w:t>
      </w:r>
      <w:r>
        <w:t xml:space="preserve"> </w:t>
      </w:r>
      <w:r>
        <w:t xml:space="preserve">‘</w:t>
      </w:r>
      <w:r>
        <w:t xml:space="preserve">turnover</w:t>
      </w:r>
      <w:r>
        <w:t xml:space="preserve">’</w:t>
      </w:r>
      <w:r>
        <w:t xml:space="preserve">,</w:t>
      </w:r>
      <w:r>
        <w:t xml:space="preserve"> </w:t>
      </w:r>
      <w:r>
        <w:t xml:space="preserve">‘</w:t>
      </w:r>
      <w:r>
        <w:t xml:space="preserve">sales</w:t>
      </w:r>
      <w:r>
        <w:t xml:space="preserve">’</w:t>
      </w:r>
      <w:r>
        <w:t xml:space="preserve">,</w:t>
      </w:r>
      <w:r>
        <w:t xml:space="preserve"> </w:t>
      </w:r>
      <w:r>
        <w:t xml:space="preserve">‘</w:t>
      </w:r>
      <w:r>
        <w:t xml:space="preserve">takings</w:t>
      </w:r>
      <w:r>
        <w:t xml:space="preserve">’</w:t>
      </w:r>
      <w:r>
        <w:t xml:space="preserve"> </w:t>
      </w:r>
      <w:r>
        <w:t xml:space="preserve">all resolve to</w:t>
      </w:r>
      <w:r>
        <w:t xml:space="preserve"> </w:t>
      </w:r>
      <w:r>
        <w:rPr>
          <w:i/>
        </w:rPr>
        <w:t xml:space="preserve">revenue</w:t>
      </w:r>
      <w:r>
        <w:t xml:space="preserve"> </w:t>
      </w:r>
      <w:r>
        <w:t xml:space="preserve">before we even embed, which lifts retrieval accuracy.</w:t>
      </w:r>
      <w:r>
        <w:t xml:space="preserve">”</w:t>
      </w:r>
      <w:r>
        <w:t xml:space="preserve"> </w:t>
      </w:r>
      <w:r>
        <w:rPr>
          <w:b/>
        </w:rPr>
        <w:t xml:space="preserve">Transition:</w:t>
      </w:r>
      <w:r>
        <w:t xml:space="preserve"> </w:t>
      </w:r>
      <w:r>
        <w:t xml:space="preserve">“</w:t>
      </w:r>
      <w:r>
        <w:t xml:space="preserve">And it’s all built on real Oracle Cloud.</w:t>
      </w:r>
      <w:r>
        <w:t xml:space="preserve">”</w:t>
      </w:r>
      <w:r>
        <w:t xml:space="preserve"> </w:t>
      </w:r>
      <w:r>
        <w:rPr>
          <w:b/>
        </w:rPr>
        <w:t xml:space="preserve">Emphasis:</w:t>
      </w:r>
      <w:r>
        <w:t xml:space="preserve"> </w:t>
      </w:r>
      <w:r>
        <w:rPr>
          <w:i/>
        </w:rPr>
        <w:t xml:space="preserve">nearest real data</w:t>
      </w:r>
      <w:r>
        <w:t xml:space="preserve"> </w:t>
      </w:r>
      <w:r>
        <w:t xml:space="preserve">·</w:t>
      </w:r>
      <w:r>
        <w:t xml:space="preserve"> </w:t>
      </w:r>
      <w:r>
        <w:rPr>
          <w:i/>
        </w:rPr>
        <w:t xml:space="preserve">meaning, not text</w:t>
      </w:r>
      <w:r>
        <w:t xml:space="preserve">.</w:t>
      </w:r>
      <w:r>
        <w:t xml:space="preserve"> </w:t>
      </w:r>
      <w:r>
        <w:rPr>
          <w:b/>
        </w:rPr>
        <w:t xml:space="preserve">Confidence phrase:</w:t>
      </w:r>
      <w:r>
        <w:t xml:space="preserve"> </w:t>
      </w:r>
      <w:r>
        <w:t xml:space="preserve">“</w:t>
      </w:r>
      <w:r>
        <w:t xml:space="preserve">These are genuinely hard, and they’re done.</w:t>
      </w:r>
      <w:r>
        <w:t xml:space="preserve">”</w:t>
      </w:r>
      <w:r>
        <w:t xml:space="preserve"> </w:t>
      </w:r>
      <w:r>
        <w:rPr>
          <w:b/>
        </w:rPr>
        <w:t xml:space="preserve">Time: 0:35.</w:t>
      </w:r>
    </w:p>
    <w:p>
      <w:pPr>
        <w:pStyle w:val="Heading2"/>
      </w:pPr>
      <w:bookmarkStart w:id="33" w:name="slide-10-built-on-oci-backup"/>
      <w:r>
        <w:t xml:space="preserve">Slide 10 — Built on OCI (backup)</w:t>
      </w:r>
      <w:bookmarkEnd w:id="33"/>
    </w:p>
    <w:p>
      <w:pPr>
        <w:pStyle w:val="FirstParagraph"/>
      </w:pPr>
      <w:r>
        <w:rPr>
          <w:b/>
        </w:rPr>
        <w:t xml:space="preserve">Purpose:</w:t>
      </w:r>
      <w:r>
        <w:t xml:space="preserve"> </w:t>
      </w:r>
      <w:r>
        <w:t xml:space="preserve">Prove it’s real Oracle Cloud, not a wrapper.</w:t>
      </w:r>
      <w:r>
        <w:t xml:space="preserve"> </w:t>
      </w:r>
      <w:r>
        <w:rPr>
          <w:b/>
        </w:rPr>
        <w:t xml:space="preserve">On-slide:</w:t>
      </w:r>
      <w:r>
        <w:t xml:space="preserve"> </w:t>
      </w:r>
      <w:r>
        <w:t xml:space="preserve">OCI Generative AI (cohere.embed-english-v3.0, 1024-dim) · Oracle 23ai Vector Search (VECTOR_DISTANCE COSINE) · Select AI (DBMS_CLOUD_AI.GENERATE) · Autonomous Database · Object Storage · Enterprise-ready (wallet auth, least-privilege, Vault-ready).</w:t>
      </w:r>
      <w:r>
        <w:t xml:space="preserve"> </w:t>
      </w:r>
      <w:r>
        <w:rPr>
          <w:b/>
        </w:rPr>
        <w:t xml:space="preserve">SAY:</w:t>
      </w:r>
      <w:r>
        <w:t xml:space="preserve"> </w:t>
      </w:r>
      <w:r>
        <w:t xml:space="preserve">“</w:t>
      </w:r>
      <w:r>
        <w:t xml:space="preserve">This isn’t a wrapper around a public API. Embeddings come from OCI Generative AI; schema and business docs are stored as native vectors in Oracle 23ai and retrieved with VECTOR_DISTANCE; SQL is generated</w:t>
      </w:r>
      <w:r>
        <w:t xml:space="preserve"> </w:t>
      </w:r>
      <w:r>
        <w:rPr>
          <w:i/>
        </w:rPr>
        <w:t xml:space="preserve">inside the database</w:t>
      </w:r>
      <w:r>
        <w:t xml:space="preserve"> </w:t>
      </w:r>
      <w:r>
        <w:t xml:space="preserve">with Select AI; execution is on the Autonomous Database. Wallet auth, a least-privilege user, Vault-ready — it’s built for an enterprise from day one.</w:t>
      </w:r>
      <w:r>
        <w:t xml:space="preserve">”</w:t>
      </w:r>
      <w:r>
        <w:t xml:space="preserve"> </w:t>
      </w:r>
      <w:r>
        <w:rPr>
          <w:b/>
        </w:rPr>
        <w:t xml:space="preserve">Transition:</w:t>
      </w:r>
      <w:r>
        <w:t xml:space="preserve"> </w:t>
      </w:r>
      <w:r>
        <w:t xml:space="preserve">“</w:t>
      </w:r>
      <w:r>
        <w:t xml:space="preserve">Which is why you can actually trust the answers.</w:t>
      </w:r>
      <w:r>
        <w:t xml:space="preserve">”</w:t>
      </w:r>
      <w:r>
        <w:t xml:space="preserve"> </w:t>
      </w:r>
      <w:r>
        <w:rPr>
          <w:b/>
        </w:rPr>
        <w:t xml:space="preserve">Emphasis:</w:t>
      </w:r>
      <w:r>
        <w:t xml:space="preserve"> </w:t>
      </w:r>
      <w:r>
        <w:rPr>
          <w:i/>
        </w:rPr>
        <w:t xml:space="preserve">inside the database</w:t>
      </w:r>
      <w:r>
        <w:t xml:space="preserve"> </w:t>
      </w:r>
      <w:r>
        <w:t xml:space="preserve">·</w:t>
      </w:r>
      <w:r>
        <w:t xml:space="preserve"> </w:t>
      </w:r>
      <w:r>
        <w:rPr>
          <w:i/>
        </w:rPr>
        <w:t xml:space="preserve">enterprise from day one</w:t>
      </w:r>
      <w:r>
        <w:t xml:space="preserve">.</w:t>
      </w:r>
      <w:r>
        <w:t xml:space="preserve"> </w:t>
      </w:r>
      <w:r>
        <w:rPr>
          <w:b/>
        </w:rPr>
        <w:t xml:space="preserve">Time: 0:20 (backup).</w:t>
      </w:r>
    </w:p>
    <w:p>
      <w:pPr>
        <w:pStyle w:val="Heading2"/>
      </w:pPr>
      <w:bookmarkStart w:id="34" w:name="slide-11-trust-safety"/>
      <w:r>
        <w:t xml:space="preserve">Slide 11 — Trust &amp; Safety ★</w:t>
      </w:r>
      <w:bookmarkEnd w:id="34"/>
    </w:p>
    <w:p>
      <w:pPr>
        <w:pStyle w:val="FirstParagraph"/>
      </w:pPr>
      <w:r>
        <w:rPr>
          <w:b/>
        </w:rPr>
        <w:t xml:space="preserve">Purpose:</w:t>
      </w:r>
      <w:r>
        <w:t xml:space="preserve"> </w:t>
      </w:r>
      <w:r>
        <w:t xml:space="preserve">Address the #1 objection to AI-on-databases before they ask.</w:t>
      </w:r>
      <w:r>
        <w:t xml:space="preserve"> </w:t>
      </w:r>
      <w:r>
        <w:rPr>
          <w:b/>
        </w:rPr>
        <w:t xml:space="preserve">On-slide:</w:t>
      </w:r>
      <w:r>
        <w:t xml:space="preserve"> </w:t>
      </w:r>
      <w:r>
        <w:t xml:space="preserve">Read-only single SELECT · No hallucinated numbers (computed in code) · PII protection · Confidence + clarify · Row caps &amp; timeouts · Graceful fallback.</w:t>
      </w:r>
      <w:r>
        <w:t xml:space="preserve"> </w:t>
      </w:r>
      <w:r>
        <w:rPr>
          <w:b/>
        </w:rPr>
        <w:t xml:space="preserve">Visual/Layout:</w:t>
      </w:r>
      <w:r>
        <w:t xml:space="preserve"> </w:t>
      </w:r>
      <w:r>
        <w:t xml:space="preserve">2×3 safety grid.</w:t>
      </w:r>
      <w:r>
        <w:t xml:space="preserve"> </w:t>
      </w:r>
      <w:r>
        <w:rPr>
          <w:b/>
        </w:rPr>
        <w:t xml:space="preserve">SAY:</w:t>
      </w:r>
      <w:r>
        <w:t xml:space="preserve"> </w:t>
      </w:r>
      <w:r>
        <w:t xml:space="preserve">“</w:t>
      </w:r>
      <w:r>
        <w:t xml:space="preserve">Here’s why you can act on these answers. Execution is</w:t>
      </w:r>
      <w:r>
        <w:t xml:space="preserve"> </w:t>
      </w:r>
      <w:r>
        <w:rPr>
          <w:i/>
        </w:rPr>
        <w:t xml:space="preserve">read-only, single-SELECT</w:t>
      </w:r>
      <w:r>
        <w:t xml:space="preserve"> </w:t>
      </w:r>
      <w:r>
        <w:t xml:space="preserve">— no INSERT, UPDATE or DROP can ever reach your database. The numbers in the insights are</w:t>
      </w:r>
      <w:r>
        <w:t xml:space="preserve"> </w:t>
      </w:r>
      <w:r>
        <w:rPr>
          <w:i/>
        </w:rPr>
        <w:t xml:space="preserve">computed in code from the real rows</w:t>
      </w:r>
      <w:r>
        <w:t xml:space="preserve"> </w:t>
      </w:r>
      <w:r>
        <w:t xml:space="preserve">— never invented by the model, so no hallucinated figures. PII is stripped both ways. Every answer carries a confidence, and ambiguous questions get a</w:t>
      </w:r>
      <w:r>
        <w:t xml:space="preserve"> </w:t>
      </w:r>
      <w:r>
        <w:rPr>
          <w:i/>
        </w:rPr>
        <w:t xml:space="preserve">question back</w:t>
      </w:r>
      <w:r>
        <w:t xml:space="preserve">, not a guess. Queries are row-capped and time-boxed to protect the live database. And if the database stalls, it degrades gracefully instead of failing you.</w:t>
      </w:r>
      <w:r>
        <w:t xml:space="preserve">”</w:t>
      </w:r>
      <w:r>
        <w:t xml:space="preserve"> </w:t>
      </w:r>
      <w:r>
        <w:rPr>
          <w:b/>
        </w:rPr>
        <w:t xml:space="preserve">Transition:</w:t>
      </w:r>
      <w:r>
        <w:t xml:space="preserve"> </w:t>
      </w:r>
      <w:r>
        <w:t xml:space="preserve">“</w:t>
      </w:r>
      <w:r>
        <w:t xml:space="preserve">And we didn’t just claim all this — we measured it.</w:t>
      </w:r>
      <w:r>
        <w:t xml:space="preserve">”</w:t>
      </w:r>
      <w:r>
        <w:t xml:space="preserve"> </w:t>
      </w:r>
      <w:r>
        <w:rPr>
          <w:b/>
        </w:rPr>
        <w:t xml:space="preserve">Emphasis:</w:t>
      </w:r>
      <w:r>
        <w:t xml:space="preserve"> </w:t>
      </w:r>
      <w:r>
        <w:rPr>
          <w:i/>
        </w:rPr>
        <w:t xml:space="preserve">read-only</w:t>
      </w:r>
      <w:r>
        <w:t xml:space="preserve"> </w:t>
      </w:r>
      <w:r>
        <w:t xml:space="preserve">·</w:t>
      </w:r>
      <w:r>
        <w:t xml:space="preserve"> </w:t>
      </w:r>
      <w:r>
        <w:rPr>
          <w:i/>
        </w:rPr>
        <w:t xml:space="preserve">never invented</w:t>
      </w:r>
      <w:r>
        <w:t xml:space="preserve">.</w:t>
      </w:r>
      <w:r>
        <w:t xml:space="preserve"> </w:t>
      </w:r>
      <w:r>
        <w:rPr>
          <w:b/>
        </w:rPr>
        <w:t xml:space="preserve">Confidence phrase:</w:t>
      </w:r>
      <w:r>
        <w:t xml:space="preserve"> </w:t>
      </w:r>
      <w:r>
        <w:t xml:space="preserve">“</w:t>
      </w:r>
      <w:r>
        <w:t xml:space="preserve">Safety is designed in, not bolted on.</w:t>
      </w:r>
      <w:r>
        <w:t xml:space="preserve">”</w:t>
      </w:r>
      <w:r>
        <w:t xml:space="preserve"> </w:t>
      </w:r>
      <w:r>
        <w:rPr>
          <w:b/>
        </w:rPr>
        <w:t xml:space="preserve">Time: 0:25.</w:t>
      </w:r>
    </w:p>
    <w:p>
      <w:pPr>
        <w:pStyle w:val="Heading2"/>
      </w:pPr>
      <w:bookmarkStart w:id="35" w:name="slide-12-we-measured-it"/>
      <w:r>
        <w:t xml:space="preserve">Slide 12 — We Measured It ★</w:t>
      </w:r>
      <w:bookmarkEnd w:id="35"/>
    </w:p>
    <w:p>
      <w:pPr>
        <w:pStyle w:val="FirstParagraph"/>
      </w:pPr>
      <w:r>
        <w:rPr>
          <w:b/>
        </w:rPr>
        <w:t xml:space="preserve">Purpose:</w:t>
      </w:r>
      <w:r>
        <w:t xml:space="preserve"> </w:t>
      </w:r>
      <w:r>
        <w:t xml:space="preserve">Evidence over vibes — credibility with technical judges.</w:t>
      </w:r>
      <w:r>
        <w:t xml:space="preserve"> </w:t>
      </w:r>
      <w:r>
        <w:rPr>
          <w:b/>
        </w:rPr>
        <w:t xml:space="preserve">On-slide:</w:t>
      </w:r>
      <w:r>
        <w:t xml:space="preserve"> </w:t>
      </w:r>
      <w:r>
        <w:t xml:space="preserve">22 golden questions, 3 tiers · execution accuracy + semantic AST equivalence · honest offline vs live modes · latency p50/p95 + token cost · 100+ automated tests incl. adversarial.</w:t>
      </w:r>
      <w:r>
        <w:t xml:space="preserve"> </w:t>
      </w:r>
      <w:r>
        <w:rPr>
          <w:b/>
        </w:rPr>
        <w:t xml:space="preserve">SAY:</w:t>
      </w:r>
      <w:r>
        <w:t xml:space="preserve"> </w:t>
      </w:r>
      <w:r>
        <w:t xml:space="preserve">“</w:t>
      </w:r>
      <w:r>
        <w:t xml:space="preserve">Most teams ship a demo; we ship</w:t>
      </w:r>
      <w:r>
        <w:t xml:space="preserve"> </w:t>
      </w:r>
      <w:r>
        <w:rPr>
          <w:i/>
        </w:rPr>
        <w:t xml:space="preserve">evidence</w:t>
      </w:r>
      <w:r>
        <w:t xml:space="preserve">. We built a benchmark — twenty-two golden questions across three difficulty tiers — and we score every answer two ways: did it execute to the right result, and is the SQL</w:t>
      </w:r>
      <w:r>
        <w:t xml:space="preserve"> </w:t>
      </w:r>
      <w:r>
        <w:rPr>
          <w:i/>
        </w:rPr>
        <w:t xml:space="preserve">semantically</w:t>
      </w:r>
      <w:r>
        <w:t xml:space="preserve"> </w:t>
      </w:r>
      <w:r>
        <w:t xml:space="preserve">equivalent at the syntax-tree level. We track latency and token cost per query, we never confuse offline and live runs, and there are over a hundred automated tests, including adversarial inputs.</w:t>
      </w:r>
      <w:r>
        <w:t xml:space="preserve">”</w:t>
      </w:r>
      <w:r>
        <w:t xml:space="preserve"> </w:t>
      </w:r>
      <w:r>
        <w:rPr>
          <w:b/>
        </w:rPr>
        <w:t xml:space="preserve">Transition:</w:t>
      </w:r>
      <w:r>
        <w:t xml:space="preserve"> </w:t>
      </w:r>
      <w:r>
        <w:t xml:space="preserve">“</w:t>
      </w:r>
      <w:r>
        <w:t xml:space="preserve">So what does this unlock for a business?</w:t>
      </w:r>
      <w:r>
        <w:t xml:space="preserve">”</w:t>
      </w:r>
      <w:r>
        <w:t xml:space="preserve"> </w:t>
      </w:r>
      <w:r>
        <w:rPr>
          <w:b/>
        </w:rPr>
        <w:t xml:space="preserve">Emphasis:</w:t>
      </w:r>
      <w:r>
        <w:t xml:space="preserve"> </w:t>
      </w:r>
      <w:r>
        <w:rPr>
          <w:i/>
        </w:rPr>
        <w:t xml:space="preserve">evidence</w:t>
      </w:r>
      <w:r>
        <w:t xml:space="preserve"> </w:t>
      </w:r>
      <w:r>
        <w:t xml:space="preserve">·</w:t>
      </w:r>
      <w:r>
        <w:t xml:space="preserve"> </w:t>
      </w:r>
      <w:r>
        <w:rPr>
          <w:i/>
        </w:rPr>
        <w:t xml:space="preserve">semantically equivalent</w:t>
      </w:r>
      <w:r>
        <w:t xml:space="preserve">.</w:t>
      </w:r>
      <w:r>
        <w:t xml:space="preserve"> </w:t>
      </w:r>
      <w:r>
        <w:rPr>
          <w:b/>
        </w:rPr>
        <w:t xml:space="preserve">Confidence phrase (if you ran live):</w:t>
      </w:r>
      <w:r>
        <w:t xml:space="preserve"> </w:t>
      </w:r>
      <w:r>
        <w:t xml:space="preserve">“</w:t>
      </w:r>
      <w:r>
        <w:t xml:space="preserve">Our headline execution accuracy is [X]%.</w:t>
      </w:r>
      <w:r>
        <w:t xml:space="preserve">”</w:t>
      </w:r>
      <w:r>
        <w:t xml:space="preserve"> </w:t>
      </w:r>
      <w:r>
        <w:rPr>
          <w:b/>
        </w:rPr>
        <w:t xml:space="preserve">Time: 0:25.</w:t>
      </w:r>
    </w:p>
    <w:p>
      <w:pPr>
        <w:pStyle w:val="Heading2"/>
      </w:pPr>
      <w:bookmarkStart w:id="36" w:name="slide-13-business-impact"/>
      <w:r>
        <w:t xml:space="preserve">Slide 13 — Business Impact ★</w:t>
      </w:r>
      <w:bookmarkEnd w:id="36"/>
    </w:p>
    <w:p>
      <w:pPr>
        <w:pStyle w:val="FirstParagraph"/>
      </w:pPr>
      <w:r>
        <w:rPr>
          <w:b/>
        </w:rPr>
        <w:t xml:space="preserve">Purpose:</w:t>
      </w:r>
      <w:r>
        <w:t xml:space="preserve"> </w:t>
      </w:r>
      <w:r>
        <w:t xml:space="preserve">Translate features into money and people.</w:t>
      </w:r>
      <w:r>
        <w:t xml:space="preserve"> </w:t>
      </w:r>
      <w:r>
        <w:rPr>
          <w:b/>
        </w:rPr>
        <w:t xml:space="preserve">On-slide:</w:t>
      </w:r>
      <w:r>
        <w:t xml:space="preserve"> </w:t>
      </w:r>
      <w:r>
        <w:t xml:space="preserve">Days → seconds · 10× more questions answered without the data team · Zero SQL skills required. Who needs it: Executives · Ops &amp; sales · Data teams. USP restatement.</w:t>
      </w:r>
      <w:r>
        <w:t xml:space="preserve"> </w:t>
      </w:r>
      <w:r>
        <w:rPr>
          <w:b/>
        </w:rPr>
        <w:t xml:space="preserve">SAY:</w:t>
      </w:r>
      <w:r>
        <w:t xml:space="preserve"> </w:t>
      </w:r>
      <w:r>
        <w:t xml:space="preserve">“</w:t>
      </w:r>
      <w:r>
        <w:t xml:space="preserve">The impact is simple. Time-to-answer goes from</w:t>
      </w:r>
      <w:r>
        <w:t xml:space="preserve"> </w:t>
      </w:r>
      <w:r>
        <w:rPr>
          <w:i/>
        </w:rPr>
        <w:t xml:space="preserve">days to seconds.</w:t>
      </w:r>
      <w:r>
        <w:t xml:space="preserve"> </w:t>
      </w:r>
      <w:r>
        <w:t xml:space="preserve">Roughly</w:t>
      </w:r>
      <w:r>
        <w:t xml:space="preserve"> </w:t>
      </w:r>
      <w:r>
        <w:rPr>
          <w:i/>
        </w:rPr>
        <w:t xml:space="preserve">ten times</w:t>
      </w:r>
      <w:r>
        <w:t xml:space="preserve"> </w:t>
      </w:r>
      <w:r>
        <w:t xml:space="preserve">more questions get answered without ever touching the data team. And it takes</w:t>
      </w:r>
      <w:r>
        <w:t xml:space="preserve"> </w:t>
      </w:r>
      <w:r>
        <w:rPr>
          <w:i/>
        </w:rPr>
        <w:t xml:space="preserve">zero</w:t>
      </w:r>
      <w:r>
        <w:t xml:space="preserve"> </w:t>
      </w:r>
      <w:r>
        <w:t xml:space="preserve">SQL skills. Executives ask the business, not the database; ops and sales self-serve; and the data team finally escapes the ad-hoc query queue to do real work.</w:t>
      </w:r>
      <w:r>
        <w:t xml:space="preserve">”</w:t>
      </w:r>
      <w:r>
        <w:t xml:space="preserve"> </w:t>
      </w:r>
      <w:r>
        <w:rPr>
          <w:b/>
        </w:rPr>
        <w:t xml:space="preserve">Transition:</w:t>
      </w:r>
      <w:r>
        <w:t xml:space="preserve"> </w:t>
      </w:r>
      <w:r>
        <w:t xml:space="preserve">“</w:t>
      </w:r>
      <w:r>
        <w:t xml:space="preserve">And this is just the start.</w:t>
      </w:r>
      <w:r>
        <w:t xml:space="preserve">”</w:t>
      </w:r>
      <w:r>
        <w:t xml:space="preserve"> </w:t>
      </w:r>
      <w:r>
        <w:rPr>
          <w:b/>
        </w:rPr>
        <w:t xml:space="preserve">Emphasis:</w:t>
      </w:r>
      <w:r>
        <w:t xml:space="preserve"> </w:t>
      </w:r>
      <w:r>
        <w:rPr>
          <w:i/>
        </w:rPr>
        <w:t xml:space="preserve">days to seconds</w:t>
      </w:r>
      <w:r>
        <w:t xml:space="preserve"> </w:t>
      </w:r>
      <w:r>
        <w:t xml:space="preserve">·</w:t>
      </w:r>
      <w:r>
        <w:t xml:space="preserve"> </w:t>
      </w:r>
      <w:r>
        <w:rPr>
          <w:i/>
        </w:rPr>
        <w:t xml:space="preserve">zero</w:t>
      </w:r>
      <w:r>
        <w:t xml:space="preserve">.</w:t>
      </w:r>
      <w:r>
        <w:t xml:space="preserve"> </w:t>
      </w:r>
      <w:r>
        <w:rPr>
          <w:b/>
        </w:rPr>
        <w:t xml:space="preserve">Engagement:</w:t>
      </w:r>
      <w:r>
        <w:t xml:space="preserve"> </w:t>
      </w:r>
      <w:r>
        <w:t xml:space="preserve">point to each audience type.</w:t>
      </w:r>
      <w:r>
        <w:t xml:space="preserve"> </w:t>
      </w:r>
      <w:r>
        <w:rPr>
          <w:b/>
        </w:rPr>
        <w:t xml:space="preserve">Time: 0:30.</w:t>
      </w:r>
    </w:p>
    <w:p>
      <w:pPr>
        <w:pStyle w:val="Heading2"/>
      </w:pPr>
      <w:bookmarkStart w:id="37" w:name="slide-14-roadmap-vision"/>
      <w:r>
        <w:t xml:space="preserve">Slide 14 — Roadmap &amp; Vision ★</w:t>
      </w:r>
      <w:bookmarkEnd w:id="37"/>
    </w:p>
    <w:p>
      <w:pPr>
        <w:pStyle w:val="FirstParagraph"/>
      </w:pPr>
      <w:r>
        <w:rPr>
          <w:b/>
        </w:rPr>
        <w:t xml:space="preserve">Purpose:</w:t>
      </w:r>
      <w:r>
        <w:t xml:space="preserve"> </w:t>
      </w:r>
      <w:r>
        <w:t xml:space="preserve">Show it’s a platform, not a one-off.</w:t>
      </w:r>
      <w:r>
        <w:t xml:space="preserve"> </w:t>
      </w:r>
      <w:r>
        <w:rPr>
          <w:b/>
        </w:rPr>
        <w:t xml:space="preserve">On-slide:</w:t>
      </w:r>
      <w:r>
        <w:t xml:space="preserve"> </w:t>
      </w:r>
      <w:r>
        <w:t xml:space="preserve">Multi-database · Semantic layer · Access &amp; audit · Proactive insights · Embeddable · Scale &amp; cost. Bottom line:</w:t>
      </w:r>
      <w:r>
        <w:t xml:space="preserve"> </w:t>
      </w:r>
      <w:r>
        <w:t xml:space="preserve">“</w:t>
      </w:r>
      <w:r>
        <w:t xml:space="preserve">Same safe core — more data sources, more guardrails, more reach.</w:t>
      </w:r>
      <w:r>
        <w:t xml:space="preserve">”</w:t>
      </w:r>
      <w:r>
        <w:t xml:space="preserve"> </w:t>
      </w:r>
      <w:r>
        <w:rPr>
          <w:b/>
        </w:rPr>
        <w:t xml:space="preserve">SAY:</w:t>
      </w:r>
      <w:r>
        <w:t xml:space="preserve"> </w:t>
      </w:r>
      <w:r>
        <w:t xml:space="preserve">“</w:t>
      </w:r>
      <w:r>
        <w:t xml:space="preserve">The same safe core extends naturally: connect Postgres, Snowflake and more without changing the agent; a governed semantic layer so</w:t>
      </w:r>
      <w:r>
        <w:t xml:space="preserve"> </w:t>
      </w:r>
      <w:r>
        <w:t xml:space="preserve">‘</w:t>
      </w:r>
      <w:r>
        <w:t xml:space="preserve">revenue</w:t>
      </w:r>
      <w:r>
        <w:t xml:space="preserve">’</w:t>
      </w:r>
      <w:r>
        <w:t xml:space="preserve"> </w:t>
      </w:r>
      <w:r>
        <w:t xml:space="preserve">means one thing company-wide; row-level security, SSO and full audit; proactive scheduled insights and alerts; an embeddable API so it drops into any app; and cost and scale controls native to OCI. From a hackathon MVP to an enterprise platform.</w:t>
      </w:r>
      <w:r>
        <w:t xml:space="preserve">”</w:t>
      </w:r>
      <w:r>
        <w:t xml:space="preserve"> </w:t>
      </w:r>
      <w:r>
        <w:rPr>
          <w:b/>
        </w:rPr>
        <w:t xml:space="preserve">Transition:</w:t>
      </w:r>
      <w:r>
        <w:t xml:space="preserve"> </w:t>
      </w:r>
      <w:r>
        <w:t xml:space="preserve">“</w:t>
      </w:r>
      <w:r>
        <w:t xml:space="preserve">Here’s who built it — and what we’re asking for.</w:t>
      </w:r>
      <w:r>
        <w:t xml:space="preserve">”</w:t>
      </w:r>
      <w:r>
        <w:t xml:space="preserve"> </w:t>
      </w:r>
      <w:r>
        <w:rPr>
          <w:b/>
        </w:rPr>
        <w:t xml:space="preserve">Emphasis:</w:t>
      </w:r>
      <w:r>
        <w:t xml:space="preserve"> </w:t>
      </w:r>
      <w:r>
        <w:rPr>
          <w:i/>
        </w:rPr>
        <w:t xml:space="preserve">same safe core</w:t>
      </w:r>
      <w:r>
        <w:t xml:space="preserve">.</w:t>
      </w:r>
      <w:r>
        <w:t xml:space="preserve"> </w:t>
      </w:r>
      <w:r>
        <w:rPr>
          <w:b/>
        </w:rPr>
        <w:t xml:space="preserve">Confidence phrase:</w:t>
      </w:r>
      <w:r>
        <w:t xml:space="preserve"> </w:t>
      </w:r>
      <w:r>
        <w:t xml:space="preserve">“</w:t>
      </w:r>
      <w:r>
        <w:t xml:space="preserve">We know exactly where this goes next.</w:t>
      </w:r>
      <w:r>
        <w:t xml:space="preserve">”</w:t>
      </w:r>
      <w:r>
        <w:t xml:space="preserve"> </w:t>
      </w:r>
      <w:r>
        <w:rPr>
          <w:b/>
        </w:rPr>
        <w:t xml:space="preserve">Time: 0:20.</w:t>
      </w:r>
    </w:p>
    <w:p>
      <w:pPr>
        <w:pStyle w:val="Heading2"/>
      </w:pPr>
      <w:bookmarkStart w:id="38" w:name="X3a2537dc4f48ba5f8ffe7b75531eb25c19ccc8c"/>
      <w:r>
        <w:t xml:space="preserve">Slide 15 — Under the Hood (backup, engineering Q&amp;A)</w:t>
      </w:r>
      <w:bookmarkEnd w:id="38"/>
    </w:p>
    <w:p>
      <w:pPr>
        <w:pStyle w:val="FirstParagraph"/>
      </w:pPr>
      <w:r>
        <w:rPr>
          <w:b/>
        </w:rPr>
        <w:t xml:space="preserve">Purpose:</w:t>
      </w:r>
      <w:r>
        <w:t xml:space="preserve"> </w:t>
      </w:r>
      <w:r>
        <w:t xml:space="preserve">Depth on demand.</w:t>
      </w:r>
      <w:r>
        <w:t xml:space="preserve"> </w:t>
      </w:r>
      <w:r>
        <w:rPr>
          <w:b/>
        </w:rPr>
        <w:t xml:space="preserve">On-slide:</w:t>
      </w:r>
      <w:r>
        <w:t xml:space="preserve"> </w:t>
      </w:r>
      <w:r>
        <w:t xml:space="preserve">6-stage modular pipeline · 100+ tests · 200,000 rows real sales data, cleaned &amp; seeded · Docker + OCI deploy guide ·</w:t>
      </w:r>
      <w:r>
        <w:t xml:space="preserve"> </w:t>
      </w:r>
      <w:r>
        <w:t xml:space="preserve">“</w:t>
      </w:r>
      <w:r>
        <w:t xml:space="preserve">Honest engineering — where something is a future extension, our docs say so.</w:t>
      </w:r>
      <w:r>
        <w:t xml:space="preserve">”</w:t>
      </w:r>
      <w:r>
        <w:t xml:space="preserve"> </w:t>
      </w:r>
      <w:r>
        <w:rPr>
          <w:b/>
        </w:rPr>
        <w:t xml:space="preserve">SAY:</w:t>
      </w:r>
      <w:r>
        <w:t xml:space="preserve"> </w:t>
      </w:r>
      <w:r>
        <w:t xml:space="preserve">“</w:t>
      </w:r>
      <w:r>
        <w:t xml:space="preserve">For the engineers: it’s a six-stage modular pipeline, over a hundred tests, two hundred thousand rows of real sales data cleaned and seeded, containerised with a full OCI deployment guide. And we’re honest — where something is a future extension, the docs say so. No smoke, no mirrors.</w:t>
      </w:r>
      <w:r>
        <w:t xml:space="preserve">”</w:t>
      </w:r>
      <w:r>
        <w:t xml:space="preserve"> </w:t>
      </w:r>
      <w:r>
        <w:rPr>
          <w:b/>
        </w:rPr>
        <w:t xml:space="preserve">Emphasis:</w:t>
      </w:r>
      <w:r>
        <w:t xml:space="preserve"> </w:t>
      </w:r>
      <w:r>
        <w:rPr>
          <w:i/>
        </w:rPr>
        <w:t xml:space="preserve">honest engineering</w:t>
      </w:r>
      <w:r>
        <w:t xml:space="preserve">.</w:t>
      </w:r>
      <w:r>
        <w:t xml:space="preserve"> </w:t>
      </w:r>
      <w:r>
        <w:rPr>
          <w:b/>
        </w:rPr>
        <w:t xml:space="preserve">Time: 0:00 core (backup).</w:t>
      </w:r>
    </w:p>
    <w:p>
      <w:pPr>
        <w:pStyle w:val="Heading2"/>
      </w:pPr>
      <w:bookmarkStart w:id="39" w:name="slide-16-team-the-ask"/>
      <w:r>
        <w:t xml:space="preserve">Slide 16 — Team &amp; The Ask ★</w:t>
      </w:r>
      <w:bookmarkEnd w:id="39"/>
    </w:p>
    <w:p>
      <w:pPr>
        <w:pStyle w:val="FirstParagraph"/>
      </w:pPr>
      <w:r>
        <w:rPr>
          <w:b/>
        </w:rPr>
        <w:t xml:space="preserve">Purpose:</w:t>
      </w:r>
      <w:r>
        <w:t xml:space="preserve"> </w:t>
      </w:r>
      <w:r>
        <w:t xml:space="preserve">Humanize and make a concrete request.</w:t>
      </w:r>
      <w:r>
        <w:t xml:space="preserve"> </w:t>
      </w:r>
      <w:r>
        <w:rPr>
          <w:b/>
        </w:rPr>
        <w:t xml:space="preserve">On-slide:</w:t>
      </w:r>
      <w:r>
        <w:t xml:space="preserve"> </w:t>
      </w:r>
      <w:r>
        <w:t xml:space="preserve">6 weeks · 100% real OCI services · 1 ask. The team: Agent &amp; pipeline / OCI &amp; data / Frontend &amp; UX. The ask:</w:t>
      </w:r>
      <w:r>
        <w:t xml:space="preserve"> </w:t>
      </w:r>
      <w:r>
        <w:t xml:space="preserve">“</w:t>
      </w:r>
      <w:r>
        <w:t xml:space="preserve">a pilot dataset and 30 minutes with your data team.</w:t>
      </w:r>
      <w:r>
        <w:t xml:space="preserve">”</w:t>
      </w:r>
      <w:r>
        <w:t xml:space="preserve"> </w:t>
      </w:r>
      <w:r>
        <w:rPr>
          <w:b/>
        </w:rPr>
        <w:t xml:space="preserve">SAY:</w:t>
      </w:r>
      <w:r>
        <w:t xml:space="preserve"> </w:t>
      </w:r>
      <w:r>
        <w:t xml:space="preserve">“</w:t>
      </w:r>
      <w:r>
        <w:t xml:space="preserve">We built this in six weeks, entirely on real Oracle Cloud services. [Introduce your teammates by name and area — agent and pipeline; OCI and data; frontend and experience.] And we have one ask: give us a pilot dataset and thirty minutes with your data team, and we’ll have DataSpeak answering your real questions.</w:t>
      </w:r>
      <w:r>
        <w:t xml:space="preserve">”</w:t>
      </w:r>
      <w:r>
        <w:t xml:space="preserve"> </w:t>
      </w:r>
      <w:r>
        <w:rPr>
          <w:b/>
        </w:rPr>
        <w:t xml:space="preserve">Transition:</w:t>
      </w:r>
      <w:r>
        <w:t xml:space="preserve"> </w:t>
      </w:r>
      <w:r>
        <w:t xml:space="preserve">“</w:t>
      </w:r>
      <w:r>
        <w:t xml:space="preserve">Let me leave you with the big picture.</w:t>
      </w:r>
      <w:r>
        <w:t xml:space="preserve">”</w:t>
      </w:r>
      <w:r>
        <w:t xml:space="preserve"> </w:t>
      </w:r>
      <w:r>
        <w:rPr>
          <w:b/>
        </w:rPr>
        <w:t xml:space="preserve">Emphasis:</w:t>
      </w:r>
      <w:r>
        <w:t xml:space="preserve"> </w:t>
      </w:r>
      <w:r>
        <w:rPr>
          <w:i/>
        </w:rPr>
        <w:t xml:space="preserve">one ask</w:t>
      </w:r>
      <w:r>
        <w:t xml:space="preserve">.</w:t>
      </w:r>
      <w:r>
        <w:t xml:space="preserve"> </w:t>
      </w:r>
      <w:r>
        <w:rPr>
          <w:b/>
        </w:rPr>
        <w:t xml:space="preserve">Engagement:</w:t>
      </w:r>
      <w:r>
        <w:t xml:space="preserve"> </w:t>
      </w:r>
      <w:r>
        <w:t xml:space="preserve">make eye contact during the ask.</w:t>
      </w:r>
      <w:r>
        <w:t xml:space="preserve"> </w:t>
      </w:r>
      <w:r>
        <w:rPr>
          <w:b/>
        </w:rPr>
        <w:t xml:space="preserve">Time: 0:20.</w:t>
      </w:r>
    </w:p>
    <w:p>
      <w:pPr>
        <w:pStyle w:val="Heading2"/>
      </w:pPr>
      <w:bookmarkStart w:id="40" w:name="slide-17-closing"/>
      <w:r>
        <w:t xml:space="preserve">Slide 17 — Closing ★</w:t>
      </w:r>
      <w:bookmarkEnd w:id="40"/>
    </w:p>
    <w:p>
      <w:pPr>
        <w:pStyle w:val="FirstParagraph"/>
      </w:pPr>
      <w:r>
        <w:rPr>
          <w:b/>
        </w:rPr>
        <w:t xml:space="preserve">Purpose:</w:t>
      </w:r>
      <w:r>
        <w:t xml:space="preserve"> </w:t>
      </w:r>
      <w:r>
        <w:t xml:space="preserve">Land the plane; invite questions.</w:t>
      </w:r>
      <w:r>
        <w:t xml:space="preserve"> </w:t>
      </w:r>
      <w:r>
        <w:rPr>
          <w:b/>
        </w:rPr>
        <w:t xml:space="preserve">On-slide:</w:t>
      </w:r>
      <w:r>
        <w:t xml:space="preserve"> </w:t>
      </w:r>
      <w:r>
        <w:t xml:space="preserve">“</w:t>
      </w:r>
      <w:r>
        <w:t xml:space="preserve">DataSpeak — From question to insight, on Oracle Cloud, in seconds.</w:t>
      </w:r>
      <w:r>
        <w:t xml:space="preserve">”</w:t>
      </w:r>
      <w:r>
        <w:t xml:space="preserve"> </w:t>
      </w:r>
      <w:r>
        <w:t xml:space="preserve">Three pills: Agentic · not a chatbot / OCI-native RAG + SQL / Benchmarked &amp; safe.</w:t>
      </w:r>
      <w:r>
        <w:t xml:space="preserve"> </w:t>
      </w:r>
      <w:r>
        <w:t xml:space="preserve">“</w:t>
      </w:r>
      <w:r>
        <w:t xml:space="preserve">Thank you — we’d love your questions.</w:t>
      </w:r>
      <w:r>
        <w:t xml:space="preserve">”</w:t>
      </w:r>
      <w:r>
        <w:t xml:space="preserve"> </w:t>
      </w:r>
      <w:r>
        <w:rPr>
          <w:b/>
        </w:rPr>
        <w:t xml:space="preserve">SAY:</w:t>
      </w:r>
      <w:r>
        <w:t xml:space="preserve"> </w:t>
      </w:r>
      <w:r>
        <w:t xml:space="preserve">“</w:t>
      </w:r>
      <w:r>
        <w:t xml:space="preserve">DataSpeak turns</w:t>
      </w:r>
      <w:r>
        <w:t xml:space="preserve"> </w:t>
      </w:r>
      <w:r>
        <w:rPr>
          <w:i/>
        </w:rPr>
        <w:t xml:space="preserve">every employee</w:t>
      </w:r>
      <w:r>
        <w:t xml:space="preserve"> </w:t>
      </w:r>
      <w:r>
        <w:t xml:space="preserve">into a data analyst — safely, transparently, and natively on Oracle Cloud. From question to insight, in seconds. Thank you — we’d love your questions.</w:t>
      </w:r>
      <w:r>
        <w:t xml:space="preserve">”</w:t>
      </w:r>
      <w:r>
        <w:t xml:space="preserve"> </w:t>
      </w:r>
      <w:r>
        <w:rPr>
          <w:b/>
        </w:rPr>
        <w:t xml:space="preserve">Emphasis:</w:t>
      </w:r>
      <w:r>
        <w:t xml:space="preserve"> </w:t>
      </w:r>
      <w:r>
        <w:rPr>
          <w:i/>
        </w:rPr>
        <w:t xml:space="preserve">every employee</w:t>
      </w:r>
      <w:r>
        <w:t xml:space="preserve"> </w:t>
      </w:r>
      <w:r>
        <w:t xml:space="preserve">·</w:t>
      </w:r>
      <w:r>
        <w:t xml:space="preserve"> </w:t>
      </w:r>
      <w:r>
        <w:rPr>
          <w:i/>
        </w:rPr>
        <w:t xml:space="preserve">safely</w:t>
      </w:r>
      <w:r>
        <w:t xml:space="preserve">.</w:t>
      </w:r>
      <w:r>
        <w:t xml:space="preserve"> </w:t>
      </w:r>
      <w:r>
        <w:rPr>
          <w:b/>
        </w:rPr>
        <w:t xml:space="preserve">Confidence phrase:</w:t>
      </w:r>
      <w:r>
        <w:t xml:space="preserve"> </w:t>
      </w:r>
      <w:r>
        <w:t xml:space="preserve">pause, smile, then</w:t>
      </w:r>
      <w:r>
        <w:t xml:space="preserve"> </w:t>
      </w:r>
      <w:r>
        <w:t xml:space="preserve">“</w:t>
      </w:r>
      <w:r>
        <w:t xml:space="preserve">What would you like to dig into?</w:t>
      </w:r>
      <w:r>
        <w:t xml:space="preserve">”</w:t>
      </w:r>
      <w:r>
        <w:t xml:space="preserve"> </w:t>
      </w:r>
      <w:r>
        <w:rPr>
          <w:b/>
        </w:rPr>
        <w:t xml:space="preserve">Time: 0:20.</w:t>
      </w:r>
    </w:p>
    <w:p>
      <w:r>
        <w:pict>
          <v:rect style="width:0;height:1.5pt" o:hralign="center" o:hrstd="t" o:hr="t"/>
        </w:pict>
      </w:r>
    </w:p>
    <w:p>
      <w:pPr>
        <w:pStyle w:val="Heading1"/>
      </w:pPr>
      <w:bookmarkStart w:id="41" w:name="the-5-minute-run-plan"/>
      <w:r>
        <w:t xml:space="preserve">4. The 5-Minute Run Plan</w:t>
      </w:r>
      <w:bookmarkEnd w:id="41"/>
    </w:p>
    <w:p>
      <w:pPr>
        <w:pStyle w:val="FirstParagraph"/>
      </w:pPr>
      <w:r>
        <w:t xml:space="preserve">Present the</w:t>
      </w:r>
      <w:r>
        <w:t xml:space="preserve"> </w:t>
      </w:r>
      <w:r>
        <w:rPr>
          <w:b/>
        </w:rPr>
        <w:t xml:space="preserve">10 core slides</w:t>
      </w:r>
      <w:r>
        <w:t xml:space="preserve"> </w:t>
      </w:r>
      <w:r>
        <w:t xml:space="preserve">below. The seven backup slides (3, 5, 7, 10, 15, plus depth on 8) stay in the deck for Q&amp;A or a longer slot.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Core?</w:t>
            </w:r>
          </w:p>
        </w:tc>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Running</w:t>
            </w:r>
          </w:p>
        </w:tc>
      </w:tr>
      <w:tr>
        <w:tc>
          <w:p>
            <w:pPr>
              <w:pStyle w:val="Compact"/>
              <w:jc w:val="left"/>
            </w:pPr>
            <w:r>
              <w:t xml:space="preserve">1</w:t>
            </w:r>
          </w:p>
        </w:tc>
        <w:tc>
          <w:p>
            <w:pPr>
              <w:pStyle w:val="Compact"/>
              <w:jc w:val="left"/>
            </w:pPr>
            <w:r>
              <w:t xml:space="preserve">Title / Hook</w:t>
            </w:r>
          </w:p>
        </w:tc>
        <w:tc>
          <w:p>
            <w:pPr>
              <w:pStyle w:val="Compact"/>
              <w:jc w:val="left"/>
            </w:pPr>
            <w:r>
              <w:t xml:space="preserve">★</w:t>
            </w:r>
          </w:p>
        </w:tc>
        <w:tc>
          <w:p>
            <w:pPr>
              <w:pStyle w:val="Compact"/>
              <w:jc w:val="left"/>
            </w:pPr>
            <w:r>
              <w:t xml:space="preserve">0:20</w:t>
            </w:r>
          </w:p>
        </w:tc>
        <w:tc>
          <w:p>
            <w:pPr>
              <w:pStyle w:val="Compact"/>
              <w:jc w:val="left"/>
            </w:pPr>
            <w:r>
              <w:t xml:space="preserve">0:20</w:t>
            </w:r>
          </w:p>
        </w:tc>
      </w:tr>
      <w:tr>
        <w:tc>
          <w:p>
            <w:pPr>
              <w:pStyle w:val="Compact"/>
              <w:jc w:val="left"/>
            </w:pPr>
            <w:r>
              <w:t xml:space="preserve">2</w:t>
            </w:r>
          </w:p>
        </w:tc>
        <w:tc>
          <w:p>
            <w:pPr>
              <w:pStyle w:val="Compact"/>
              <w:jc w:val="left"/>
            </w:pPr>
            <w:r>
              <w:t xml:space="preserve">The Problem</w:t>
            </w:r>
          </w:p>
        </w:tc>
        <w:tc>
          <w:p>
            <w:pPr>
              <w:pStyle w:val="Compact"/>
              <w:jc w:val="left"/>
            </w:pPr>
            <w:r>
              <w:t xml:space="preserve">★</w:t>
            </w:r>
          </w:p>
        </w:tc>
        <w:tc>
          <w:p>
            <w:pPr>
              <w:pStyle w:val="Compact"/>
              <w:jc w:val="left"/>
            </w:pPr>
            <w:r>
              <w:t xml:space="preserve">0:35</w:t>
            </w:r>
          </w:p>
        </w:tc>
        <w:tc>
          <w:p>
            <w:pPr>
              <w:pStyle w:val="Compact"/>
              <w:jc w:val="left"/>
            </w:pPr>
            <w:r>
              <w:t xml:space="preserve">0:55</w:t>
            </w:r>
          </w:p>
        </w:tc>
      </w:tr>
      <w:tr>
        <w:tc>
          <w:p>
            <w:pPr>
              <w:pStyle w:val="Compact"/>
              <w:jc w:val="left"/>
            </w:pPr>
            <w:r>
              <w:t xml:space="preserve">4</w:t>
            </w:r>
          </w:p>
        </w:tc>
        <w:tc>
          <w:p>
            <w:pPr>
              <w:pStyle w:val="Compact"/>
              <w:jc w:val="left"/>
            </w:pPr>
            <w:r>
              <w:t xml:space="preserve">Our Solution</w:t>
            </w:r>
          </w:p>
        </w:tc>
        <w:tc>
          <w:p>
            <w:pPr>
              <w:pStyle w:val="Compact"/>
              <w:jc w:val="left"/>
            </w:pPr>
            <w:r>
              <w:t xml:space="preserve">★</w:t>
            </w:r>
          </w:p>
        </w:tc>
        <w:tc>
          <w:p>
            <w:pPr>
              <w:pStyle w:val="Compact"/>
              <w:jc w:val="left"/>
            </w:pPr>
            <w:r>
              <w:t xml:space="preserve">0:30</w:t>
            </w:r>
          </w:p>
        </w:tc>
        <w:tc>
          <w:p>
            <w:pPr>
              <w:pStyle w:val="Compact"/>
              <w:jc w:val="left"/>
            </w:pPr>
            <w:r>
              <w:t xml:space="preserve">1:25</w:t>
            </w:r>
          </w:p>
        </w:tc>
      </w:tr>
      <w:tr>
        <w:tc>
          <w:p>
            <w:pPr>
              <w:pStyle w:val="Compact"/>
              <w:jc w:val="left"/>
            </w:pPr>
            <w:r>
              <w:t xml:space="preserve">6</w:t>
            </w:r>
          </w:p>
        </w:tc>
        <w:tc>
          <w:p>
            <w:pPr>
              <w:pStyle w:val="Compact"/>
              <w:jc w:val="left"/>
            </w:pPr>
            <w:r>
              <w:t xml:space="preserve">Live Demo</w:t>
            </w:r>
          </w:p>
        </w:tc>
        <w:tc>
          <w:p>
            <w:pPr>
              <w:pStyle w:val="Compact"/>
              <w:jc w:val="left"/>
            </w:pPr>
            <w:r>
              <w:t xml:space="preserve">★</w:t>
            </w:r>
          </w:p>
        </w:tc>
        <w:tc>
          <w:p>
            <w:pPr>
              <w:pStyle w:val="Compact"/>
              <w:jc w:val="left"/>
            </w:pPr>
            <w:r>
              <w:t xml:space="preserve">1:30</w:t>
            </w:r>
          </w:p>
        </w:tc>
        <w:tc>
          <w:p>
            <w:pPr>
              <w:pStyle w:val="Compact"/>
              <w:jc w:val="left"/>
            </w:pPr>
            <w:r>
              <w:t xml:space="preserve">2:55</w:t>
            </w:r>
          </w:p>
        </w:tc>
      </w:tr>
      <w:tr>
        <w:tc>
          <w:p>
            <w:pPr>
              <w:pStyle w:val="Compact"/>
              <w:jc w:val="left"/>
            </w:pPr>
            <w:r>
              <w:t xml:space="preserve">8</w:t>
            </w:r>
          </w:p>
        </w:tc>
        <w:tc>
          <w:p>
            <w:pPr>
              <w:pStyle w:val="Compact"/>
              <w:jc w:val="left"/>
            </w:pPr>
            <w:r>
              <w:t xml:space="preserve">Why It’s an Agent</w:t>
            </w:r>
          </w:p>
        </w:tc>
        <w:tc>
          <w:p>
            <w:pPr>
              <w:pStyle w:val="Compact"/>
              <w:jc w:val="left"/>
            </w:pPr>
            <w:r>
              <w:t xml:space="preserve">★</w:t>
            </w:r>
          </w:p>
        </w:tc>
        <w:tc>
          <w:p>
            <w:pPr>
              <w:pStyle w:val="Compact"/>
              <w:jc w:val="left"/>
            </w:pPr>
            <w:r>
              <w:t xml:space="preserve">0:25</w:t>
            </w:r>
          </w:p>
        </w:tc>
        <w:tc>
          <w:p>
            <w:pPr>
              <w:pStyle w:val="Compact"/>
              <w:jc w:val="left"/>
            </w:pPr>
            <w:r>
              <w:t xml:space="preserve">3:20</w:t>
            </w:r>
          </w:p>
        </w:tc>
      </w:tr>
      <w:tr>
        <w:tc>
          <w:p>
            <w:pPr>
              <w:pStyle w:val="Compact"/>
              <w:jc w:val="left"/>
            </w:pPr>
            <w:r>
              <w:t xml:space="preserve">9</w:t>
            </w:r>
          </w:p>
        </w:tc>
        <w:tc>
          <w:p>
            <w:pPr>
              <w:pStyle w:val="Compact"/>
              <w:jc w:val="left"/>
            </w:pPr>
            <w:r>
              <w:t xml:space="preserve">What Sets Us Apart</w:t>
            </w:r>
          </w:p>
        </w:tc>
        <w:tc>
          <w:p>
            <w:pPr>
              <w:pStyle w:val="Compact"/>
              <w:jc w:val="left"/>
            </w:pPr>
            <w:r>
              <w:t xml:space="preserve">★</w:t>
            </w:r>
          </w:p>
        </w:tc>
        <w:tc>
          <w:p>
            <w:pPr>
              <w:pStyle w:val="Compact"/>
              <w:jc w:val="left"/>
            </w:pPr>
            <w:r>
              <w:t xml:space="preserve">0:30</w:t>
            </w:r>
          </w:p>
        </w:tc>
        <w:tc>
          <w:p>
            <w:pPr>
              <w:pStyle w:val="Compact"/>
              <w:jc w:val="left"/>
            </w:pPr>
            <w:r>
              <w:t xml:space="preserve">3:50</w:t>
            </w:r>
          </w:p>
        </w:tc>
      </w:tr>
      <w:tr>
        <w:tc>
          <w:p>
            <w:pPr>
              <w:pStyle w:val="Compact"/>
              <w:jc w:val="left"/>
            </w:pPr>
            <w:r>
              <w:t xml:space="preserve">11</w:t>
            </w:r>
          </w:p>
        </w:tc>
        <w:tc>
          <w:p>
            <w:pPr>
              <w:pStyle w:val="Compact"/>
              <w:jc w:val="left"/>
            </w:pPr>
            <w:r>
              <w:t xml:space="preserve">Trust &amp; Safety</w:t>
            </w:r>
          </w:p>
        </w:tc>
        <w:tc>
          <w:p>
            <w:pPr>
              <w:pStyle w:val="Compact"/>
              <w:jc w:val="left"/>
            </w:pPr>
            <w:r>
              <w:t xml:space="preserve">★</w:t>
            </w:r>
          </w:p>
        </w:tc>
        <w:tc>
          <w:p>
            <w:pPr>
              <w:pStyle w:val="Compact"/>
              <w:jc w:val="left"/>
            </w:pPr>
            <w:r>
              <w:t xml:space="preserve">0:20</w:t>
            </w:r>
          </w:p>
        </w:tc>
        <w:tc>
          <w:p>
            <w:pPr>
              <w:pStyle w:val="Compact"/>
              <w:jc w:val="left"/>
            </w:pPr>
            <w:r>
              <w:t xml:space="preserve">4:10</w:t>
            </w:r>
          </w:p>
        </w:tc>
      </w:tr>
      <w:tr>
        <w:tc>
          <w:p>
            <w:pPr>
              <w:pStyle w:val="Compact"/>
              <w:jc w:val="left"/>
            </w:pPr>
            <w:r>
              <w:t xml:space="preserve">12</w:t>
            </w:r>
          </w:p>
        </w:tc>
        <w:tc>
          <w:p>
            <w:pPr>
              <w:pStyle w:val="Compact"/>
              <w:jc w:val="left"/>
            </w:pPr>
            <w:r>
              <w:t xml:space="preserve">We Measured It</w:t>
            </w:r>
          </w:p>
        </w:tc>
        <w:tc>
          <w:p>
            <w:pPr>
              <w:pStyle w:val="Compact"/>
              <w:jc w:val="left"/>
            </w:pPr>
            <w:r>
              <w:t xml:space="preserve">★</w:t>
            </w:r>
          </w:p>
        </w:tc>
        <w:tc>
          <w:p>
            <w:pPr>
              <w:pStyle w:val="Compact"/>
              <w:jc w:val="left"/>
            </w:pPr>
            <w:r>
              <w:t xml:space="preserve">0:20</w:t>
            </w:r>
          </w:p>
        </w:tc>
        <w:tc>
          <w:p>
            <w:pPr>
              <w:pStyle w:val="Compact"/>
              <w:jc w:val="left"/>
            </w:pPr>
            <w:r>
              <w:t xml:space="preserve">4:30</w:t>
            </w:r>
          </w:p>
        </w:tc>
      </w:tr>
      <w:tr>
        <w:tc>
          <w:p>
            <w:pPr>
              <w:pStyle w:val="Compact"/>
              <w:jc w:val="left"/>
            </w:pPr>
            <w:r>
              <w:t xml:space="preserve">13</w:t>
            </w:r>
          </w:p>
        </w:tc>
        <w:tc>
          <w:p>
            <w:pPr>
              <w:pStyle w:val="Compact"/>
              <w:jc w:val="left"/>
            </w:pPr>
            <w:r>
              <w:t xml:space="preserve">Business Impact</w:t>
            </w:r>
          </w:p>
        </w:tc>
        <w:tc>
          <w:p>
            <w:pPr>
              <w:pStyle w:val="Compact"/>
              <w:jc w:val="left"/>
            </w:pPr>
            <w:r>
              <w:t xml:space="preserve">★</w:t>
            </w:r>
          </w:p>
        </w:tc>
        <w:tc>
          <w:p>
            <w:pPr>
              <w:pStyle w:val="Compact"/>
              <w:jc w:val="left"/>
            </w:pPr>
            <w:r>
              <w:t xml:space="preserve">0:20</w:t>
            </w:r>
          </w:p>
        </w:tc>
        <w:tc>
          <w:p>
            <w:pPr>
              <w:pStyle w:val="Compact"/>
              <w:jc w:val="left"/>
            </w:pPr>
            <w:r>
              <w:t xml:space="preserve">4:50</w:t>
            </w:r>
          </w:p>
        </w:tc>
      </w:tr>
      <w:tr>
        <w:tc>
          <w:p>
            <w:pPr>
              <w:pStyle w:val="Compact"/>
              <w:jc w:val="left"/>
            </w:pPr>
            <w:r>
              <w:t xml:space="preserve">17</w:t>
            </w:r>
          </w:p>
        </w:tc>
        <w:tc>
          <w:p>
            <w:pPr>
              <w:pStyle w:val="Compact"/>
              <w:jc w:val="left"/>
            </w:pPr>
            <w:r>
              <w:t xml:space="preserve">Closing</w:t>
            </w:r>
          </w:p>
        </w:tc>
        <w:tc>
          <w:p>
            <w:pPr>
              <w:pStyle w:val="Compact"/>
              <w:jc w:val="left"/>
            </w:pPr>
            <w:r>
              <w:t xml:space="preserve">★</w:t>
            </w:r>
          </w:p>
        </w:tc>
        <w:tc>
          <w:p>
            <w:pPr>
              <w:pStyle w:val="Compact"/>
              <w:jc w:val="left"/>
            </w:pPr>
            <w:r>
              <w:t xml:space="preserve">0:15</w:t>
            </w:r>
          </w:p>
        </w:tc>
        <w:tc>
          <w:p>
            <w:pPr>
              <w:pStyle w:val="Compact"/>
              <w:jc w:val="left"/>
            </w:pPr>
            <w:r>
              <w:t xml:space="preserve">5:05</w:t>
            </w:r>
          </w:p>
        </w:tc>
      </w:tr>
    </w:tbl>
    <w:p>
      <w:pPr>
        <w:pStyle w:val="BodyText"/>
      </w:pPr>
      <w:r>
        <w:rPr>
          <w:b/>
        </w:rPr>
        <w:t xml:space="preserve">If you’re running long:</w:t>
      </w:r>
      <w:r>
        <w:t xml:space="preserve"> </w:t>
      </w:r>
      <w:r>
        <w:t xml:space="preserve">cut Slide 12 to one sentence (</w:t>
      </w:r>
      <w:r>
        <w:t xml:space="preserve">“</w:t>
      </w:r>
      <w:r>
        <w:t xml:space="preserve">and we benchmarked it — 22 questions, 100+ tests</w:t>
      </w:r>
      <w:r>
        <w:t xml:space="preserve">”</w:t>
      </w:r>
      <w:r>
        <w:t xml:space="preserve">).</w:t>
      </w:r>
      <w:r>
        <w:t xml:space="preserve"> </w:t>
      </w:r>
      <w:r>
        <w:rPr>
          <w:b/>
        </w:rPr>
        <w:t xml:space="preserve">If you’re ahead:</w:t>
      </w:r>
      <w:r>
        <w:t xml:space="preserve"> </w:t>
      </w:r>
      <w:r>
        <w:t xml:space="preserve">add Slide 14 (Roadmap, 0:20) before closing.</w:t>
      </w:r>
      <w:r>
        <w:t xml:space="preserve"> </w:t>
      </w:r>
      <w:r>
        <w:rPr>
          <w:b/>
        </w:rPr>
        <w:t xml:space="preserve">Golden rule:</w:t>
      </w:r>
      <w:r>
        <w:t xml:space="preserve"> </w:t>
      </w:r>
      <w:r>
        <w:t xml:space="preserve">never sacrifice the demo — it’s the slide that wins.</w:t>
      </w:r>
    </w:p>
    <w:p>
      <w:r>
        <w:pict>
          <v:rect style="width:0;height:1.5pt" o:hralign="center" o:hrstd="t" o:hr="t"/>
        </w:pict>
      </w:r>
    </w:p>
    <w:p>
      <w:pPr>
        <w:pStyle w:val="Heading1"/>
      </w:pPr>
      <w:bookmarkStart w:id="42" w:name="live-demo-script"/>
      <w:r>
        <w:t xml:space="preserve">5. Live Demo Script</w:t>
      </w:r>
      <w:bookmarkEnd w:id="42"/>
    </w:p>
    <w:p>
      <w:pPr>
        <w:pStyle w:val="FirstParagraph"/>
      </w:pPr>
      <w:r>
        <w:rPr>
          <w:b/>
        </w:rPr>
        <w:t xml:space="preserve">Goal of the demo:</w:t>
      </w:r>
      <w:r>
        <w:t xml:space="preserve"> </w:t>
      </w:r>
      <w:r>
        <w:t xml:space="preserve">prove three things fast — (1) it produces a trustworthy, explained answer; (2) it</w:t>
      </w:r>
      <w:r>
        <w:t xml:space="preserve"> </w:t>
      </w:r>
      <w:r>
        <w:rPr>
          <w:i/>
        </w:rPr>
        <w:t xml:space="preserve">remembers</w:t>
      </w:r>
      <w:r>
        <w:t xml:space="preserve"> </w:t>
      </w:r>
      <w:r>
        <w:t xml:space="preserve">and reshapes results instantly with no re-query; (3) it reasons when data is missing. Narrate</w:t>
      </w:r>
      <w:r>
        <w:t xml:space="preserve"> </w:t>
      </w:r>
      <w:r>
        <w:rPr>
          <w:b/>
        </w:rPr>
        <w:t xml:space="preserve">value</w:t>
      </w:r>
      <w:r>
        <w:t xml:space="preserve">, not clicks.</w:t>
      </w:r>
    </w:p>
    <w:p>
      <w:pPr>
        <w:pStyle w:val="BodyText"/>
      </w:pPr>
      <w:r>
        <w:rPr>
          <w:b/>
        </w:rPr>
        <w:t xml:space="preserve">Before you start (setup checklist):</w:t>
      </w:r>
    </w:p>
    <w:p>
      <w:pPr>
        <w:numPr>
          <w:ilvl w:val="0"/>
          <w:numId w:val="1002"/>
        </w:numPr>
        <w:pStyle w:val="Compact"/>
      </w:pPr>
      <w:r>
        <w:t xml:space="preserve">App already open in the browser, backend running, on a known-good dataset. Demo mode / cached results toggle available as a fallback.</w:t>
      </w:r>
    </w:p>
    <w:p>
      <w:pPr>
        <w:numPr>
          <w:ilvl w:val="0"/>
          <w:numId w:val="1002"/>
        </w:numPr>
        <w:pStyle w:val="Compact"/>
      </w:pPr>
      <w:r>
        <w:t xml:space="preserve">One rehearsed question typed and tested beforehand. Zoom the browser to ~125% so the back row can read it.</w:t>
      </w:r>
    </w:p>
    <w:p>
      <w:pPr>
        <w:numPr>
          <w:ilvl w:val="0"/>
          <w:numId w:val="1002"/>
        </w:numPr>
        <w:pStyle w:val="Compact"/>
      </w:pPr>
      <w:r>
        <w:t xml:space="preserve">Have Slide 5 one key-press away as the frozen safety-net.</w:t>
      </w:r>
    </w:p>
    <w:p>
      <w:pPr>
        <w:pStyle w:val="FirstParagraph"/>
      </w:pPr>
      <w:r>
        <w:rPr>
          <w:b/>
        </w:rPr>
        <w:t xml:space="preserve">Beat 1 — The headline answer (≈35s).</w:t>
      </w:r>
      <w:r>
        <w:t xml:space="preserve"> </w:t>
      </w:r>
      <w:r>
        <w:rPr>
          <w:i/>
        </w:rPr>
        <w:t xml:space="preserve">Do:</w:t>
      </w:r>
      <w:r>
        <w:t xml:space="preserve"> </w:t>
      </w:r>
      <w:r>
        <w:t xml:space="preserve">Type</w:t>
      </w:r>
      <w:r>
        <w:t xml:space="preserve"> </w:t>
      </w:r>
      <w:r>
        <w:rPr>
          <w:b/>
        </w:rPr>
        <w:t xml:space="preserve">“</w:t>
      </w:r>
      <w:r>
        <w:rPr>
          <w:b/>
        </w:rPr>
        <w:t xml:space="preserve">What is the total revenue by product category?</w:t>
      </w:r>
      <w:r>
        <w:rPr>
          <w:b/>
        </w:rPr>
        <w:t xml:space="preserve">”</w:t>
      </w:r>
      <w:r>
        <w:t xml:space="preserve"> </w:t>
      </w:r>
      <w:r>
        <w:t xml:space="preserve">and submit.</w:t>
      </w:r>
      <w:r>
        <w:t xml:space="preserve"> </w:t>
      </w:r>
      <w:r>
        <w:rPr>
          <w:i/>
        </w:rPr>
        <w:t xml:space="preserve">Say:</w:t>
      </w:r>
      <w:r>
        <w:t xml:space="preserve"> </w:t>
      </w:r>
      <w:r>
        <w:t xml:space="preserve">“</w:t>
      </w:r>
      <w:r>
        <w:t xml:space="preserve">I’m asking in plain English, the way a manager would. … And there it is — a one-line answer, the key numbers, a chart it built itself, and a confidence score, all in a couple of seconds. Every number here is computed from the real rows — the model isn’t making them up.</w:t>
      </w:r>
      <w:r>
        <w:t xml:space="preserve">”</w:t>
      </w:r>
      <w:r>
        <w:t xml:space="preserve"> </w:t>
      </w:r>
      <w:r>
        <w:rPr>
          <w:i/>
        </w:rPr>
        <w:t xml:space="preserve">Highlight:</w:t>
      </w:r>
      <w:r>
        <w:t xml:space="preserve"> </w:t>
      </w:r>
      <w:r>
        <w:t xml:space="preserve">the answer card, the auto-chart, the confidence badge.</w:t>
      </w:r>
    </w:p>
    <w:p>
      <w:pPr>
        <w:pStyle w:val="BodyText"/>
      </w:pPr>
      <w:r>
        <w:rPr>
          <w:b/>
        </w:rPr>
        <w:t xml:space="preserve">Beat 2 — Memory + instant reshape (≈30s).</w:t>
      </w:r>
      <w:r>
        <w:t xml:space="preserve"> </w:t>
      </w:r>
      <w:r>
        <w:rPr>
          <w:i/>
        </w:rPr>
        <w:t xml:space="preserve">(Our wow moment.)</w:t>
      </w:r>
      <w:r>
        <w:t xml:space="preserve"> </w:t>
      </w:r>
      <w:r>
        <w:rPr>
          <w:i/>
        </w:rPr>
        <w:t xml:space="preserve">Do:</w:t>
      </w:r>
      <w:r>
        <w:t xml:space="preserve"> </w:t>
      </w:r>
      <w:r>
        <w:t xml:space="preserve">Type</w:t>
      </w:r>
      <w:r>
        <w:t xml:space="preserve"> </w:t>
      </w:r>
      <w:r>
        <w:rPr>
          <w:b/>
        </w:rPr>
        <w:t xml:space="preserve">“</w:t>
      </w:r>
      <w:r>
        <w:rPr>
          <w:b/>
        </w:rPr>
        <w:t xml:space="preserve">sort those ascending</w:t>
      </w:r>
      <w:r>
        <w:rPr>
          <w:b/>
        </w:rPr>
        <w:t xml:space="preserve">”</w:t>
      </w:r>
      <w:r>
        <w:t xml:space="preserve"> </w:t>
      </w:r>
      <w:r>
        <w:t xml:space="preserve">(or</w:t>
      </w:r>
      <w:r>
        <w:t xml:space="preserve"> </w:t>
      </w:r>
      <w:r>
        <w:t xml:space="preserve">“</w:t>
      </w:r>
      <w:r>
        <w:t xml:space="preserve">show the top 3</w:t>
      </w:r>
      <w:r>
        <w:t xml:space="preserve">”</w:t>
      </w:r>
      <w:r>
        <w:t xml:space="preserve">).</w:t>
      </w:r>
      <w:r>
        <w:t xml:space="preserve"> </w:t>
      </w:r>
      <w:r>
        <w:rPr>
          <w:i/>
        </w:rPr>
        <w:t xml:space="preserve">Say:</w:t>
      </w:r>
      <w:r>
        <w:t xml:space="preserve"> </w:t>
      </w:r>
      <w:r>
        <w:t xml:space="preserve">“</w:t>
      </w:r>
      <w:r>
        <w:t xml:space="preserve">Now watch — I’m not asking a new question, I’m refining the one on screen. It reshaped the</w:t>
      </w:r>
      <w:r>
        <w:t xml:space="preserve"> </w:t>
      </w:r>
      <w:r>
        <w:rPr>
          <w:b/>
        </w:rPr>
        <w:t xml:space="preserve">same</w:t>
      </w:r>
      <w:r>
        <w:t xml:space="preserve"> </w:t>
      </w:r>
      <w:r>
        <w:t xml:space="preserve">result</w:t>
      </w:r>
      <w:r>
        <w:t xml:space="preserve"> </w:t>
      </w:r>
      <w:r>
        <w:rPr>
          <w:i/>
        </w:rPr>
        <w:t xml:space="preserve">instantly</w:t>
      </w:r>
      <w:r>
        <w:t xml:space="preserve"> </w:t>
      </w:r>
      <w:r>
        <w:t xml:space="preserve">— and importantly, it did</w:t>
      </w:r>
      <w:r>
        <w:t xml:space="preserve"> </w:t>
      </w:r>
      <w:r>
        <w:rPr>
          <w:b/>
        </w:rPr>
        <w:t xml:space="preserve">not</w:t>
      </w:r>
      <w:r>
        <w:t xml:space="preserve"> </w:t>
      </w:r>
      <w:r>
        <w:t xml:space="preserve">run another database query, because it remembers what we’re looking at. That’s the agent holding context.</w:t>
      </w:r>
      <w:r>
        <w:t xml:space="preserve">”</w:t>
      </w:r>
      <w:r>
        <w:t xml:space="preserve"> </w:t>
      </w:r>
      <w:r>
        <w:rPr>
          <w:i/>
        </w:rPr>
        <w:t xml:space="preserve">Highlight:</w:t>
      </w:r>
      <w:r>
        <w:t xml:space="preserve"> </w:t>
      </w:r>
      <w:r>
        <w:t xml:space="preserve">the data updates with no</w:t>
      </w:r>
      <w:r>
        <w:t xml:space="preserve"> </w:t>
      </w:r>
      <w:r>
        <w:t xml:space="preserve">‘</w:t>
      </w:r>
      <w:r>
        <w:t xml:space="preserve">thinking</w:t>
      </w:r>
      <w:r>
        <w:t xml:space="preserve">’</w:t>
      </w:r>
      <w:r>
        <w:t xml:space="preserve"> </w:t>
      </w:r>
      <w:r>
        <w:t xml:space="preserve">spinner; point out</w:t>
      </w:r>
      <w:r>
        <w:t xml:space="preserve"> </w:t>
      </w:r>
      <w:r>
        <w:t xml:space="preserve">‘</w:t>
      </w:r>
      <w:r>
        <w:t xml:space="preserve">no new query.</w:t>
      </w:r>
      <w:r>
        <w:t xml:space="preserve">’</w:t>
      </w:r>
    </w:p>
    <w:p>
      <w:pPr>
        <w:pStyle w:val="BodyText"/>
      </w:pPr>
      <w:r>
        <w:rPr>
          <w:b/>
        </w:rPr>
        <w:t xml:space="preserve">Beat 3 — Reasoning on missing data (≈25s).</w:t>
      </w:r>
      <w:r>
        <w:t xml:space="preserve"> </w:t>
      </w:r>
      <w:r>
        <w:rPr>
          <w:i/>
        </w:rPr>
        <w:t xml:space="preserve">Do:</w:t>
      </w:r>
      <w:r>
        <w:t xml:space="preserve"> </w:t>
      </w:r>
      <w:r>
        <w:t xml:space="preserve">Ask for a product you know isn’t in the catalogue (e.g.,</w:t>
      </w:r>
      <w:r>
        <w:t xml:space="preserve"> </w:t>
      </w:r>
      <w:r>
        <w:t xml:space="preserve">“</w:t>
      </w:r>
      <w:r>
        <w:t xml:space="preserve">revenue for the iPhone 15</w:t>
      </w:r>
      <w:r>
        <w:t xml:space="preserve">”</w:t>
      </w:r>
      <w:r>
        <w:t xml:space="preserve">).</w:t>
      </w:r>
      <w:r>
        <w:t xml:space="preserve"> </w:t>
      </w:r>
      <w:r>
        <w:rPr>
          <w:i/>
        </w:rPr>
        <w:t xml:space="preserve">Say:</w:t>
      </w:r>
      <w:r>
        <w:t xml:space="preserve"> </w:t>
      </w:r>
      <w:r>
        <w:t xml:space="preserve">“</w:t>
      </w:r>
      <w:r>
        <w:t xml:space="preserve">Here’s the part most tools get wrong. That product isn’t in the data. Instead of failing or inventing a number, DataSpeak finds the</w:t>
      </w:r>
      <w:r>
        <w:t xml:space="preserve"> </w:t>
      </w:r>
      <w:r>
        <w:rPr>
          <w:i/>
        </w:rPr>
        <w:t xml:space="preserve">nearest real match</w:t>
      </w:r>
      <w:r>
        <w:t xml:space="preserve"> </w:t>
      </w:r>
      <w:r>
        <w:t xml:space="preserve">and tells me it’s an approximation. That’s responsible AI.</w:t>
      </w:r>
      <w:r>
        <w:t xml:space="preserve">”</w:t>
      </w:r>
      <w:r>
        <w:t xml:space="preserve"> </w:t>
      </w:r>
      <w:r>
        <w:rPr>
          <w:i/>
        </w:rPr>
        <w:t xml:space="preserve">Highlight:</w:t>
      </w:r>
      <w:r>
        <w:t xml:space="preserve"> </w:t>
      </w:r>
      <w:r>
        <w:t xml:space="preserve">the</w:t>
      </w:r>
      <w:r>
        <w:t xml:space="preserve"> </w:t>
      </w:r>
      <w:r>
        <w:t xml:space="preserve">‘</w:t>
      </w:r>
      <w:r>
        <w:t xml:space="preserve">approximate match</w:t>
      </w:r>
      <w:r>
        <w:t xml:space="preserve">’</w:t>
      </w:r>
      <w:r>
        <w:t xml:space="preserve"> </w:t>
      </w:r>
      <w:r>
        <w:t xml:space="preserve">flag.</w:t>
      </w:r>
    </w:p>
    <w:p>
      <w:pPr>
        <w:pStyle w:val="BodyText"/>
      </w:pPr>
      <w:r>
        <w:rPr>
          <w:b/>
        </w:rPr>
        <w:t xml:space="preserve">Optional Beat 4 — Show its working (≈15s).</w:t>
      </w:r>
      <w:r>
        <w:t xml:space="preserve"> </w:t>
      </w:r>
      <w:r>
        <w:t xml:space="preserve">Click</w:t>
      </w:r>
      <w:r>
        <w:t xml:space="preserve"> </w:t>
      </w:r>
      <w:r>
        <w:rPr>
          <w:b/>
        </w:rPr>
        <w:t xml:space="preserve">“</w:t>
      </w:r>
      <w:r>
        <w:rPr>
          <w:b/>
        </w:rPr>
        <w:t xml:space="preserve">How did the AI work this out?</w:t>
      </w:r>
      <w:r>
        <w:rPr>
          <w:b/>
        </w:rPr>
        <w:t xml:space="preserve">”</w:t>
      </w:r>
      <w:r>
        <w:t xml:space="preserve"> </w:t>
      </w:r>
      <w:r>
        <w:rPr>
          <w:i/>
        </w:rPr>
        <w:t xml:space="preserve">Say:</w:t>
      </w:r>
      <w:r>
        <w:t xml:space="preserve"> </w:t>
      </w:r>
      <w:r>
        <w:t xml:space="preserve">“</w:t>
      </w:r>
      <w:r>
        <w:t xml:space="preserve">And for anyone who needs to trust it, here’s the exact SQL and the plain-English steps.</w:t>
      </w:r>
      <w:r>
        <w:t xml:space="preserve">”</w:t>
      </w:r>
    </w:p>
    <w:p>
      <w:pPr>
        <w:pStyle w:val="BodyText"/>
      </w:pPr>
      <w:r>
        <w:rPr>
          <w:b/>
        </w:rPr>
        <w:t xml:space="preserve">If something goes wrong:</w:t>
      </w:r>
    </w:p>
    <w:p>
      <w:pPr>
        <w:numPr>
          <w:ilvl w:val="0"/>
          <w:numId w:val="1003"/>
        </w:numPr>
        <w:pStyle w:val="Compact"/>
      </w:pPr>
      <w:r>
        <w:rPr>
          <w:i/>
        </w:rPr>
        <w:t xml:space="preserve">App is slow / spinner hangs:</w:t>
      </w:r>
      <w:r>
        <w:t xml:space="preserve"> </w:t>
      </w:r>
      <w:r>
        <w:t xml:space="preserve">keep talking —</w:t>
      </w:r>
      <w:r>
        <w:t xml:space="preserve"> </w:t>
      </w:r>
      <w:r>
        <w:t xml:space="preserve">“</w:t>
      </w:r>
      <w:r>
        <w:t xml:space="preserve">while that runs, here’s what’s happening: retrieve, generate, validate, execute.</w:t>
      </w:r>
      <w:r>
        <w:t xml:space="preserve">”</w:t>
      </w:r>
      <w:r>
        <w:t xml:space="preserve"> </w:t>
      </w:r>
      <w:r>
        <w:t xml:space="preserve">If it doesn’t return in ~5 seconds, switch to</w:t>
      </w:r>
      <w:r>
        <w:t xml:space="preserve"> </w:t>
      </w:r>
      <w:r>
        <w:rPr>
          <w:b/>
        </w:rPr>
        <w:t xml:space="preserve">Slide 5</w:t>
      </w:r>
      <w:r>
        <w:t xml:space="preserve"> </w:t>
      </w:r>
      <w:r>
        <w:t xml:space="preserve">and present the frozen example as the result.</w:t>
      </w:r>
    </w:p>
    <w:p>
      <w:pPr>
        <w:numPr>
          <w:ilvl w:val="0"/>
          <w:numId w:val="1003"/>
        </w:numPr>
        <w:pStyle w:val="Compact"/>
      </w:pPr>
      <w:r>
        <w:rPr>
          <w:i/>
        </w:rPr>
        <w:t xml:space="preserve">Wrong/empty answer:</w:t>
      </w:r>
      <w:r>
        <w:t xml:space="preserve"> </w:t>
      </w:r>
      <w:r>
        <w:t xml:space="preserve">“</w:t>
      </w:r>
      <w:r>
        <w:t xml:space="preserve">Good — this shows the safety net: rather than guess, it flags low confidence / asks to clarify,</w:t>
      </w:r>
      <w:r>
        <w:t xml:space="preserve">”</w:t>
      </w:r>
      <w:r>
        <w:t xml:space="preserve"> </w:t>
      </w:r>
      <w:r>
        <w:t xml:space="preserve">then re-ask the rehearsed question.</w:t>
      </w:r>
    </w:p>
    <w:p>
      <w:pPr>
        <w:numPr>
          <w:ilvl w:val="0"/>
          <w:numId w:val="1003"/>
        </w:numPr>
        <w:pStyle w:val="Compact"/>
      </w:pPr>
      <w:r>
        <w:rPr>
          <w:i/>
        </w:rPr>
        <w:t xml:space="preserve">No internet / OCI down:</w:t>
      </w:r>
      <w:r>
        <w:t xml:space="preserve"> </w:t>
      </w:r>
      <w:r>
        <w:t xml:space="preserve">flip the</w:t>
      </w:r>
      <w:r>
        <w:t xml:space="preserve"> </w:t>
      </w:r>
      <w:r>
        <w:rPr>
          <w:b/>
        </w:rPr>
        <w:t xml:space="preserve">demo/cached</w:t>
      </w:r>
      <w:r>
        <w:t xml:space="preserve"> </w:t>
      </w:r>
      <w:r>
        <w:t xml:space="preserve">toggle and narrate the same three beats on cached results; say</w:t>
      </w:r>
      <w:r>
        <w:t xml:space="preserve"> </w:t>
      </w:r>
      <w:r>
        <w:t xml:space="preserve">“</w:t>
      </w:r>
      <w:r>
        <w:t xml:space="preserve">running in offline demo mode — same pipeline, cached data.</w:t>
      </w:r>
      <w:r>
        <w:t xml:space="preserve">”</w:t>
      </w:r>
    </w:p>
    <w:p>
      <w:pPr>
        <w:numPr>
          <w:ilvl w:val="0"/>
          <w:numId w:val="1003"/>
        </w:numPr>
        <w:pStyle w:val="Compact"/>
      </w:pPr>
      <w:r>
        <w:rPr>
          <w:i/>
        </w:rPr>
        <w:t xml:space="preserve">Projector/display dies:</w:t>
      </w:r>
      <w:r>
        <w:t xml:space="preserve"> </w:t>
      </w:r>
      <w:r>
        <w:t xml:space="preserve">present Slide 5 and Slide 6 verbally; the script above stands alone.</w:t>
      </w:r>
    </w:p>
    <w:p>
      <w:pPr>
        <w:pStyle w:val="FirstParagraph"/>
      </w:pPr>
      <w:r>
        <w:rPr>
          <w:b/>
        </w:rPr>
        <w:t xml:space="preserve">Maintaining attention:</w:t>
      </w:r>
      <w:r>
        <w:t xml:space="preserve"> </w:t>
      </w:r>
      <w:r>
        <w:t xml:space="preserve">ask the room a question while a query runs (</w:t>
      </w:r>
      <w:r>
        <w:t xml:space="preserve">“</w:t>
      </w:r>
      <w:r>
        <w:t xml:space="preserve">what would</w:t>
      </w:r>
      <w:r>
        <w:t xml:space="preserve"> </w:t>
      </w:r>
      <w:r>
        <w:rPr>
          <w:i/>
        </w:rPr>
        <w:t xml:space="preserve">you</w:t>
      </w:r>
      <w:r>
        <w:t xml:space="preserve"> </w:t>
      </w:r>
      <w:r>
        <w:t xml:space="preserve">ask your data?</w:t>
      </w:r>
      <w:r>
        <w:t xml:space="preserve">”</w:t>
      </w:r>
      <w:r>
        <w:t xml:space="preserve">); keep each beat under ~30 seconds; end the demo on the wow moment (Beat 2 or 3), not on a settings screen.</w:t>
      </w:r>
    </w:p>
    <w:p>
      <w:r>
        <w:pict>
          <v:rect style="width:0;height:1.5pt" o:hralign="center" o:hrstd="t" o:hr="t"/>
        </w:pict>
      </w:r>
    </w:p>
    <w:p>
      <w:pPr>
        <w:pStyle w:val="Heading1"/>
      </w:pPr>
      <w:bookmarkStart w:id="43" w:name="qa-preparation-30-questions-answers"/>
      <w:r>
        <w:t xml:space="preserve">6. Q&amp;A Preparation — 30 Questions &amp; Answers</w:t>
      </w:r>
      <w:bookmarkEnd w:id="43"/>
    </w:p>
    <w:p>
      <w:pPr>
        <w:pStyle w:val="FirstParagraph"/>
      </w:pPr>
      <w:r>
        <w:t xml:space="preserve">Answer in three beats:</w:t>
      </w:r>
      <w:r>
        <w:t xml:space="preserve"> </w:t>
      </w:r>
      <w:r>
        <w:rPr>
          <w:b/>
        </w:rPr>
        <w:t xml:space="preserve">direct answer → one supporting fact → bridge back to value.</w:t>
      </w:r>
      <w:r>
        <w:t xml:space="preserve"> </w:t>
      </w:r>
      <w:r>
        <w:t xml:space="preserve">If you don’t know, say</w:t>
      </w:r>
      <w:r>
        <w:t xml:space="preserve"> </w:t>
      </w:r>
      <w:r>
        <w:t xml:space="preserve">“</w:t>
      </w:r>
      <w:r>
        <w:t xml:space="preserve">We haven’t measured that yet — here’s how we’d find out,</w:t>
      </w:r>
      <w:r>
        <w:t xml:space="preserve">”</w:t>
      </w:r>
      <w:r>
        <w:t xml:space="preserve"> </w:t>
      </w:r>
      <w:r>
        <w:t xml:space="preserve">and move on.</w:t>
      </w:r>
    </w:p>
    <w:p>
      <w:pPr>
        <w:pStyle w:val="Heading2"/>
      </w:pPr>
      <w:bookmarkStart w:id="44" w:name="business-market"/>
      <w:r>
        <w:t xml:space="preserve">Business &amp; Market</w:t>
      </w:r>
      <w:bookmarkEnd w:id="44"/>
    </w:p>
    <w:p>
      <w:pPr>
        <w:pStyle w:val="FirstParagraph"/>
      </w:pPr>
      <w:r>
        <w:rPr>
          <w:b/>
        </w:rPr>
        <w:t xml:space="preserve">Q1. Who is this for / who pays?</w:t>
      </w:r>
      <w:r>
        <w:t xml:space="preserve"> </w:t>
      </w:r>
      <w:r>
        <w:t xml:space="preserve">Data-rich teams on Oracle — operations, sales, finance, and the data teams who serve them. The buyer is the analytics or data leader who wants to cut the ad-hoc query queue; the users are everyone who has a question.</w:t>
      </w:r>
    </w:p>
    <w:p>
      <w:pPr>
        <w:pStyle w:val="BodyText"/>
      </w:pPr>
      <w:r>
        <w:rPr>
          <w:b/>
        </w:rPr>
        <w:t xml:space="preserve">Q2. How is this different from Power BI / Tableau dashboards?</w:t>
      </w:r>
      <w:r>
        <w:t xml:space="preserve"> </w:t>
      </w:r>
      <w:r>
        <w:t xml:space="preserve">Dashboards answer</w:t>
      </w:r>
      <w:r>
        <w:t xml:space="preserve"> </w:t>
      </w:r>
      <w:r>
        <w:rPr>
          <w:i/>
        </w:rPr>
        <w:t xml:space="preserve">pre-defined</w:t>
      </w:r>
      <w:r>
        <w:t xml:space="preserve"> </w:t>
      </w:r>
      <w:r>
        <w:t xml:space="preserve">questions someone built in advance. DataSpeak answers the question you</w:t>
      </w:r>
      <w:r>
        <w:t xml:space="preserve"> </w:t>
      </w:r>
      <w:r>
        <w:rPr>
          <w:i/>
        </w:rPr>
        <w:t xml:space="preserve">didn’t</w:t>
      </w:r>
      <w:r>
        <w:t xml:space="preserve"> </w:t>
      </w:r>
      <w:r>
        <w:t xml:space="preserve">anticipate, in natural language, and explains it. It complements BI rather than replacing it.</w:t>
      </w:r>
    </w:p>
    <w:p>
      <w:pPr>
        <w:pStyle w:val="BodyText"/>
      </w:pPr>
      <w:r>
        <w:rPr>
          <w:b/>
        </w:rPr>
        <w:t xml:space="preserve">Q3. Isn’t this just ChatGPT writing SQL?</w:t>
      </w:r>
      <w:r>
        <w:t xml:space="preserve"> </w:t>
      </w:r>
      <w:r>
        <w:t xml:space="preserve">A chatbot translates one sentence to one query and will happily invent a table that doesn’t exist. DataSpeak is an</w:t>
      </w:r>
      <w:r>
        <w:t xml:space="preserve"> </w:t>
      </w:r>
      <w:r>
        <w:rPr>
          <w:i/>
        </w:rPr>
        <w:t xml:space="preserve">agent</w:t>
      </w:r>
      <w:r>
        <w:t xml:space="preserve">: it grounds itself in your real schema via vector retrieval, validates every query, computes numbers in code, asks when unsure, and returns nearest-real-data when needed.</w:t>
      </w:r>
    </w:p>
    <w:p>
      <w:pPr>
        <w:pStyle w:val="BodyText"/>
      </w:pPr>
      <w:r>
        <w:rPr>
          <w:b/>
        </w:rPr>
        <w:t xml:space="preserve">Q4. What’s the ROI?</w:t>
      </w:r>
      <w:r>
        <w:t xml:space="preserve"> </w:t>
      </w:r>
      <w:r>
        <w:t xml:space="preserve">Time-to-answer drops from days to seconds and roughly 10× more questions get served without the data team. The value is reclaimed analyst time plus faster decisions; a pilot lets us quantify it on your data.</w:t>
      </w:r>
    </w:p>
    <w:p>
      <w:pPr>
        <w:pStyle w:val="BodyText"/>
      </w:pPr>
      <w:r>
        <w:rPr>
          <w:b/>
        </w:rPr>
        <w:t xml:space="preserve">Q5. What does it cost to run?</w:t>
      </w:r>
      <w:r>
        <w:t xml:space="preserve"> </w:t>
      </w:r>
      <w:r>
        <w:t xml:space="preserve">Cost is dominated by embedding + generation tokens per query and Autonomous DB compute. We track token cost per query in the benchmark, and caching repeated questions cuts it further.</w:t>
      </w:r>
    </w:p>
    <w:p>
      <w:pPr>
        <w:pStyle w:val="BodyText"/>
      </w:pPr>
      <w:r>
        <w:rPr>
          <w:b/>
        </w:rPr>
        <w:t xml:space="preserve">Q6. Why would an enterprise trust AI on their database?</w:t>
      </w:r>
      <w:r>
        <w:t xml:space="preserve"> </w:t>
      </w:r>
      <w:r>
        <w:t xml:space="preserve">Because we removed the scary parts by construction: read-only single-SELECT (no writes can reach the DB), numbers computed in code (no hallucinated figures), PII stripped, row caps and timeouts, and a confidence score on every answer.</w:t>
      </w:r>
    </w:p>
    <w:p>
      <w:pPr>
        <w:pStyle w:val="BodyText"/>
      </w:pPr>
      <w:r>
        <w:rPr>
          <w:b/>
        </w:rPr>
        <w:t xml:space="preserve">Q7. What’s your moat — couldn’t a big vendor copy this?</w:t>
      </w:r>
      <w:r>
        <w:t xml:space="preserve"> </w:t>
      </w:r>
      <w:r>
        <w:t xml:space="preserve">Three things compound: nearest-real-data vector decisioning, semantic AST evaluation, and the business-glossary layer. They’re each non-trivial, and being OCI-native end-to-end is a real integration advantage.</w:t>
      </w:r>
    </w:p>
    <w:p>
      <w:pPr>
        <w:pStyle w:val="BodyText"/>
      </w:pPr>
      <w:r>
        <w:rPr>
          <w:b/>
        </w:rPr>
        <w:t xml:space="preserve">Q8. What’s the go-to-market?</w:t>
      </w:r>
      <w:r>
        <w:t xml:space="preserve"> </w:t>
      </w:r>
      <w:r>
        <w:t xml:space="preserve">Land via a pilot on a single Oracle dataset, prove time-to-answer, expand by data source and team. Natural fit for Oracle/Enigen customers already on Autonomous DB.</w:t>
      </w:r>
    </w:p>
    <w:p>
      <w:pPr>
        <w:pStyle w:val="BodyText"/>
      </w:pPr>
      <w:r>
        <w:rPr>
          <w:b/>
        </w:rPr>
        <w:t xml:space="preserve">Q9. Is this a product or a feature?</w:t>
      </w:r>
      <w:r>
        <w:t xml:space="preserve"> </w:t>
      </w:r>
      <w:r>
        <w:t xml:space="preserve">It’s a platform: an agent layer over any relational source. SQL generation is one stage of six; memory, retrieval, guardrails, evaluation and explanation are the product.</w:t>
      </w:r>
    </w:p>
    <w:p>
      <w:pPr>
        <w:pStyle w:val="BodyText"/>
      </w:pPr>
      <w:r>
        <w:rPr>
          <w:b/>
        </w:rPr>
        <w:t xml:space="preserve">Q10. What’s the biggest risk to the business?</w:t>
      </w:r>
      <w:r>
        <w:t xml:space="preserve"> </w:t>
      </w:r>
      <w:r>
        <w:t xml:space="preserve">Trust at scale — one confidently wrong answer erodes it. That’s exactly why confidence scoring, clarification, and computed (not generated) numbers are core, not optional.</w:t>
      </w:r>
    </w:p>
    <w:p>
      <w:pPr>
        <w:pStyle w:val="Heading2"/>
      </w:pPr>
      <w:bookmarkStart w:id="45" w:name="technical"/>
      <w:r>
        <w:t xml:space="preserve">Technical</w:t>
      </w:r>
      <w:bookmarkEnd w:id="45"/>
    </w:p>
    <w:p>
      <w:pPr>
        <w:pStyle w:val="FirstParagraph"/>
      </w:pPr>
      <w:r>
        <w:rPr>
          <w:b/>
        </w:rPr>
        <w:t xml:space="preserve">Q11. Walk me through the pipeline.</w:t>
      </w:r>
      <w:r>
        <w:t xml:space="preserve"> </w:t>
      </w:r>
      <w:r>
        <w:t xml:space="preserve">Six stages: glossary + memory (resolve follow-ups, expand business terms) → RAG retrieval (23ai vectors + OCI embeddings) → SQL generation (Select AI) → validate &amp; guard (read-only, single-SELECT, row-cap, timeout) → safe execution (Autonomous DB) → summarise (answer, insights, chart, confidence).</w:t>
      </w:r>
    </w:p>
    <w:p>
      <w:pPr>
        <w:pStyle w:val="BodyText"/>
      </w:pPr>
      <w:r>
        <w:rPr>
          <w:b/>
        </w:rPr>
        <w:t xml:space="preserve">Q12. How does the retrieval (RAG) work?</w:t>
      </w:r>
      <w:r>
        <w:t xml:space="preserve"> </w:t>
      </w:r>
      <w:r>
        <w:t xml:space="preserve">Schema descriptions and business docs are embedded with cohere.embed-english-v3.0 (1024-dim) and stored as native VECTORs in Oracle 23ai; at query time we rank candidates with VECTOR_DISTANCE using cosine similarity and feed the top context to generation.</w:t>
      </w:r>
    </w:p>
    <w:p>
      <w:pPr>
        <w:pStyle w:val="BodyText"/>
      </w:pPr>
      <w:r>
        <w:rPr>
          <w:b/>
        </w:rPr>
        <w:t xml:space="preserve">Q13. Why Oracle Select AI instead of calling an LLM directly?</w:t>
      </w:r>
      <w:r>
        <w:t xml:space="preserve"> </w:t>
      </w:r>
      <w:r>
        <w:t xml:space="preserve">Select AI (DBMS_CLOUD_AI.GENERATE) runs generation</w:t>
      </w:r>
      <w:r>
        <w:t xml:space="preserve"> </w:t>
      </w:r>
      <w:r>
        <w:rPr>
          <w:i/>
        </w:rPr>
        <w:t xml:space="preserve">inside</w:t>
      </w:r>
      <w:r>
        <w:t xml:space="preserve"> </w:t>
      </w:r>
      <w:r>
        <w:t xml:space="preserve">the database with the schema in context, which improves grounding and keeps data in the security boundary. It also means less glue code and one fewer external dependency.</w:t>
      </w:r>
    </w:p>
    <w:p>
      <w:pPr>
        <w:pStyle w:val="BodyText"/>
      </w:pPr>
      <w:r>
        <w:rPr>
          <w:b/>
        </w:rPr>
        <w:t xml:space="preserve">Q14. How do you stop SQL injection or destructive queries?</w:t>
      </w:r>
      <w:r>
        <w:t xml:space="preserve"> </w:t>
      </w:r>
      <w:r>
        <w:t xml:space="preserve">We parse every generated statement and allow exactly one read-only SELECT — anything with INSERT/UPDATE/DELETE/DROP/DDL or multiple statements is rejected before execution, and the DB user is least-privilege read-only anyway.</w:t>
      </w:r>
    </w:p>
    <w:p>
      <w:pPr>
        <w:pStyle w:val="BodyText"/>
      </w:pPr>
      <w:r>
        <w:rPr>
          <w:b/>
        </w:rPr>
        <w:t xml:space="preserve">Q15. How do you prevent hallucinated numbers?</w:t>
      </w:r>
      <w:r>
        <w:t xml:space="preserve"> </w:t>
      </w:r>
      <w:r>
        <w:t xml:space="preserve">The model is only allowed to produce SQL and narration. Every figure in the insights is</w:t>
      </w:r>
      <w:r>
        <w:t xml:space="preserve"> </w:t>
      </w:r>
      <w:r>
        <w:rPr>
          <w:i/>
        </w:rPr>
        <w:t xml:space="preserve">computed in Python from the returned rows</w:t>
      </w:r>
      <w:r>
        <w:t xml:space="preserve">, so the numbers are arithmetic on real data, not generated text.</w:t>
      </w:r>
    </w:p>
    <w:p>
      <w:pPr>
        <w:pStyle w:val="BodyText"/>
      </w:pPr>
      <w:r>
        <w:rPr>
          <w:b/>
        </w:rPr>
        <w:t xml:space="preserve">Q16. What is the</w:t>
      </w:r>
      <w:r>
        <w:rPr>
          <w:b/>
        </w:rPr>
        <w:t xml:space="preserve"> </w:t>
      </w:r>
      <w:r>
        <w:rPr>
          <w:b/>
        </w:rPr>
        <w:t xml:space="preserve">“</w:t>
      </w:r>
      <w:r>
        <w:rPr>
          <w:b/>
        </w:rPr>
        <w:t xml:space="preserve">nearest real data</w:t>
      </w:r>
      <w:r>
        <w:rPr>
          <w:b/>
        </w:rPr>
        <w:t xml:space="preserve">”</w:t>
      </w:r>
      <w:r>
        <w:rPr>
          <w:b/>
        </w:rPr>
        <w:t xml:space="preserve"> </w:t>
      </w:r>
      <w:r>
        <w:rPr>
          <w:b/>
        </w:rPr>
        <w:t xml:space="preserve">/ vector row-fallback?</w:t>
      </w:r>
      <w:r>
        <w:t xml:space="preserve"> </w:t>
      </w:r>
      <w:r>
        <w:t xml:space="preserve">When a filter matches nothing (e.g., a product not in the catalogue), instead of returning empty we find the semantically closest real values and re-run, clearly flagging the result as an approximate match.</w:t>
      </w:r>
    </w:p>
    <w:p>
      <w:pPr>
        <w:pStyle w:val="BodyText"/>
      </w:pPr>
      <w:r>
        <w:rPr>
          <w:b/>
        </w:rPr>
        <w:t xml:space="preserve">Q17. How do you evaluate accuracy fairly?</w:t>
      </w:r>
      <w:r>
        <w:t xml:space="preserve"> </w:t>
      </w:r>
      <w:r>
        <w:t xml:space="preserve">Two complementary metrics: execution accuracy (did it return the right result set) and semantic equivalence at the AST level (is the SQL logically the same), so aliasing, formatting and dialect differences don’t unfairly fail a correct query.</w:t>
      </w:r>
    </w:p>
    <w:p>
      <w:pPr>
        <w:pStyle w:val="BodyText"/>
      </w:pPr>
      <w:r>
        <w:rPr>
          <w:b/>
        </w:rPr>
        <w:t xml:space="preserve">Q18. How does multi-turn memory work without re-querying the whole database?</w:t>
      </w:r>
      <w:r>
        <w:t xml:space="preserve"> </w:t>
      </w:r>
      <w:r>
        <w:t xml:space="preserve">We keep the previous result in session. A follow-up that only reshapes it — sort, top-N, filter, pick columns — is applied to those rows in memory; only genuinely new questions hit the database again. It’s faster and stays consistent with what the user is looking at.</w:t>
      </w:r>
    </w:p>
    <w:p>
      <w:pPr>
        <w:pStyle w:val="BodyText"/>
      </w:pPr>
      <w:r>
        <w:rPr>
          <w:b/>
        </w:rPr>
        <w:t xml:space="preserve">Q19. What’s the glossary layer doing?</w:t>
      </w:r>
      <w:r>
        <w:t xml:space="preserve"> </w:t>
      </w:r>
      <w:r>
        <w:t xml:space="preserve">A business-term map expands corporate language to the right columns before embedding —</w:t>
      </w:r>
      <w:r>
        <w:t xml:space="preserve"> </w:t>
      </w:r>
      <w:r>
        <w:t xml:space="preserve">“</w:t>
      </w:r>
      <w:r>
        <w:t xml:space="preserve">turnover</w:t>
      </w:r>
      <w:r>
        <w:t xml:space="preserve">”</w:t>
      </w:r>
      <w:r>
        <w:t xml:space="preserve">,</w:t>
      </w:r>
      <w:r>
        <w:t xml:space="preserve"> </w:t>
      </w:r>
      <w:r>
        <w:t xml:space="preserve">“</w:t>
      </w:r>
      <w:r>
        <w:t xml:space="preserve">sales</w:t>
      </w:r>
      <w:r>
        <w:t xml:space="preserve">”</w:t>
      </w:r>
      <w:r>
        <w:t xml:space="preserve">,</w:t>
      </w:r>
      <w:r>
        <w:t xml:space="preserve"> </w:t>
      </w:r>
      <w:r>
        <w:t xml:space="preserve">“</w:t>
      </w:r>
      <w:r>
        <w:t xml:space="preserve">takings</w:t>
      </w:r>
      <w:r>
        <w:t xml:space="preserve">”</w:t>
      </w:r>
      <w:r>
        <w:t xml:space="preserve"> </w:t>
      </w:r>
      <w:r>
        <w:t xml:space="preserve">all resolve to revenue — which lifts retrieval recall and reduces ambiguity.</w:t>
      </w:r>
    </w:p>
    <w:p>
      <w:pPr>
        <w:pStyle w:val="BodyText"/>
      </w:pPr>
      <w:r>
        <w:rPr>
          <w:b/>
        </w:rPr>
        <w:t xml:space="preserve">Q20. What models / embeddings exactly?</w:t>
      </w:r>
      <w:r>
        <w:t xml:space="preserve"> </w:t>
      </w:r>
      <w:r>
        <w:t xml:space="preserve">OCI Generative AI for embeddings (cohere.embed-english-v3.0, 1024-dim) and Oracle Select AI for SQL generation. Both are OCI-managed, so nothing leaves the Oracle boundary.</w:t>
      </w:r>
    </w:p>
    <w:p>
      <w:pPr>
        <w:pStyle w:val="BodyText"/>
      </w:pPr>
      <w:r>
        <w:rPr>
          <w:b/>
        </w:rPr>
        <w:t xml:space="preserve">Q21. What happens when it’s not confident?</w:t>
      </w:r>
      <w:r>
        <w:t xml:space="preserve"> </w:t>
      </w:r>
      <w:r>
        <w:t xml:space="preserve">It either returns the answer</w:t>
      </w:r>
      <w:r>
        <w:t xml:space="preserve"> </w:t>
      </w:r>
      <w:r>
        <w:rPr>
          <w:i/>
        </w:rPr>
        <w:t xml:space="preserve">with</w:t>
      </w:r>
      <w:r>
        <w:t xml:space="preserve"> </w:t>
      </w:r>
      <w:r>
        <w:t xml:space="preserve">a low-confidence flag or asks a clarifying question instead of guessing — e.g.,</w:t>
      </w:r>
      <w:r>
        <w:t xml:space="preserve"> </w:t>
      </w:r>
      <w:r>
        <w:t xml:space="preserve">“</w:t>
      </w:r>
      <w:r>
        <w:t xml:space="preserve">by</w:t>
      </w:r>
      <w:r>
        <w:t xml:space="preserve"> </w:t>
      </w:r>
      <w:r>
        <w:t xml:space="preserve">‘</w:t>
      </w:r>
      <w:r>
        <w:t xml:space="preserve">margin</w:t>
      </w:r>
      <w:r>
        <w:t xml:space="preserve">’</w:t>
      </w:r>
      <w:r>
        <w:t xml:space="preserve">, did you mean total profit or profit margin?</w:t>
      </w:r>
      <w:r>
        <w:t xml:space="preserve">”</w:t>
      </w:r>
    </w:p>
    <w:p>
      <w:pPr>
        <w:pStyle w:val="BodyText"/>
      </w:pPr>
      <w:r>
        <w:rPr>
          <w:b/>
        </w:rPr>
        <w:t xml:space="preserve">Q22. How fast is it?</w:t>
      </w:r>
      <w:r>
        <w:t xml:space="preserve"> </w:t>
      </w:r>
      <w:r>
        <w:t xml:space="preserve">We track p50 and p95 latency per query; typical answers are a few seconds, and in-memory follow-ups are effectively instant because they skip the database round-trip.</w:t>
      </w:r>
    </w:p>
    <w:p>
      <w:pPr>
        <w:pStyle w:val="Heading2"/>
      </w:pPr>
      <w:bookmarkStart w:id="46" w:name="scalability"/>
      <w:r>
        <w:t xml:space="preserve">Scalability</w:t>
      </w:r>
      <w:bookmarkEnd w:id="46"/>
    </w:p>
    <w:p>
      <w:pPr>
        <w:pStyle w:val="FirstParagraph"/>
      </w:pPr>
      <w:r>
        <w:rPr>
          <w:b/>
        </w:rPr>
        <w:t xml:space="preserve">Q23. Does it work on databases other than this one?</w:t>
      </w:r>
      <w:r>
        <w:t xml:space="preserve"> </w:t>
      </w:r>
      <w:r>
        <w:t xml:space="preserve">The agent is schema-agnostic — it grounds on whatever schema/docs you embed. Today it’s tuned for Oracle; the roadmap adds Postgres, Snowflake and MySQL connectors without changing the agent.</w:t>
      </w:r>
    </w:p>
    <w:p>
      <w:pPr>
        <w:pStyle w:val="BodyText"/>
      </w:pPr>
      <w:r>
        <w:rPr>
          <w:b/>
        </w:rPr>
        <w:t xml:space="preserve">Q24. How does it scale to large schemas / many tables?</w:t>
      </w:r>
      <w:r>
        <w:t xml:space="preserve"> </w:t>
      </w:r>
      <w:r>
        <w:t xml:space="preserve">Vector retrieval is exactly the mechanism that scales — we retrieve only the most relevant tables and rules per question rather than stuffing the whole schema into the prompt.</w:t>
      </w:r>
    </w:p>
    <w:p>
      <w:pPr>
        <w:pStyle w:val="BodyText"/>
      </w:pPr>
      <w:r>
        <w:rPr>
          <w:b/>
        </w:rPr>
        <w:t xml:space="preserve">Q25. Can it handle many concurrent users?</w:t>
      </w:r>
      <w:r>
        <w:t xml:space="preserve"> </w:t>
      </w:r>
      <w:r>
        <w:t xml:space="preserve">Execution uses connection pooling with row caps and timeouts; the stateless agent stages scale horizontally, and repeated questions are cacheable. Autonomous DB handles the query load.</w:t>
      </w:r>
    </w:p>
    <w:p>
      <w:pPr>
        <w:pStyle w:val="BodyText"/>
      </w:pPr>
      <w:r>
        <w:rPr>
          <w:b/>
        </w:rPr>
        <w:t xml:space="preserve">Q26. What about huge result sets?</w:t>
      </w:r>
      <w:r>
        <w:t xml:space="preserve"> </w:t>
      </w:r>
      <w:r>
        <w:t xml:space="preserve">Queries are row-capped (≤500) and time-boxed by design, both to protect the live database and to keep answers readable; large extracts are an export concern, not a chat concern.</w:t>
      </w:r>
    </w:p>
    <w:p>
      <w:pPr>
        <w:pStyle w:val="Heading2"/>
      </w:pPr>
      <w:bookmarkStart w:id="47" w:name="security-governance"/>
      <w:r>
        <w:t xml:space="preserve">Security &amp; Governance</w:t>
      </w:r>
      <w:bookmarkEnd w:id="47"/>
    </w:p>
    <w:p>
      <w:pPr>
        <w:pStyle w:val="FirstParagraph"/>
      </w:pPr>
      <w:r>
        <w:rPr>
          <w:b/>
        </w:rPr>
        <w:t xml:space="preserve">Q27. How do you handle PII?</w:t>
      </w:r>
      <w:r>
        <w:t xml:space="preserve"> </w:t>
      </w:r>
      <w:r>
        <w:t xml:space="preserve">Emails, phone numbers and IDs are stripped from logs and from answers in both directions, and execution is read-only on a least-privilege user. Roadmap adds row-level security and SSO for per-user governance.</w:t>
      </w:r>
    </w:p>
    <w:p>
      <w:pPr>
        <w:pStyle w:val="BodyText"/>
      </w:pPr>
      <w:r>
        <w:rPr>
          <w:b/>
        </w:rPr>
        <w:t xml:space="preserve">Q28. Where does the data go — does it leave Oracle?</w:t>
      </w:r>
      <w:r>
        <w:t xml:space="preserve"> </w:t>
      </w:r>
      <w:r>
        <w:t xml:space="preserve">No. Embeddings and generation run on OCI-managed services and the Autonomous DB; with Select AI, generation happens inside the database. Wallet auth and OCI Vault keep credentials managed.</w:t>
      </w:r>
    </w:p>
    <w:p>
      <w:pPr>
        <w:pStyle w:val="BodyText"/>
      </w:pPr>
      <w:r>
        <w:rPr>
          <w:b/>
        </w:rPr>
        <w:t xml:space="preserve">Q29. Can you audit what it did?</w:t>
      </w:r>
      <w:r>
        <w:t xml:space="preserve"> </w:t>
      </w:r>
      <w:r>
        <w:t xml:space="preserve">Yes — every answer exposes the exact SQL and the steps, and the architecture is built to log queries; a full per-user audit trail is on the near-term roadmap.</w:t>
      </w:r>
    </w:p>
    <w:p>
      <w:pPr>
        <w:pStyle w:val="Heading2"/>
      </w:pPr>
      <w:bookmarkStart w:id="48" w:name="future-product"/>
      <w:r>
        <w:t xml:space="preserve">Future / Product</w:t>
      </w:r>
      <w:bookmarkEnd w:id="48"/>
    </w:p>
    <w:p>
      <w:pPr>
        <w:pStyle w:val="FirstParagraph"/>
      </w:pPr>
      <w:r>
        <w:rPr>
          <w:b/>
        </w:rPr>
        <w:t xml:space="preserve">Q30. What’s next after the hackathon?</w:t>
      </w:r>
      <w:r>
        <w:t xml:space="preserve"> </w:t>
      </w:r>
      <w:r>
        <w:t xml:space="preserve">Multi-database connectors, a governed semantic layer so metrics are consistent company-wide, access controls and audit, proactive scheduled insights and alerts, and an embeddable API — the same safe core, more reach. Our immediate next step is a pilot on a real customer dataset.</w:t>
      </w:r>
    </w:p>
    <w:p>
      <w:r>
        <w:pict>
          <v:rect style="width:0;height:1.5pt" o:hralign="center" o:hrstd="t" o:hr="t"/>
        </w:pict>
      </w:r>
    </w:p>
    <w:p>
      <w:pPr>
        <w:pStyle w:val="Heading1"/>
      </w:pPr>
      <w:bookmarkStart w:id="49" w:name="speaker-notes-nerves-guide"/>
      <w:r>
        <w:t xml:space="preserve">7. Speaker Notes &amp; Nerves Guide</w:t>
      </w:r>
      <w:bookmarkEnd w:id="49"/>
    </w:p>
    <w:p>
      <w:pPr>
        <w:pStyle w:val="FirstParagraph"/>
      </w:pPr>
      <w:r>
        <w:rPr>
          <w:b/>
        </w:rPr>
        <w:t xml:space="preserve">If you remember nothing else, land these five lines:</w:t>
      </w:r>
    </w:p>
    <w:p>
      <w:pPr>
        <w:numPr>
          <w:ilvl w:val="0"/>
          <w:numId w:val="1004"/>
        </w:numPr>
        <w:pStyle w:val="Compact"/>
      </w:pPr>
      <w:r>
        <w:t xml:space="preserve">“</w:t>
      </w:r>
      <w:r>
        <w:t xml:space="preserve">Eighty-five percent of data is locked behind SQL — every question is a ticket.</w:t>
      </w:r>
      <w:r>
        <w:t xml:space="preserve">”</w:t>
      </w:r>
    </w:p>
    <w:p>
      <w:pPr>
        <w:numPr>
          <w:ilvl w:val="0"/>
          <w:numId w:val="1004"/>
        </w:numPr>
        <w:pStyle w:val="Compact"/>
      </w:pPr>
      <w:r>
        <w:t xml:space="preserve">“</w:t>
      </w:r>
      <w:r>
        <w:t xml:space="preserve">DataSpeak lets anyone ask in plain English and get a trustworthy answer in seconds.</w:t>
      </w:r>
      <w:r>
        <w:t xml:space="preserve">”</w:t>
      </w:r>
    </w:p>
    <w:p>
      <w:pPr>
        <w:numPr>
          <w:ilvl w:val="0"/>
          <w:numId w:val="1004"/>
        </w:numPr>
        <w:pStyle w:val="Compact"/>
      </w:pPr>
      <w:r>
        <w:t xml:space="preserve">“</w:t>
      </w:r>
      <w:r>
        <w:t xml:space="preserve">It’s an</w:t>
      </w:r>
      <w:r>
        <w:t xml:space="preserve"> </w:t>
      </w:r>
      <w:r>
        <w:rPr>
          <w:i/>
        </w:rPr>
        <w:t xml:space="preserve">agent</w:t>
      </w:r>
      <w:r>
        <w:t xml:space="preserve"> </w:t>
      </w:r>
      <w:r>
        <w:t xml:space="preserve">— it remembers, asks before guessing, and returns nearest-real-data.</w:t>
      </w:r>
      <w:r>
        <w:t xml:space="preserve">”</w:t>
      </w:r>
    </w:p>
    <w:p>
      <w:pPr>
        <w:numPr>
          <w:ilvl w:val="0"/>
          <w:numId w:val="1004"/>
        </w:numPr>
        <w:pStyle w:val="Compact"/>
      </w:pPr>
      <w:r>
        <w:t xml:space="preserve">“</w:t>
      </w:r>
      <w:r>
        <w:t xml:space="preserve">Safe by construction: read-only, numbers computed in code, confidence on every answer.</w:t>
      </w:r>
      <w:r>
        <w:t xml:space="preserve">”</w:t>
      </w:r>
    </w:p>
    <w:p>
      <w:pPr>
        <w:numPr>
          <w:ilvl w:val="0"/>
          <w:numId w:val="1004"/>
        </w:numPr>
        <w:pStyle w:val="Compact"/>
      </w:pPr>
      <w:r>
        <w:t xml:space="preserve">“</w:t>
      </w:r>
      <w:r>
        <w:t xml:space="preserve">Days to seconds, 10× more questions, zero SQL skills.</w:t>
      </w:r>
      <w:r>
        <w:t xml:space="preserve">”</w:t>
      </w:r>
    </w:p>
    <w:p>
      <w:pPr>
        <w:pStyle w:val="FirstParagraph"/>
      </w:pPr>
      <w:r>
        <w:rPr>
          <w:b/>
        </w:rPr>
        <w:t xml:space="preserve">Simple explanations (use these if a term lands flat):</w:t>
      </w:r>
    </w:p>
    <w:p>
      <w:pPr>
        <w:numPr>
          <w:ilvl w:val="0"/>
          <w:numId w:val="1005"/>
        </w:numPr>
        <w:pStyle w:val="Compact"/>
      </w:pPr>
      <w:r>
        <w:rPr>
          <w:i/>
        </w:rPr>
        <w:t xml:space="preserve">Agent:</w:t>
      </w:r>
      <w:r>
        <w:t xml:space="preserve"> </w:t>
      </w:r>
      <w:r>
        <w:t xml:space="preserve">“</w:t>
      </w:r>
      <w:r>
        <w:t xml:space="preserve">software that takes steps and makes decisions, not just one reply.</w:t>
      </w:r>
      <w:r>
        <w:t xml:space="preserve">”</w:t>
      </w:r>
    </w:p>
    <w:p>
      <w:pPr>
        <w:numPr>
          <w:ilvl w:val="0"/>
          <w:numId w:val="1005"/>
        </w:numPr>
        <w:pStyle w:val="Compact"/>
      </w:pPr>
      <w:r>
        <w:rPr>
          <w:i/>
        </w:rPr>
        <w:t xml:space="preserve">RAG / vector search:</w:t>
      </w:r>
      <w:r>
        <w:t xml:space="preserve"> </w:t>
      </w:r>
      <w:r>
        <w:t xml:space="preserve">“</w:t>
      </w:r>
      <w:r>
        <w:t xml:space="preserve">it looks up the right tables by</w:t>
      </w:r>
      <w:r>
        <w:t xml:space="preserve"> </w:t>
      </w:r>
      <w:r>
        <w:rPr>
          <w:i/>
        </w:rPr>
        <w:t xml:space="preserve">meaning</w:t>
      </w:r>
      <w:r>
        <w:t xml:space="preserve">, like a smart search before it answers.</w:t>
      </w:r>
      <w:r>
        <w:t xml:space="preserve">”</w:t>
      </w:r>
    </w:p>
    <w:p>
      <w:pPr>
        <w:numPr>
          <w:ilvl w:val="0"/>
          <w:numId w:val="1005"/>
        </w:numPr>
        <w:pStyle w:val="Compact"/>
      </w:pPr>
      <w:r>
        <w:rPr>
          <w:i/>
        </w:rPr>
        <w:t xml:space="preserve">Select AI:</w:t>
      </w:r>
      <w:r>
        <w:t xml:space="preserve"> </w:t>
      </w:r>
      <w:r>
        <w:t xml:space="preserve">“</w:t>
      </w:r>
      <w:r>
        <w:t xml:space="preserve">Oracle’s built-in feature that turns English into SQL inside the database.</w:t>
      </w:r>
      <w:r>
        <w:t xml:space="preserve">”</w:t>
      </w:r>
    </w:p>
    <w:p>
      <w:pPr>
        <w:numPr>
          <w:ilvl w:val="0"/>
          <w:numId w:val="1005"/>
        </w:numPr>
        <w:pStyle w:val="Compact"/>
      </w:pPr>
      <w:r>
        <w:rPr>
          <w:i/>
        </w:rPr>
        <w:t xml:space="preserve">Semantic AST evaluation:</w:t>
      </w:r>
      <w:r>
        <w:t xml:space="preserve"> </w:t>
      </w:r>
      <w:r>
        <w:t xml:space="preserve">“</w:t>
      </w:r>
      <w:r>
        <w:t xml:space="preserve">we check if two queries</w:t>
      </w:r>
      <w:r>
        <w:t xml:space="preserve"> </w:t>
      </w:r>
      <w:r>
        <w:rPr>
          <w:i/>
        </w:rPr>
        <w:t xml:space="preserve">mean</w:t>
      </w:r>
      <w:r>
        <w:t xml:space="preserve"> </w:t>
      </w:r>
      <w:r>
        <w:t xml:space="preserve">the same thing, not whether the text matches.</w:t>
      </w:r>
      <w:r>
        <w:t xml:space="preserve">”</w:t>
      </w:r>
    </w:p>
    <w:p>
      <w:pPr>
        <w:numPr>
          <w:ilvl w:val="0"/>
          <w:numId w:val="1005"/>
        </w:numPr>
        <w:pStyle w:val="Compact"/>
      </w:pPr>
      <w:r>
        <w:rPr>
          <w:i/>
        </w:rPr>
        <w:t xml:space="preserve">Vector row-fallback:</w:t>
      </w:r>
      <w:r>
        <w:t xml:space="preserve"> </w:t>
      </w:r>
      <w:r>
        <w:t xml:space="preserve">“</w:t>
      </w:r>
      <w:r>
        <w:t xml:space="preserve">if the exact thing isn’t there, we show the closest real thing and say so.</w:t>
      </w:r>
      <w:r>
        <w:t xml:space="preserve">”</w:t>
      </w:r>
    </w:p>
    <w:p>
      <w:pPr>
        <w:pStyle w:val="FirstParagraph"/>
      </w:pPr>
      <w:r>
        <w:rPr>
          <w:b/>
        </w:rPr>
        <w:t xml:space="preserve">Backup explanations (one level deeper, only if pushed):</w:t>
      </w:r>
      <w:r>
        <w:t xml:space="preserve"> </w:t>
      </w:r>
      <w:r>
        <w:t xml:space="preserve">keep the Architecture (7), OCI (10) and Under-the-Hood (15) slides ready; each is a 20-second answer to</w:t>
      </w:r>
      <w:r>
        <w:t xml:space="preserve"> </w:t>
      </w:r>
      <w:r>
        <w:t xml:space="preserve">“</w:t>
      </w:r>
      <w:r>
        <w:t xml:space="preserve">how does it really work.</w:t>
      </w:r>
      <w:r>
        <w:t xml:space="preserve">”</w:t>
      </w:r>
    </w:p>
    <w:p>
      <w:pPr>
        <w:pStyle w:val="BodyText"/>
      </w:pPr>
      <w:r>
        <w:rPr>
          <w:b/>
        </w:rPr>
        <w:t xml:space="preserve">Common mistakes to avoid:</w:t>
      </w:r>
    </w:p>
    <w:p>
      <w:pPr>
        <w:numPr>
          <w:ilvl w:val="0"/>
          <w:numId w:val="1006"/>
        </w:numPr>
        <w:pStyle w:val="Compact"/>
      </w:pPr>
      <w:r>
        <w:t xml:space="preserve">Don’t read the slides — the audience can read; you</w:t>
      </w:r>
      <w:r>
        <w:t xml:space="preserve"> </w:t>
      </w:r>
      <w:r>
        <w:rPr>
          <w:i/>
        </w:rPr>
        <w:t xml:space="preserve">narrate</w:t>
      </w:r>
      <w:r>
        <w:t xml:space="preserve">.</w:t>
      </w:r>
    </w:p>
    <w:p>
      <w:pPr>
        <w:numPr>
          <w:ilvl w:val="0"/>
          <w:numId w:val="1006"/>
        </w:numPr>
        <w:pStyle w:val="Compact"/>
      </w:pPr>
      <w:r>
        <w:t xml:space="preserve">Don’t open the demo cold — have it loaded and one rehearsed question tested.</w:t>
      </w:r>
    </w:p>
    <w:p>
      <w:pPr>
        <w:numPr>
          <w:ilvl w:val="0"/>
          <w:numId w:val="1006"/>
        </w:numPr>
        <w:pStyle w:val="Compact"/>
      </w:pPr>
      <w:r>
        <w:t xml:space="preserve">Don’t over-explain the architecture in the 5-minute run; depth is for Q&amp;A.</w:t>
      </w:r>
    </w:p>
    <w:p>
      <w:pPr>
        <w:numPr>
          <w:ilvl w:val="0"/>
          <w:numId w:val="1006"/>
        </w:numPr>
        <w:pStyle w:val="Compact"/>
      </w:pPr>
      <w:r>
        <w:t xml:space="preserve">Don’t claim a live accuracy number you didn’t actually capture — say</w:t>
      </w:r>
      <w:r>
        <w:t xml:space="preserve"> </w:t>
      </w:r>
      <w:r>
        <w:t xml:space="preserve">“</w:t>
      </w:r>
      <w:r>
        <w:t xml:space="preserve">benchmarked</w:t>
      </w:r>
      <w:r>
        <w:t xml:space="preserve">”</w:t>
      </w:r>
      <w:r>
        <w:t xml:space="preserve"> </w:t>
      </w:r>
      <w:r>
        <w:t xml:space="preserve">instead.</w:t>
      </w:r>
    </w:p>
    <w:p>
      <w:pPr>
        <w:numPr>
          <w:ilvl w:val="0"/>
          <w:numId w:val="1006"/>
        </w:numPr>
        <w:pStyle w:val="Compact"/>
      </w:pPr>
      <w:r>
        <w:t xml:space="preserve">Don’t rush the demo’s wow moment (the no-re-query follow-up) — pause and point at it.</w:t>
      </w:r>
    </w:p>
    <w:p>
      <w:pPr>
        <w:numPr>
          <w:ilvl w:val="0"/>
          <w:numId w:val="1006"/>
        </w:numPr>
        <w:pStyle w:val="Compact"/>
      </w:pPr>
      <w:r>
        <w:t xml:space="preserve">Don’t say</w:t>
      </w:r>
      <w:r>
        <w:t xml:space="preserve"> </w:t>
      </w:r>
      <w:r>
        <w:t xml:space="preserve">“</w:t>
      </w:r>
      <w:r>
        <w:t xml:space="preserve">just</w:t>
      </w:r>
      <w:r>
        <w:t xml:space="preserve">”</w:t>
      </w:r>
      <w:r>
        <w:t xml:space="preserve"> </w:t>
      </w:r>
      <w:r>
        <w:t xml:space="preserve">or</w:t>
      </w:r>
      <w:r>
        <w:t xml:space="preserve"> </w:t>
      </w:r>
      <w:r>
        <w:t xml:space="preserve">“</w:t>
      </w:r>
      <w:r>
        <w:t xml:space="preserve">simply</w:t>
      </w:r>
      <w:r>
        <w:t xml:space="preserve">”</w:t>
      </w:r>
      <w:r>
        <w:t xml:space="preserve"> </w:t>
      </w:r>
      <w:r>
        <w:t xml:space="preserve">— it undersells hard work. Don’t apologize for it being a hackathon build.</w:t>
      </w:r>
    </w:p>
    <w:p>
      <w:pPr>
        <w:numPr>
          <w:ilvl w:val="0"/>
          <w:numId w:val="1006"/>
        </w:numPr>
        <w:pStyle w:val="Compact"/>
      </w:pPr>
      <w:r>
        <w:t xml:space="preserve">Watch the clock: if the demo runs long, cut Slide 12 to one line, never the demo.</w:t>
      </w:r>
    </w:p>
    <w:p>
      <w:pPr>
        <w:pStyle w:val="FirstParagraph"/>
      </w:pPr>
      <w:r>
        <w:rPr>
          <w:b/>
        </w:rPr>
        <w:t xml:space="preserve">Delivery tips:</w:t>
      </w:r>
      <w:r>
        <w:t xml:space="preserve"> </w:t>
      </w:r>
      <w:r>
        <w:t xml:space="preserve">breathe before slide 1; speak 15% slower than feels natural; one idea per slide; land each emphasis word with a small pause. The demo carries the energy — let it.</w:t>
      </w:r>
    </w:p>
    <w:p>
      <w:r>
        <w:pict>
          <v:rect style="width:0;height:1.5pt" o:hralign="center" o:hrstd="t" o:hr="t"/>
        </w:pict>
      </w:r>
    </w:p>
    <w:p>
      <w:pPr>
        <w:pStyle w:val="Heading1"/>
      </w:pPr>
      <w:bookmarkStart w:id="50" w:name="design-guidelines"/>
      <w:r>
        <w:t xml:space="preserve">8. Design Guidelines</w:t>
      </w:r>
      <w:bookmarkEnd w:id="50"/>
    </w:p>
    <w:p>
      <w:pPr>
        <w:pStyle w:val="FirstParagraph"/>
      </w:pPr>
      <w:r>
        <w:rPr>
          <w:b/>
        </w:rPr>
        <w:t xml:space="preserve">Slide count &amp; order.</w:t>
      </w:r>
      <w:r>
        <w:t xml:space="preserve"> </w:t>
      </w:r>
      <w:r>
        <w:t xml:space="preserve">17 slides total; present the 10-slide core (1, 2, 4, 6, 8, 9, 11, 12, 13, 17) for 5 minutes; backups (3, 5, 7, 10, 14, 15, 16) for Q&amp;A or a longer slot. Order follows the pitch arc: Hook → Problem → (Market) → Solution → Demo → Architecture/Agent/Differentiators → OCI/Trust/Evidence → Impact → Vision → Team/Ask → Close.</w:t>
      </w:r>
    </w:p>
    <w:p>
      <w:pPr>
        <w:pStyle w:val="BodyText"/>
      </w:pPr>
      <w:r>
        <w:rPr>
          <w:b/>
        </w:rPr>
        <w:t xml:space="preserve">Color strategy (already applied in the deck).</w:t>
      </w:r>
      <w:r>
        <w:t xml:space="preserve"> </w:t>
      </w:r>
      <w:r>
        <w:t xml:space="preserve">Deep navy</w:t>
      </w:r>
      <w:r>
        <w:t xml:space="preserve"> </w:t>
      </w:r>
      <w:r>
        <w:rPr>
          <w:rStyle w:val="VerbatimChar"/>
        </w:rPr>
        <w:t xml:space="preserve">0B1437</w:t>
      </w:r>
      <w:r>
        <w:t xml:space="preserve"> </w:t>
      </w:r>
      <w:r>
        <w:t xml:space="preserve">/</w:t>
      </w:r>
      <w:r>
        <w:t xml:space="preserve"> </w:t>
      </w:r>
      <w:r>
        <w:rPr>
          <w:rStyle w:val="VerbatimChar"/>
        </w:rPr>
        <w:t xml:space="preserve">172552</w:t>
      </w:r>
      <w:r>
        <w:t xml:space="preserve"> </w:t>
      </w:r>
      <w:r>
        <w:t xml:space="preserve">as the dominant tone;</w:t>
      </w:r>
      <w:r>
        <w:t xml:space="preserve"> </w:t>
      </w:r>
      <w:r>
        <w:rPr>
          <w:b/>
        </w:rPr>
        <w:t xml:space="preserve">teal</w:t>
      </w:r>
      <w:r>
        <w:rPr>
          <w:b/>
        </w:rPr>
        <w:t xml:space="preserve"> </w:t>
      </w:r>
      <w:r>
        <w:rPr>
          <w:rStyle w:val="VerbatimChar"/>
          <w:b/>
        </w:rPr>
        <w:t xml:space="preserve">14B8A6</w:t>
      </w:r>
      <w:r>
        <w:t xml:space="preserve"> </w:t>
      </w:r>
      <w:r>
        <w:t xml:space="preserve">as the single sharp accent (eyebrow labels, key lines); supporting</w:t>
      </w:r>
      <w:r>
        <w:t xml:space="preserve"> </w:t>
      </w:r>
      <w:r>
        <w:rPr>
          <w:b/>
        </w:rPr>
        <w:t xml:space="preserve">gold</w:t>
      </w:r>
      <w:r>
        <w:rPr>
          <w:b/>
        </w:rPr>
        <w:t xml:space="preserve"> </w:t>
      </w:r>
      <w:r>
        <w:rPr>
          <w:rStyle w:val="VerbatimChar"/>
          <w:b/>
        </w:rPr>
        <w:t xml:space="preserve">F5B547</w:t>
      </w:r>
      <w:r>
        <w:t xml:space="preserve">,</w:t>
      </w:r>
      <w:r>
        <w:t xml:space="preserve"> </w:t>
      </w:r>
      <w:r>
        <w:rPr>
          <w:b/>
        </w:rPr>
        <w:t xml:space="preserve">sky</w:t>
      </w:r>
      <w:r>
        <w:rPr>
          <w:b/>
        </w:rPr>
        <w:t xml:space="preserve"> </w:t>
      </w:r>
      <w:r>
        <w:rPr>
          <w:rStyle w:val="VerbatimChar"/>
          <w:b/>
        </w:rPr>
        <w:t xml:space="preserve">38BDF8</w:t>
      </w:r>
      <w:r>
        <w:t xml:space="preserve">,</w:t>
      </w:r>
      <w:r>
        <w:t xml:space="preserve"> </w:t>
      </w:r>
      <w:r>
        <w:rPr>
          <w:b/>
        </w:rPr>
        <w:t xml:space="preserve">Oracle red</w:t>
      </w:r>
      <w:r>
        <w:rPr>
          <w:b/>
        </w:rPr>
        <w:t xml:space="preserve"> </w:t>
      </w:r>
      <w:r>
        <w:rPr>
          <w:rStyle w:val="VerbatimChar"/>
          <w:b/>
        </w:rPr>
        <w:t xml:space="preserve">C74634</w:t>
      </w:r>
      <w:r>
        <w:t xml:space="preserve">,</w:t>
      </w:r>
      <w:r>
        <w:t xml:space="preserve"> </w:t>
      </w:r>
      <w:r>
        <w:rPr>
          <w:b/>
        </w:rPr>
        <w:t xml:space="preserve">green</w:t>
      </w:r>
      <w:r>
        <w:rPr>
          <w:b/>
        </w:rPr>
        <w:t xml:space="preserve"> </w:t>
      </w:r>
      <w:r>
        <w:rPr>
          <w:rStyle w:val="VerbatimChar"/>
          <w:b/>
        </w:rPr>
        <w:t xml:space="preserve">22A06B</w:t>
      </w:r>
      <w:r>
        <w:t xml:space="preserve"> </w:t>
      </w:r>
      <w:r>
        <w:t xml:space="preserve">used sparingly to color-code cards. Dark backgrounds for emotional slides (Solution, Impact, Team, Close); light for analytical slides (Problem, Product, Architecture). One accent dominates — never give all colors equal weight.</w:t>
      </w:r>
    </w:p>
    <w:p>
      <w:pPr>
        <w:pStyle w:val="BodyText"/>
      </w:pPr>
      <w:r>
        <w:rPr>
          <w:b/>
        </w:rPr>
        <w:t xml:space="preserve">Typography.</w:t>
      </w:r>
      <w:r>
        <w:t xml:space="preserve"> </w:t>
      </w:r>
      <w:r>
        <w:t xml:space="preserve">Headers in</w:t>
      </w:r>
      <w:r>
        <w:t xml:space="preserve"> </w:t>
      </w:r>
      <w:r>
        <w:rPr>
          <w:b/>
        </w:rPr>
        <w:t xml:space="preserve">Trebuchet MS</w:t>
      </w:r>
      <w:r>
        <w:t xml:space="preserve"> </w:t>
      </w:r>
      <w:r>
        <w:t xml:space="preserve">(bold, 26–52pt); body in</w:t>
      </w:r>
      <w:r>
        <w:t xml:space="preserve"> </w:t>
      </w:r>
      <w:r>
        <w:rPr>
          <w:b/>
        </w:rPr>
        <w:t xml:space="preserve">Calibri</w:t>
      </w:r>
      <w:r>
        <w:t xml:space="preserve"> </w:t>
      </w:r>
      <w:r>
        <w:t xml:space="preserve">(11–16pt); eyebrow labels 12pt teal all-caps. Titles ≥26pt to separate from body. No underline accent lines under titles.</w:t>
      </w:r>
    </w:p>
    <w:p>
      <w:pPr>
        <w:pStyle w:val="BodyText"/>
      </w:pPr>
      <w:r>
        <w:rPr>
          <w:b/>
        </w:rPr>
        <w:t xml:space="preserve">Visual motif.</w:t>
      </w:r>
      <w:r>
        <w:t xml:space="preserve"> </w:t>
      </w:r>
      <w:r>
        <w:t xml:space="preserve">Cards with a single colored left-accent stripe, numbers in colored circles, short tagline lines in gold. Repeat this on every slide for cohesion (it already is).</w:t>
      </w:r>
    </w:p>
    <w:p>
      <w:pPr>
        <w:pStyle w:val="BodyText"/>
      </w:pPr>
      <w:r>
        <w:rPr>
          <w:b/>
        </w:rPr>
        <w:t xml:space="preserve">Charts &amp; diagrams.</w:t>
      </w:r>
      <w:r>
        <w:t xml:space="preserve"> </w:t>
      </w:r>
      <w:r>
        <w:t xml:space="preserve">Keep the auto-built pie on the Product slide (it</w:t>
      </w:r>
      <w:r>
        <w:t xml:space="preserve"> </w:t>
      </w:r>
      <w:r>
        <w:rPr>
          <w:i/>
        </w:rPr>
        <w:t xml:space="preserve">is</w:t>
      </w:r>
      <w:r>
        <w:t xml:space="preserve"> </w:t>
      </w:r>
      <w:r>
        <w:t xml:space="preserve">the product output — powerful). Architecture as a 6-node numbered grid; Solution as a 5-step left-to-right flow; differentiators and safety as clean grids. Avoid dense diagrams; one idea per visual.</w:t>
      </w:r>
    </w:p>
    <w:p>
      <w:pPr>
        <w:pStyle w:val="BodyText"/>
      </w:pPr>
      <w:r>
        <w:rPr>
          <w:b/>
        </w:rPr>
        <w:t xml:space="preserve">Screenshots.</w:t>
      </w:r>
      <w:r>
        <w:t xml:space="preserve"> </w:t>
      </w:r>
      <w:r>
        <w:t xml:space="preserve">The live app is the demo, so the deck needs few screenshots — but capture 2–3 high-res stills (answer + chart; the remembered follow-up; the</w:t>
      </w:r>
      <w:r>
        <w:t xml:space="preserve"> </w:t>
      </w:r>
      <w:r>
        <w:t xml:space="preserve">“</w:t>
      </w:r>
      <w:r>
        <w:t xml:space="preserve">how did the AI work this out</w:t>
      </w:r>
      <w:r>
        <w:t xml:space="preserve">”</w:t>
      </w:r>
      <w:r>
        <w:t xml:space="preserve"> </w:t>
      </w:r>
      <w:r>
        <w:t xml:space="preserve">SQL view) and keep them on hidden backup slides after Slide 6 in case the live demo can’t run.</w:t>
      </w:r>
    </w:p>
    <w:p>
      <w:pPr>
        <w:pStyle w:val="BodyText"/>
      </w:pPr>
      <w:r>
        <w:rPr>
          <w:b/>
        </w:rPr>
        <w:t xml:space="preserve">Icons.</w:t>
      </w:r>
      <w:r>
        <w:t xml:space="preserve"> </w:t>
      </w:r>
      <w:r>
        <w:t xml:space="preserve">Simple line icons in the colored circles only; don’t add clip-art. Keep ≥0.5" margins and consistent gaps.</w:t>
      </w:r>
      <w:r>
        <w:t xml:space="preserve"> </w:t>
      </w:r>
      <w:r>
        <w:rPr>
          <w:b/>
        </w:rPr>
        <w:t xml:space="preserve">Animations:</w:t>
      </w:r>
      <w:r>
        <w:t xml:space="preserve"> </w:t>
      </w:r>
      <w:r>
        <w:t xml:space="preserve">subtle reveals only (cards fading in left-to-right, nodes lighting up on the Solution slide). Nothing that delays the demo.</w:t>
      </w:r>
    </w:p>
    <w:p>
      <w:pPr>
        <w:pStyle w:val="BodyText"/>
      </w:pPr>
      <w:r>
        <w:rPr>
          <w:b/>
        </w:rPr>
        <w:t xml:space="preserve">Professional polish checklist:</w:t>
      </w:r>
      <w:r>
        <w:t xml:space="preserve"> </w:t>
      </w:r>
      <w:r>
        <w:t xml:space="preserve">consistent footer on content slides; page numbers correct; no orphaned bullets; every number sourced; one accent color dominant; text never overflowing its card.</w:t>
      </w:r>
    </w:p>
    <w:p>
      <w:r>
        <w:pict>
          <v:rect style="width:0;height:1.5pt" o:hralign="center" o:hrstd="t" o:hr="t"/>
        </w:pict>
      </w:r>
    </w:p>
    <w:p>
      <w:pPr>
        <w:pStyle w:val="Heading1"/>
      </w:pPr>
      <w:bookmarkStart w:id="51" w:name="closing-statement-elevator-pitch"/>
      <w:r>
        <w:t xml:space="preserve">9. Closing Statement &amp; Elevator Pitch</w:t>
      </w:r>
      <w:bookmarkEnd w:id="51"/>
    </w:p>
    <w:p>
      <w:pPr>
        <w:pStyle w:val="FirstParagraph"/>
      </w:pPr>
      <w:r>
        <w:rPr>
          <w:b/>
        </w:rPr>
        <w:t xml:space="preserve">Verbatim closing (say this, then stop and invite questions):</w:t>
      </w:r>
    </w:p>
    <w:p>
      <w:pPr>
        <w:pStyle w:val="BlockText"/>
      </w:pPr>
      <w:r>
        <w:t xml:space="preserve">“</w:t>
      </w:r>
      <w:r>
        <w:t xml:space="preserve">Every company is sitting on data it can’t reach. DataSpeak turns</w:t>
      </w:r>
      <w:r>
        <w:t xml:space="preserve"> </w:t>
      </w:r>
      <w:r>
        <w:rPr>
          <w:i/>
        </w:rPr>
        <w:t xml:space="preserve">every employee</w:t>
      </w:r>
      <w:r>
        <w:t xml:space="preserve"> </w:t>
      </w:r>
      <w:r>
        <w:t xml:space="preserve">into a data analyst — they ask in plain English, and they get a trustworthy, explained answer in seconds. It’s an agent, not a chatbot; it’s native to Oracle Cloud; and it’s safe and benchmarked, not a demo held together with tape. From question to insight, in seconds. Thank you — we’d love your questions.</w:t>
      </w:r>
      <w:r>
        <w:t xml:space="preserve">”</w:t>
      </w:r>
    </w:p>
    <w:p>
      <w:pPr>
        <w:pStyle w:val="FirstParagraph"/>
      </w:pPr>
      <w:r>
        <w:rPr>
          <w:b/>
        </w:rPr>
        <w:t xml:space="preserve">15-second elevator pitch (for hallways and judges between sessions):</w:t>
      </w:r>
    </w:p>
    <w:p>
      <w:pPr>
        <w:pStyle w:val="BlockText"/>
      </w:pPr>
      <w:r>
        <w:t xml:space="preserve">“</w:t>
      </w:r>
      <w:r>
        <w:t xml:space="preserve">DataSpeak is an agentic Text-to-SQL analyst on Oracle Cloud. Ask your database anything in plain English; it retrieves the right tables with 23ai vector search, writes safe read-only SQL with Select AI, and hands back an explained answer with a chart and a confidence score — in seconds. It remembers context, asks before guessing, and never invents a number.</w:t>
      </w:r>
      <w:r>
        <w:t xml:space="preserve">”</w:t>
      </w:r>
    </w:p>
    <w:p>
      <w:pPr>
        <w:pStyle w:val="FirstParagraph"/>
      </w:pPr>
      <w:r>
        <w:rPr>
          <w:b/>
        </w:rPr>
        <w:t xml:space="preserve">The one sentence to leave in their heads:</w:t>
      </w:r>
      <w:r>
        <w:t xml:space="preserve"> </w:t>
      </w:r>
      <w:r>
        <w:rPr>
          <w:i/>
        </w:rPr>
        <w:t xml:space="preserve">“</w:t>
      </w:r>
      <w:r>
        <w:rPr>
          <w:i/>
        </w:rPr>
        <w:t xml:space="preserve">It turns every employee into a data analyst — safely, transparently, and natively on Oracle Cloud.</w:t>
      </w:r>
      <w:r>
        <w:rPr>
          <w:i/>
        </w:rPr>
        <w:t xml:space="preserve">”</w:t>
      </w:r>
    </w:p>
    <w:p>
      <w:r>
        <w:pict>
          <v:rect style="width:0;height:1.5pt" o:hralign="center" o:hrstd="t" o:hr="t"/>
        </w:pict>
      </w:r>
    </w:p>
    <w:p>
      <w:pPr>
        <w:pStyle w:val="Heading1"/>
      </w:pPr>
      <w:bookmarkStart w:id="52" w:name="Xf4c3d01622086fff64b70bffefbeb85328ec02a"/>
      <w:r>
        <w:t xml:space="preserve">10. Addendum — Aligned to the IADS Brief &amp; Judging Criteria</w:t>
      </w:r>
      <w:bookmarkEnd w:id="52"/>
    </w:p>
    <w:p>
      <w:pPr>
        <w:pStyle w:val="FirstParagraph"/>
      </w:pPr>
      <w:r>
        <w:rPr>
          <w:i/>
        </w:rPr>
        <w:t xml:space="preserve">This addendum reflects the v3 deck (18 slides): a confidence-aware</w:t>
      </w:r>
      <w:r>
        <w:rPr>
          <w:i/>
        </w:rPr>
        <w:t xml:space="preserve"> </w:t>
      </w:r>
      <w:r>
        <w:rPr>
          <w:b/>
          <w:i/>
        </w:rPr>
        <w:t xml:space="preserve">classifier</w:t>
      </w:r>
      <w:r>
        <w:rPr>
          <w:i/>
        </w:rPr>
        <w:t xml:space="preserve"> </w:t>
      </w:r>
      <w:r>
        <w:rPr>
          <w:i/>
        </w:rPr>
        <w:t xml:space="preserve">slide,</w:t>
      </w:r>
      <w:r>
        <w:rPr>
          <w:i/>
        </w:rPr>
        <w:t xml:space="preserve"> </w:t>
      </w:r>
      <w:r>
        <w:rPr>
          <w:b/>
          <w:i/>
        </w:rPr>
        <w:t xml:space="preserve">Reflect/retry</w:t>
      </w:r>
      <w:r>
        <w:rPr>
          <w:i/>
        </w:rPr>
        <w:t xml:space="preserve"> </w:t>
      </w:r>
      <w:r>
        <w:rPr>
          <w:i/>
        </w:rPr>
        <w:t xml:space="preserve">added to the pipeline, and a new</w:t>
      </w:r>
      <w:r>
        <w:rPr>
          <w:i/>
        </w:rPr>
        <w:t xml:space="preserve"> </w:t>
      </w:r>
      <w:r>
        <w:rPr>
          <w:b/>
          <w:i/>
        </w:rPr>
        <w:t xml:space="preserve">OCI architecture-diagram</w:t>
      </w:r>
      <w:r>
        <w:rPr>
          <w:i/>
        </w:rPr>
        <w:t xml:space="preserve"> </w:t>
      </w:r>
      <w:r>
        <w:rPr>
          <w:i/>
        </w:rPr>
        <w:t xml:space="preserve">slide (now slide 8). The product is named</w:t>
      </w:r>
      <w:r>
        <w:rPr>
          <w:i/>
        </w:rPr>
        <w:t xml:space="preserve"> </w:t>
      </w:r>
      <w:r>
        <w:rPr>
          <w:b/>
          <w:i/>
        </w:rPr>
        <w:t xml:space="preserve">DataSpeak</w:t>
      </w:r>
      <w:r>
        <w:rPr>
          <w:i/>
        </w:rPr>
        <w:t xml:space="preserve"> </w:t>
      </w:r>
      <w:r>
        <w:rPr>
          <w:i/>
        </w:rPr>
        <w:t xml:space="preserve">(subtitle: IADS Agentic SQL Agent · Challenge 3).</w:t>
      </w:r>
    </w:p>
    <w:p>
      <w:pPr>
        <w:pStyle w:val="Heading2"/>
      </w:pPr>
      <w:bookmarkStart w:id="53" w:name="Xc2558423b8209f8496df298fa02f0c6eca8bd00"/>
      <w:r>
        <w:t xml:space="preserve">10.1 The 6 required pitch sections — where each lives</w:t>
      </w:r>
      <w:bookmarkEnd w:id="53"/>
    </w:p>
    <w:p>
      <w:pPr>
        <w:pStyle w:val="FirstParagraph"/>
      </w:pPr>
      <w:r>
        <w:t xml:space="preserve">The brief requires you to present: Problem Statement · Proposed Solution &amp; USP · AI Architecture · OCI Services Used · Live Demonstration · Business Value. The deck covers all six, in order: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Required section</w:t>
            </w:r>
          </w:p>
        </w:tc>
        <w:tc>
          <w:tcPr>
            <w:tcBorders>
              <w:bottom w:val="single"/>
            </w:tcBorders>
            <w:vAlign w:val="bottom"/>
          </w:tcPr>
          <w:p>
            <w:pPr>
              <w:pStyle w:val="Compact"/>
              <w:jc w:val="left"/>
            </w:pPr>
            <w:r>
              <w:t xml:space="preserve">Slide(s)</w:t>
            </w:r>
          </w:p>
        </w:tc>
      </w:tr>
      <w:tr>
        <w:tc>
          <w:p>
            <w:pPr>
              <w:pStyle w:val="Compact"/>
              <w:jc w:val="left"/>
            </w:pPr>
            <w:r>
              <w:t xml:space="preserve">1. Problem Statement</w:t>
            </w:r>
          </w:p>
        </w:tc>
        <w:tc>
          <w:p>
            <w:pPr>
              <w:pStyle w:val="Compact"/>
              <w:jc w:val="left"/>
            </w:pPr>
            <w:r>
              <w:t xml:space="preserve">2 (Problem), 3 (Market &amp; Why Now)</w:t>
            </w:r>
          </w:p>
        </w:tc>
      </w:tr>
      <w:tr>
        <w:tc>
          <w:p>
            <w:pPr>
              <w:pStyle w:val="Compact"/>
              <w:jc w:val="left"/>
            </w:pPr>
            <w:r>
              <w:t xml:space="preserve">2. Proposed Solution &amp; USP</w:t>
            </w:r>
          </w:p>
        </w:tc>
        <w:tc>
          <w:p>
            <w:pPr>
              <w:pStyle w:val="Compact"/>
              <w:jc w:val="left"/>
            </w:pPr>
            <w:r>
              <w:t xml:space="preserve">4 (Solution), 9 (Classifier), 10 (What Sets Us Apart)</w:t>
            </w:r>
          </w:p>
        </w:tc>
      </w:tr>
      <w:tr>
        <w:tc>
          <w:p>
            <w:pPr>
              <w:pStyle w:val="Compact"/>
              <w:jc w:val="left"/>
            </w:pPr>
            <w:r>
              <w:t xml:space="preserve">3. AI Architecture</w:t>
            </w:r>
          </w:p>
        </w:tc>
        <w:tc>
          <w:p>
            <w:pPr>
              <w:pStyle w:val="Compact"/>
              <w:jc w:val="left"/>
            </w:pPr>
            <w:r>
              <w:t xml:space="preserve">7 (Pipeline),</w:t>
            </w:r>
            <w:r>
              <w:t xml:space="preserve"> </w:t>
            </w:r>
            <w:r>
              <w:rPr>
                <w:b/>
              </w:rPr>
              <w:t xml:space="preserve">8 (OCI Architecture Diagram)</w:t>
            </w:r>
          </w:p>
        </w:tc>
      </w:tr>
      <w:tr>
        <w:tc>
          <w:p>
            <w:pPr>
              <w:pStyle w:val="Compact"/>
              <w:jc w:val="left"/>
            </w:pPr>
            <w:r>
              <w:t xml:space="preserve">4. OCI Services Used</w:t>
            </w:r>
          </w:p>
        </w:tc>
        <w:tc>
          <w:p>
            <w:pPr>
              <w:pStyle w:val="Compact"/>
              <w:jc w:val="left"/>
            </w:pPr>
            <w:r>
              <w:t xml:space="preserve">8 (diagram band), 11 (Built on OCI)</w:t>
            </w:r>
          </w:p>
        </w:tc>
      </w:tr>
      <w:tr>
        <w:tc>
          <w:p>
            <w:pPr>
              <w:pStyle w:val="Compact"/>
              <w:jc w:val="left"/>
            </w:pPr>
            <w:r>
              <w:t xml:space="preserve">5. Live Demonstration</w:t>
            </w:r>
          </w:p>
        </w:tc>
        <w:tc>
          <w:p>
            <w:pPr>
              <w:pStyle w:val="Compact"/>
              <w:jc w:val="left"/>
            </w:pPr>
            <w:r>
              <w:t xml:space="preserve">6 (Live Demo) + the app</w:t>
            </w:r>
          </w:p>
        </w:tc>
      </w:tr>
      <w:tr>
        <w:tc>
          <w:p>
            <w:pPr>
              <w:pStyle w:val="Compact"/>
              <w:jc w:val="left"/>
            </w:pPr>
            <w:r>
              <w:t xml:space="preserve">6. Business Value</w:t>
            </w:r>
          </w:p>
        </w:tc>
        <w:tc>
          <w:p>
            <w:pPr>
              <w:pStyle w:val="Compact"/>
              <w:jc w:val="left"/>
            </w:pPr>
            <w:r>
              <w:t xml:space="preserve">14 (Business Impact), 15 (Roadmap)</w:t>
            </w:r>
          </w:p>
        </w:tc>
      </w:tr>
    </w:tbl>
    <w:p>
      <w:pPr>
        <w:pStyle w:val="Heading2"/>
      </w:pPr>
      <w:bookmarkStart w:id="54" w:name="X97082d53afb3ff0bf167da012ef7d129439cf78"/>
      <w:r>
        <w:t xml:space="preserve">10.2 Judging-criteria scorecard — how we win each one</w:t>
      </w:r>
      <w:bookmarkEnd w:id="54"/>
    </w:p>
    <w:p>
      <w:pPr>
        <w:pStyle w:val="FirstParagraph"/>
      </w:pPr>
      <w:r>
        <w:t xml:space="preserve">Scoring: Problem Understanding 15 · AI Architecture 15 ·</w:t>
      </w:r>
      <w:r>
        <w:t xml:space="preserve"> </w:t>
      </w:r>
      <w:r>
        <w:rPr>
          <w:b/>
        </w:rPr>
        <w:t xml:space="preserve">Functionality 20</w:t>
      </w:r>
      <w:r>
        <w:t xml:space="preserve"> </w:t>
      </w:r>
      <w:r>
        <w:t xml:space="preserve">· OCI Usage 10 · Innovation 15 · User Experience 10 · Business Impact 15.</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 (weight)</w:t>
            </w:r>
          </w:p>
        </w:tc>
        <w:tc>
          <w:tcPr>
            <w:tcBorders>
              <w:bottom w:val="single"/>
            </w:tcBorders>
            <w:vAlign w:val="bottom"/>
          </w:tcPr>
          <w:p>
            <w:pPr>
              <w:pStyle w:val="Compact"/>
              <w:jc w:val="left"/>
            </w:pPr>
            <w:r>
              <w:t xml:space="preserve">Where we prove it</w:t>
            </w:r>
          </w:p>
        </w:tc>
        <w:tc>
          <w:tcPr>
            <w:tcBorders>
              <w:bottom w:val="single"/>
            </w:tcBorders>
            <w:vAlign w:val="bottom"/>
          </w:tcPr>
          <w:p>
            <w:pPr>
              <w:pStyle w:val="Compact"/>
              <w:jc w:val="left"/>
            </w:pPr>
            <w:r>
              <w:t xml:space="preserve">Say this</w:t>
            </w:r>
          </w:p>
        </w:tc>
      </w:tr>
      <w:tr>
        <w:tc>
          <w:p>
            <w:pPr>
              <w:pStyle w:val="Compact"/>
              <w:jc w:val="left"/>
            </w:pPr>
            <w:r>
              <w:t xml:space="preserve">Problem Understanding (15)</w:t>
            </w:r>
          </w:p>
        </w:tc>
        <w:tc>
          <w:p>
            <w:pPr>
              <w:pStyle w:val="Compact"/>
              <w:jc w:val="left"/>
            </w:pPr>
            <w:r>
              <w:t xml:space="preserve">Slides 2–3</w:t>
            </w:r>
          </w:p>
        </w:tc>
        <w:tc>
          <w:p>
            <w:pPr>
              <w:pStyle w:val="Compact"/>
              <w:jc w:val="left"/>
            </w:pPr>
            <w:r>
              <w:t xml:space="preserve">“</w:t>
            </w:r>
            <w:r>
              <w:t xml:space="preserve">85% of data is locked behind SQL; every question is a ticket.</w:t>
            </w:r>
            <w:r>
              <w:t xml:space="preserve">”</w:t>
            </w:r>
          </w:p>
        </w:tc>
      </w:tr>
      <w:tr>
        <w:tc>
          <w:p>
            <w:pPr>
              <w:pStyle w:val="Compact"/>
              <w:jc w:val="left"/>
            </w:pPr>
            <w:r>
              <w:t xml:space="preserve">AI Architecture (15)</w:t>
            </w:r>
          </w:p>
        </w:tc>
        <w:tc>
          <w:p>
            <w:pPr>
              <w:pStyle w:val="Compact"/>
              <w:jc w:val="left"/>
            </w:pPr>
            <w:r>
              <w:t xml:space="preserve">Slides 7–8</w:t>
            </w:r>
          </w:p>
        </w:tc>
        <w:tc>
          <w:p>
            <w:pPr>
              <w:pStyle w:val="Compact"/>
              <w:jc w:val="left"/>
            </w:pPr>
            <w:r>
              <w:t xml:space="preserve">“</w:t>
            </w:r>
            <w:r>
              <w:t xml:space="preserve">Six typed stages, each mapped to a real OCI service — see the diagram.</w:t>
            </w:r>
            <w:r>
              <w:t xml:space="preserve">”</w:t>
            </w:r>
          </w:p>
        </w:tc>
      </w:tr>
      <w:tr>
        <w:tc>
          <w:p>
            <w:pPr>
              <w:pStyle w:val="Compact"/>
              <w:jc w:val="left"/>
            </w:pPr>
            <w:r>
              <w:rPr>
                <w:b/>
              </w:rPr>
              <w:t xml:space="preserve">Functionality (20)</w:t>
            </w:r>
          </w:p>
        </w:tc>
        <w:tc>
          <w:p>
            <w:pPr>
              <w:pStyle w:val="Compact"/>
              <w:jc w:val="left"/>
            </w:pPr>
            <w:r>
              <w:t xml:space="preserve">Slide 6 demo</w:t>
            </w:r>
          </w:p>
        </w:tc>
        <w:tc>
          <w:p>
            <w:pPr>
              <w:pStyle w:val="Compact"/>
              <w:jc w:val="left"/>
            </w:pPr>
            <w:r>
              <w:t xml:space="preserve">The live demo</w:t>
            </w:r>
            <w:r>
              <w:t xml:space="preserve"> </w:t>
            </w:r>
            <w:r>
              <w:rPr>
                <w:i/>
              </w:rPr>
              <w:t xml:space="preserve">is</w:t>
            </w:r>
            <w:r>
              <w:t xml:space="preserve"> </w:t>
            </w:r>
            <w:r>
              <w:t xml:space="preserve">the score — answer, remembered follow-up, nearest-match. Never cut it.</w:t>
            </w:r>
          </w:p>
        </w:tc>
      </w:tr>
      <w:tr>
        <w:tc>
          <w:p>
            <w:pPr>
              <w:pStyle w:val="Compact"/>
              <w:jc w:val="left"/>
            </w:pPr>
            <w:r>
              <w:t xml:space="preserve">OCI Usage (10)</w:t>
            </w:r>
          </w:p>
        </w:tc>
        <w:tc>
          <w:p>
            <w:pPr>
              <w:pStyle w:val="Compact"/>
              <w:jc w:val="left"/>
            </w:pPr>
            <w:r>
              <w:t xml:space="preserve">Slide 8 + 11</w:t>
            </w:r>
          </w:p>
        </w:tc>
        <w:tc>
          <w:p>
            <w:pPr>
              <w:pStyle w:val="Compact"/>
              <w:jc w:val="left"/>
            </w:pPr>
            <w:r>
              <w:t xml:space="preserve">“</w:t>
            </w:r>
            <w:r>
              <w:t xml:space="preserve">Embeddings, vectors, SQL generation and execution all run inside Oracle Cloud.</w:t>
            </w:r>
            <w:r>
              <w:t xml:space="preserve">”</w:t>
            </w:r>
          </w:p>
        </w:tc>
      </w:tr>
      <w:tr>
        <w:tc>
          <w:p>
            <w:pPr>
              <w:pStyle w:val="Compact"/>
              <w:jc w:val="left"/>
            </w:pPr>
            <w:r>
              <w:t xml:space="preserve">Innovation (15)</w:t>
            </w:r>
          </w:p>
        </w:tc>
        <w:tc>
          <w:p>
            <w:pPr>
              <w:pStyle w:val="Compact"/>
              <w:jc w:val="left"/>
            </w:pPr>
            <w:r>
              <w:t xml:space="preserve">Slides 9–10</w:t>
            </w:r>
          </w:p>
        </w:tc>
        <w:tc>
          <w:p>
            <w:pPr>
              <w:pStyle w:val="Compact"/>
              <w:jc w:val="left"/>
            </w:pPr>
            <w:r>
              <w:t xml:space="preserve">“</w:t>
            </w:r>
            <w:r>
              <w:t xml:space="preserve">A confidence-aware classifier, vector decisioning, semantic evaluation — the innovation is trust.</w:t>
            </w:r>
            <w:r>
              <w:t xml:space="preserve">”</w:t>
            </w:r>
          </w:p>
        </w:tc>
      </w:tr>
      <w:tr>
        <w:tc>
          <w:p>
            <w:pPr>
              <w:pStyle w:val="Compact"/>
              <w:jc w:val="left"/>
            </w:pPr>
            <w:r>
              <w:t xml:space="preserve">User Experience (10)</w:t>
            </w:r>
          </w:p>
        </w:tc>
        <w:tc>
          <w:p>
            <w:pPr>
              <w:pStyle w:val="Compact"/>
              <w:jc w:val="left"/>
            </w:pPr>
            <w:r>
              <w:t xml:space="preserve">Slide 6</w:t>
            </w:r>
          </w:p>
        </w:tc>
        <w:tc>
          <w:p>
            <w:pPr>
              <w:pStyle w:val="Compact"/>
              <w:jc w:val="left"/>
            </w:pPr>
            <w:r>
              <w:t xml:space="preserve">Smart viz picker, suggested follow-ups, intent preview, plain-English answers.</w:t>
            </w:r>
          </w:p>
        </w:tc>
      </w:tr>
      <w:tr>
        <w:tc>
          <w:p>
            <w:pPr>
              <w:pStyle w:val="Compact"/>
              <w:jc w:val="left"/>
            </w:pPr>
            <w:r>
              <w:t xml:space="preserve">Business Impact (15)</w:t>
            </w:r>
          </w:p>
        </w:tc>
        <w:tc>
          <w:p>
            <w:pPr>
              <w:pStyle w:val="Compact"/>
              <w:jc w:val="left"/>
            </w:pPr>
            <w:r>
              <w:t xml:space="preserve">Slides 14–15</w:t>
            </w:r>
          </w:p>
        </w:tc>
        <w:tc>
          <w:p>
            <w:pPr>
              <w:pStyle w:val="Compact"/>
              <w:jc w:val="left"/>
            </w:pPr>
            <w:r>
              <w:t xml:space="preserve">“</w:t>
            </w:r>
            <w:r>
              <w:t xml:space="preserve">Days to seconds, 10× more questions, zero SQL skills.</w:t>
            </w:r>
            <w:r>
              <w:t xml:space="preserve">”</w:t>
            </w:r>
          </w:p>
        </w:tc>
      </w:tr>
    </w:tbl>
    <w:p>
      <w:pPr>
        <w:pStyle w:val="BodyText"/>
      </w:pPr>
      <w:r>
        <w:rPr>
          <w:b/>
        </w:rPr>
        <w:t xml:space="preserve">Remember the organisers’ line:</w:t>
      </w:r>
      <w:r>
        <w:t xml:space="preserve"> </w:t>
      </w:r>
      <w:r>
        <w:rPr>
          <w:i/>
        </w:rPr>
        <w:t xml:space="preserve">“</w:t>
      </w:r>
      <w:r>
        <w:rPr>
          <w:i/>
        </w:rPr>
        <w:t xml:space="preserve">A working prototype with clear business value scores higher than an ambitious idea that can’t be demonstrated.</w:t>
      </w:r>
      <w:r>
        <w:rPr>
          <w:i/>
        </w:rPr>
        <w:t xml:space="preserve">”</w:t>
      </w:r>
      <w:r>
        <w:t xml:space="preserve"> </w:t>
      </w:r>
      <w:r>
        <w:t xml:space="preserve">So: demo first, claims second, and only claim what’s built.</w:t>
      </w:r>
    </w:p>
    <w:p>
      <w:pPr>
        <w:pStyle w:val="Heading2"/>
      </w:pPr>
      <w:bookmarkStart w:id="55" w:name="Xf9443db4791d463a4a72b55c6681148c0717fac"/>
      <w:r>
        <w:t xml:space="preserve">10.3 The innovation spine —</w:t>
      </w:r>
      <w:r>
        <w:t xml:space="preserve"> </w:t>
      </w:r>
      <w:r>
        <w:t xml:space="preserve">“</w:t>
      </w:r>
      <w:r>
        <w:t xml:space="preserve">the innovation is trust</w:t>
      </w:r>
      <w:r>
        <w:t xml:space="preserve">”</w:t>
      </w:r>
      <w:bookmarkEnd w:id="55"/>
    </w:p>
    <w:p>
      <w:pPr>
        <w:pStyle w:val="FirstParagraph"/>
      </w:pPr>
      <w:r>
        <w:t xml:space="preserve">This is the strongest framing for the Innovation and Architecture marks. Four pillars; rehearse them as one sentence each.</w:t>
      </w:r>
    </w:p>
    <w:p>
      <w:pPr>
        <w:pStyle w:val="BodyText"/>
      </w:pPr>
      <w:r>
        <w:rPr>
          <w:b/>
        </w:rPr>
        <w:t xml:space="preserve">1. It classifies intent before it queries (Slide 9).</w:t>
      </w:r>
      <w:r>
        <w:t xml:space="preserve"> </w:t>
      </w:r>
      <w:r>
        <w:rPr>
          <w:i/>
        </w:rPr>
        <w:t xml:space="preserve">What it is:</w:t>
      </w:r>
      <w:r>
        <w:t xml:space="preserve"> </w:t>
      </w:r>
      <w:r>
        <w:t xml:space="preserve">a confidence-aware classifier that routes every message into one of four actions before any database call —</w:t>
      </w:r>
      <w:r>
        <w:t xml:space="preserve"> </w:t>
      </w:r>
      <w:r>
        <w:rPr>
          <w:b/>
        </w:rPr>
        <w:t xml:space="preserve">RUN_NEW_SQL</w:t>
      </w:r>
      <w:r>
        <w:t xml:space="preserve"> </w:t>
      </w:r>
      <w:r>
        <w:t xml:space="preserve">(new question → ground, generate, guard, execute),</w:t>
      </w:r>
      <w:r>
        <w:t xml:space="preserve"> </w:t>
      </w:r>
      <w:r>
        <w:rPr>
          <w:b/>
        </w:rPr>
        <w:t xml:space="preserve">TRANSFORM_PREVIOUS_RESULT</w:t>
      </w:r>
      <w:r>
        <w:t xml:space="preserve"> </w:t>
      </w:r>
      <w:r>
        <w:t xml:space="preserve">(re-sort/filter the rows on screen instantly, no re-query),</w:t>
      </w:r>
      <w:r>
        <w:t xml:space="preserve"> </w:t>
      </w:r>
      <w:r>
        <w:rPr>
          <w:b/>
        </w:rPr>
        <w:t xml:space="preserve">MODIFY_PREVIOUS_SQL</w:t>
      </w:r>
      <w:r>
        <w:t xml:space="preserve"> </w:t>
      </w:r>
      <w:r>
        <w:t xml:space="preserve">(same analysis, new constraint → edit and re-run),</w:t>
      </w:r>
      <w:r>
        <w:t xml:space="preserve"> </w:t>
      </w:r>
      <w:r>
        <w:rPr>
          <w:b/>
        </w:rPr>
        <w:t xml:space="preserve">ASK_CLARIFICATION</w:t>
      </w:r>
      <w:r>
        <w:t xml:space="preserve"> </w:t>
      </w:r>
      <w:r>
        <w:t xml:space="preserve">(low confidence → ask, don’t guess).</w:t>
      </w:r>
      <w:r>
        <w:t xml:space="preserve"> </w:t>
      </w:r>
      <w:r>
        <w:rPr>
          <w:i/>
        </w:rPr>
        <w:t xml:space="preserve">Why it’s the best choice:</w:t>
      </w:r>
      <w:r>
        <w:t xml:space="preserve"> </w:t>
      </w:r>
      <w:r>
        <w:t xml:space="preserve">it prevents accidental re-querying and stops the model hallucinating context from a two-word follow-up.</w:t>
      </w:r>
      <w:r>
        <w:t xml:space="preserve"> </w:t>
      </w:r>
      <w:r>
        <w:rPr>
          <w:i/>
        </w:rPr>
        <w:t xml:space="preserve">Benefit:</w:t>
      </w:r>
      <w:r>
        <w:t xml:space="preserve"> </w:t>
      </w:r>
      <w:r>
        <w:t xml:space="preserve">it treats a conversation as a sequence of decisions, not isolated prompts — that’s what makes it an</w:t>
      </w:r>
      <w:r>
        <w:t xml:space="preserve"> </w:t>
      </w:r>
      <w:r>
        <w:rPr>
          <w:i/>
        </w:rPr>
        <w:t xml:space="preserve">agent</w:t>
      </w:r>
      <w:r>
        <w:t xml:space="preserve">.</w:t>
      </w:r>
    </w:p>
    <w:p>
      <w:pPr>
        <w:pStyle w:val="BodyText"/>
      </w:pPr>
      <w:r>
        <w:rPr>
          <w:b/>
        </w:rPr>
        <w:t xml:space="preserve">2. It grounds generation in business context (Slides 7–8, 10).</w:t>
      </w:r>
      <w:r>
        <w:t xml:space="preserve"> </w:t>
      </w:r>
      <w:r>
        <w:rPr>
          <w:i/>
        </w:rPr>
        <w:t xml:space="preserve">What it is:</w:t>
      </w:r>
      <w:r>
        <w:t xml:space="preserve"> </w:t>
      </w:r>
      <w:r>
        <w:t xml:space="preserve">before any SQL is written, it retrieves schema, KPI definitions, business rules, SQL patterns and a plain-English glossary from Oracle 23ai vector search.</w:t>
      </w:r>
      <w:r>
        <w:t xml:space="preserve"> </w:t>
      </w:r>
      <w:r>
        <w:rPr>
          <w:i/>
        </w:rPr>
        <w:t xml:space="preserve">Why:</w:t>
      </w:r>
      <w:r>
        <w:t xml:space="preserve"> </w:t>
      </w:r>
      <w:r>
        <w:t xml:space="preserve">column names alone aren’t enough —</w:t>
      </w:r>
      <w:r>
        <w:t xml:space="preserve"> </w:t>
      </w:r>
      <w:r>
        <w:t xml:space="preserve">“</w:t>
      </w:r>
      <w:r>
        <w:t xml:space="preserve">turnover</w:t>
      </w:r>
      <w:r>
        <w:t xml:space="preserve">”</w:t>
      </w:r>
      <w:r>
        <w:t xml:space="preserve"> </w:t>
      </w:r>
      <w:r>
        <w:t xml:space="preserve">must map to revenue, and</w:t>
      </w:r>
      <w:r>
        <w:t xml:space="preserve"> </w:t>
      </w:r>
      <w:r>
        <w:t xml:space="preserve">“</w:t>
      </w:r>
      <w:r>
        <w:t xml:space="preserve">last quarter</w:t>
      </w:r>
      <w:r>
        <w:t xml:space="preserve">”</w:t>
      </w:r>
      <w:r>
        <w:t xml:space="preserve"> </w:t>
      </w:r>
      <w:r>
        <w:t xml:space="preserve">to a date rule.</w:t>
      </w:r>
      <w:r>
        <w:t xml:space="preserve"> </w:t>
      </w:r>
      <w:r>
        <w:rPr>
          <w:i/>
        </w:rPr>
        <w:t xml:space="preserve">Benefit:</w:t>
      </w:r>
      <w:r>
        <w:t xml:space="preserve"> </w:t>
      </w:r>
      <w:r>
        <w:t xml:space="preserve">domain-aware, auditable SQL instead of guesses.</w:t>
      </w:r>
    </w:p>
    <w:p>
      <w:pPr>
        <w:pStyle w:val="BodyText"/>
      </w:pPr>
      <w:r>
        <w:rPr>
          <w:b/>
        </w:rPr>
        <w:t xml:space="preserve">3. It guards and reflects (Slide 7, Trust slide 12).</w:t>
      </w:r>
      <w:r>
        <w:t xml:space="preserve"> </w:t>
      </w:r>
      <w:r>
        <w:rPr>
          <w:i/>
        </w:rPr>
        <w:t xml:space="preserve">What it is:</w:t>
      </w:r>
      <w:r>
        <w:t xml:space="preserve"> </w:t>
      </w:r>
      <w:r>
        <w:t xml:space="preserve">every generated statement is parsed and only a single read-only SELECT is allowed; destructive or stacked queries are blocked. If a query fails or returns nothing unexpectedly, the</w:t>
      </w:r>
      <w:r>
        <w:t xml:space="preserve"> </w:t>
      </w:r>
      <w:r>
        <w:rPr>
          <w:b/>
        </w:rPr>
        <w:t xml:space="preserve">reflector</w:t>
      </w:r>
      <w:r>
        <w:t xml:space="preserve"> </w:t>
      </w:r>
      <w:r>
        <w:t xml:space="preserve">fixes, re-validates and re-runs.</w:t>
      </w:r>
      <w:r>
        <w:t xml:space="preserve"> </w:t>
      </w:r>
      <w:r>
        <w:rPr>
          <w:i/>
        </w:rPr>
        <w:t xml:space="preserve">Benefit:</w:t>
      </w:r>
      <w:r>
        <w:t xml:space="preserve"> </w:t>
      </w:r>
      <w:r>
        <w:t xml:space="preserve">the difference between a demo and an enterprise-ready workflow.</w:t>
      </w:r>
    </w:p>
    <w:p>
      <w:pPr>
        <w:pStyle w:val="BodyText"/>
      </w:pPr>
      <w:r>
        <w:rPr>
          <w:b/>
        </w:rPr>
        <w:t xml:space="preserve">4. It explains everything (Slides 5–6).</w:t>
      </w:r>
      <w:r>
        <w:t xml:space="preserve"> </w:t>
      </w:r>
      <w:r>
        <w:rPr>
          <w:i/>
        </w:rPr>
        <w:t xml:space="preserve">What it is:</w:t>
      </w:r>
      <w:r>
        <w:t xml:space="preserve"> </w:t>
      </w:r>
      <w:r>
        <w:t xml:space="preserve">an audit panel exposes tables used, retrieval provider, support check, the SQL, validation status, execution path and confidence.</w:t>
      </w:r>
      <w:r>
        <w:t xml:space="preserve"> </w:t>
      </w:r>
      <w:r>
        <w:rPr>
          <w:i/>
        </w:rPr>
        <w:t xml:space="preserve">Benefit:</w:t>
      </w:r>
      <w:r>
        <w:t xml:space="preserve"> </w:t>
      </w:r>
      <w:r>
        <w:t xml:space="preserve">users get a clean answer; engineers get the full proof — one click away.</w:t>
      </w:r>
    </w:p>
    <w:p>
      <w:pPr>
        <w:pStyle w:val="BodyText"/>
      </w:pPr>
      <w:r>
        <w:rPr>
          <w:b/>
        </w:rPr>
        <w:t xml:space="preserve">The one line:</w:t>
      </w:r>
      <w:r>
        <w:t xml:space="preserve"> </w:t>
      </w:r>
      <w:r>
        <w:rPr>
          <w:i/>
        </w:rPr>
        <w:t xml:space="preserve">“</w:t>
      </w:r>
      <w:r>
        <w:rPr>
          <w:i/>
        </w:rPr>
        <w:t xml:space="preserve">A normal text-to-SQL bot answers. DataSpeak earns trust.</w:t>
      </w:r>
      <w:r>
        <w:rPr>
          <w:i/>
        </w:rPr>
        <w:t xml:space="preserve">”</w:t>
      </w:r>
    </w:p>
    <w:p>
      <w:pPr>
        <w:pStyle w:val="Heading2"/>
      </w:pPr>
      <w:bookmarkStart w:id="56" w:name="note-on-slide-numbers"/>
      <w:r>
        <w:t xml:space="preserve">10.4 Note on slide numbers</w:t>
      </w:r>
      <w:bookmarkEnd w:id="56"/>
    </w:p>
    <w:p>
      <w:pPr>
        <w:pStyle w:val="FirstParagraph"/>
      </w:pPr>
      <w:r>
        <w:t xml:space="preserve">The deck is now</w:t>
      </w:r>
      <w:r>
        <w:t xml:space="preserve"> </w:t>
      </w:r>
      <w:r>
        <w:rPr>
          <w:b/>
        </w:rPr>
        <w:t xml:space="preserve">18 slides</w:t>
      </w:r>
      <w:r>
        <w:t xml:space="preserve"> </w:t>
      </w:r>
      <w:r>
        <w:t xml:space="preserve">(the OCI architecture diagram was inserted as slide 8). Section 4’s 5-minute run plan still applies, but slides numbered 8+ shift by one. The 10-slide core is now:</w:t>
      </w:r>
      <w:r>
        <w:t xml:space="preserve"> </w:t>
      </w:r>
      <w:r>
        <w:rPr>
          <w:b/>
        </w:rPr>
        <w:t xml:space="preserve">1, 2, 4, 6, 9 (Classifier), 10 (Sets Apart), 12 (Trust), 13 (Measured), 14 (Impact), 18 (Closing)</w:t>
      </w:r>
      <w:r>
        <w:t xml:space="preserve">. Keep slides 3, 5, 7, 8, 11, 15, 16, 17 as backup for Q&amp;A and the architecture deep-dive.</w:t>
      </w:r>
    </w:p>
    <w:p>
      <w:pPr>
        <w:pStyle w:val="Heading2"/>
      </w:pPr>
      <w:bookmarkStart w:id="57" w:name="Xa6cd50cdff30739af733ac5874fcfdee50768d9"/>
      <w:r>
        <w:t xml:space="preserve">10.5 Extra Q&amp;A — classifier, reflect, grounding, OCI</w:t>
      </w:r>
      <w:bookmarkEnd w:id="57"/>
    </w:p>
    <w:p>
      <w:pPr>
        <w:pStyle w:val="FirstParagraph"/>
      </w:pPr>
      <w:r>
        <w:rPr>
          <w:b/>
        </w:rPr>
        <w:t xml:space="preserve">Q31. How does the classifier decide which of the four actions to take?</w:t>
      </w:r>
      <w:r>
        <w:t xml:space="preserve"> </w:t>
      </w:r>
      <w:r>
        <w:t xml:space="preserve">It scores the message against the conversation state (previous question, SQL, rows, columns) and assigns a confidence. High confidence routes directly to one of the three acting modes; low confidence triggers ASK_CLARIFICATION. The memory is</w:t>
      </w:r>
      <w:r>
        <w:t xml:space="preserve"> </w:t>
      </w:r>
      <w:r>
        <w:rPr>
          <w:i/>
        </w:rPr>
        <w:t xml:space="preserve">guarded</w:t>
      </w:r>
      <w:r>
        <w:t xml:space="preserve"> </w:t>
      </w:r>
      <w:r>
        <w:t xml:space="preserve">— prior context is available but only used when the classifier is confident.</w:t>
      </w:r>
    </w:p>
    <w:p>
      <w:pPr>
        <w:pStyle w:val="BodyText"/>
      </w:pPr>
      <w:r>
        <w:rPr>
          <w:b/>
        </w:rPr>
        <w:t xml:space="preserve">Q32. What exactly is the</w:t>
      </w:r>
      <w:r>
        <w:rPr>
          <w:b/>
        </w:rPr>
        <w:t xml:space="preserve"> </w:t>
      </w:r>
      <w:r>
        <w:rPr>
          <w:b/>
        </w:rPr>
        <w:t xml:space="preserve">“</w:t>
      </w:r>
      <w:r>
        <w:rPr>
          <w:b/>
        </w:rPr>
        <w:t xml:space="preserve">reflect</w:t>
      </w:r>
      <w:r>
        <w:rPr>
          <w:b/>
        </w:rPr>
        <w:t xml:space="preserve">”</w:t>
      </w:r>
      <w:r>
        <w:rPr>
          <w:b/>
        </w:rPr>
        <w:t xml:space="preserve"> </w:t>
      </w:r>
      <w:r>
        <w:rPr>
          <w:b/>
        </w:rPr>
        <w:t xml:space="preserve">step?</w:t>
      </w:r>
      <w:r>
        <w:t xml:space="preserve"> </w:t>
      </w:r>
      <w:r>
        <w:t xml:space="preserve">A self-correction loop: if generation produces no SQL, execution errors, or a query returns zero rows when it shouldn’t, the agent diagnoses, fixes the SQL, re-validates and re-runs — rather than silently failing. It’s bounded so it can’t loop forever.</w:t>
      </w:r>
    </w:p>
    <w:p>
      <w:pPr>
        <w:pStyle w:val="BodyText"/>
      </w:pPr>
      <w:r>
        <w:rPr>
          <w:b/>
        </w:rPr>
        <w:t xml:space="preserve">Q33. Isn’t a classifier overkill — why not just always generate SQL?</w:t>
      </w:r>
      <w:r>
        <w:t xml:space="preserve"> </w:t>
      </w:r>
      <w:r>
        <w:t xml:space="preserve">Always-generate is exactly what causes the two classic failures: re-running the whole database for a</w:t>
      </w:r>
      <w:r>
        <w:t xml:space="preserve"> </w:t>
      </w:r>
      <w:r>
        <w:t xml:space="preserve">“</w:t>
      </w:r>
      <w:r>
        <w:t xml:space="preserve">sort ascending</w:t>
      </w:r>
      <w:r>
        <w:t xml:space="preserve">”</w:t>
      </w:r>
      <w:r>
        <w:t xml:space="preserve"> </w:t>
      </w:r>
      <w:r>
        <w:t xml:space="preserve">follow-up, and hallucinating context from a short phrase. Classifying first makes follow-ups instant and safe, and is why our demo’s follow-up returns with no second query.</w:t>
      </w:r>
    </w:p>
    <w:p>
      <w:pPr>
        <w:pStyle w:val="BodyText"/>
      </w:pPr>
      <w:r>
        <w:rPr>
          <w:b/>
        </w:rPr>
        <w:t xml:space="preserve">Q34. What’s in your RAG store, concretely?</w:t>
      </w:r>
      <w:r>
        <w:t xml:space="preserve"> </w:t>
      </w:r>
      <w:r>
        <w:t xml:space="preserve">Six document types: schema knowledge (tables, columns, joins), KPI definitions, business rules (filters, date logic, valid categories), reusable SQL patterns, dataset docs (purpose and limits), and a business glossary. They’re embedded and retrieved per question so generation is domain-aware.</w:t>
      </w:r>
    </w:p>
    <w:p>
      <w:pPr>
        <w:pStyle w:val="BodyText"/>
      </w:pPr>
      <w:r>
        <w:rPr>
          <w:b/>
        </w:rPr>
        <w:t xml:space="preserve">Q35. Your architecture diagram shows 7 boxes but you say 6 stages — which is it?</w:t>
      </w:r>
      <w:r>
        <w:t xml:space="preserve"> </w:t>
      </w:r>
      <w:r>
        <w:t xml:space="preserve">“</w:t>
      </w:r>
      <w:r>
        <w:t xml:space="preserve">Ask</w:t>
      </w:r>
      <w:r>
        <w:t xml:space="preserve">”</w:t>
      </w:r>
      <w:r>
        <w:t xml:space="preserve"> </w:t>
      </w:r>
      <w:r>
        <w:t xml:space="preserve">is the user surface (Streamlit + FastAPI); the six</w:t>
      </w:r>
      <w:r>
        <w:t xml:space="preserve"> </w:t>
      </w:r>
      <w:r>
        <w:rPr>
          <w:i/>
        </w:rPr>
        <w:t xml:space="preserve">agent</w:t>
      </w:r>
      <w:r>
        <w:t xml:space="preserve"> </w:t>
      </w:r>
      <w:r>
        <w:t xml:space="preserve">stages are Classify, Ground, Generate, Guard, Execute, Explain, with Reflect as a correction loop around execution. The diagram shows the full request path end to end.</w:t>
      </w:r>
    </w:p>
    <w:p>
      <w:pPr>
        <w:pStyle w:val="BodyText"/>
      </w:pPr>
      <w:r>
        <w:rPr>
          <w:b/>
        </w:rPr>
        <w:t xml:space="preserve">Q36. How do you prove OCI usage to the judges (10%)?</w:t>
      </w:r>
      <w:r>
        <w:t xml:space="preserve"> </w:t>
      </w:r>
      <w:r>
        <w:t xml:space="preserve">Every box on the architecture diagram is a named OCI resource: OCI Generative AI for embeddings, Oracle 23ai Vector Search for retrieval, Select AI for in-database generation, Autonomous Database for execution, Object Storage for staging — with wallet auth and a least-privilege user. It’s Oracle-native end to end, not a wrapper.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DataSpeak — Investor-Style Pitch Package</dc:title>
  <dc:creator/>
  <cp:keywords/>
  <dcterms:created xsi:type="dcterms:W3CDTF">2026-06-04T09:33:24Z</dcterms:created>
  <dcterms:modified xsi:type="dcterms:W3CDTF">2026-06-04T09:33:24Z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Agentic Text-to-SQL on Oracle Cloud · Team 4 · IADS Agentic AI Hackathon 2026 (Challenge 3 · OCI × Enigen)</vt:lpwstr>
  </property>
</Properties>
</file>