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203040"/>
          <w:sz w:val="46"/>
        </w:rPr>
        <w:t>IAS TECHNICAL &amp; VAPT ASSESSMENT</w:t>
      </w:r>
    </w:p>
    <w:p>
      <w:pPr>
        <w:spacing w:after="280"/>
      </w:pPr>
      <w:r>
        <w:rPr>
          <w:color w:val="666666"/>
          <w:sz w:val="26"/>
        </w:rPr>
        <w:t>Code- and configuration-verified overview for IT / security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Assessment basis</w:t>
            </w:r>
          </w:p>
        </w:tc>
        <w:tc>
          <w:tcPr>
            <w:tcW w:type="dxa" w:w="706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Value</w:t>
            </w:r>
          </w:p>
        </w:tc>
      </w:tr>
      <w:tr>
        <w:trPr/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Scope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Complete IAS repository source/configuration under AIS, plus VAPT.md and publish profiles</w:t>
            </w:r>
          </w:p>
        </w:tc>
      </w:tr>
      <w:tr>
        <w:trPr/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Method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Read-only static review, targeted security searches, and Release build verification</w:t>
            </w:r>
          </w:p>
        </w:tc>
      </w:tr>
      <w:tr>
        <w:trPr/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Build result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Succeeded on 27 Aug 2026: 0 errors, 58 warnings</w:t>
            </w:r>
          </w:p>
        </w:tc>
      </w:tr>
      <w:tr>
        <w:trPr/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Constraint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 runtime penetration test and no direct production IIS/Oracle inspection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9C6500"/>
              </w:rPr>
              <w:t xml:space="preserve">Executive finding. </w:t>
            </w:r>
            <w:r>
              <w:t>IAS is a .NET 8 ASP.NET Core MVC application using Oracle stored procedures and a layered session/permission model. Recent VAPT-oriented controls are visible in code. Readiness is reduced by committed production secrets, selective CSRF protection, unsafe upload/path handling, report-only CSP outside the login surface, and incomplete evidence of uniform object-level authorization.</w:t>
            </w:r>
          </w:p>
        </w:tc>
      </w:tr>
    </w:tbl>
    <w:p>
      <w:pPr>
        <w:spacing w:after="20"/>
      </w:pPr>
    </w:p>
    <w:p>
      <w:pPr>
        <w:pStyle w:val="Heading1"/>
      </w:pPr>
      <w:r>
        <w:t>1. IAS Technical Overview</w:t>
      </w:r>
    </w:p>
    <w:p>
      <w:r>
        <w:t>IAS is a server-rendered ASP.NET Core MVC intranet application with extensive jQuery/AJAX interaction. Controllers call a large partial DBConnection data-access class and supporting services. Oracle.ManagedDataAccess.Core opens pooled Oracle connections and executes predominantly packaged stored procedures. Razor views and static JavaScript provide the UI; PDF, Excel, CSV, email and browser-side export features are present.</w:t>
      </w:r>
    </w:p>
    <w:p>
      <w:pPr>
        <w:spacing w:before="40" w:after="100"/>
      </w:pPr>
      <w:r>
        <w:rPr>
          <w:i/>
          <w:color w:val="666666"/>
          <w:sz w:val="17"/>
        </w:rPr>
        <w:t>Evidence: AIS/AIS.csproj; AIS/Startup.cs; AIS/Controllers; AIS/Models; AIS/Views; AIS/DBConnection*.cs</w:t>
      </w:r>
    </w:p>
    <w:p>
      <w:pPr>
        <w:pStyle w:val="Heading1"/>
      </w:pPr>
      <w:r>
        <w:t>2. Technology Stack with Versions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410"/>
      </w:tblGrid>
      <w:tr>
        <w:trPr>
          <w:tblHeader/>
        </w:trPr>
        <w:tc>
          <w:tcPr>
            <w:tcW w:type="dxa" w:w="17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Component</w:t>
            </w:r>
          </w:p>
        </w:tc>
        <w:tc>
          <w:tcPr>
            <w:tcW w:type="dxa" w:w="42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Verified version / implementation</w:t>
            </w:r>
          </w:p>
        </w:tc>
        <w:tc>
          <w:tcPr>
            <w:tcW w:type="dxa" w:w="341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Evidence / note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Runtime/framework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.NET 8 / ASP.NET Core 8, target net8.0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AIS/AIS.csproj:5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Architecture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ASP.NET Core MVC with Controllers + Views and Razor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Startup AddControllersWithViews; default controller route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C#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 LangVersion is declared; project uses the net8.0 SDK compiler default (normally C# 12). Exact CI SDK requires verification.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AIS/AIS.csproj; no global.json found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Razor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Razor views; runtime compilation package 8.0.2, enabled only in Development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AIS/AIS.csproj:22; AIS/Startup.cs:112-115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jQuery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3.7.1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wwwroot/lib/jquery/dist/jquery.min.js banner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Bootstrap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Locally bundled; exact version not reliably declared in project metadata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wwwroot/lib/bootstrap; Views/Shared/_Layout.cshtml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Other front end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DataTables, Select2, TinyMCE, CanvasJS, CryptoJS, Font Awesome, rich-text editor, JSZip/Pako, file/image uploaders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wwwroot/lib; shared layout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Oracle provider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Oracle.ManagedDataAccess.Core 23.5.1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AIS/AIS.csproj:29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Sanitization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HtmlSanitizer 9.0.892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AIS/AIS.csproj:16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Reporting/export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iText 8.0.5; pdfHTML 5.0.5; Bouncy Castle adapter 8.0.5; ExcelDataReader 3.8.0/3.6.0; browser DataTables/JSZip/word-export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AIS/AIS.csproj; wwwroot/lib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JSON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System.Text.Json plus Newtonsoft.Json 13.0.3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Startup JSON options; AIS/AIS.csproj:28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Email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System.Net.Mail based services with SMTP settings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AIS/Services/EmailManagement; appsettings.json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Other NuGet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EF Core SQL Server/Tools 9.0.0-rc.1 and WebEssentials PWA 1.0.85 are referenced; Oracle DB access is implemented directly, not through EF in reviewed paths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AIS/AIS.csproj:23-30</w:t>
            </w:r>
          </w:p>
        </w:tc>
      </w:tr>
    </w:tbl>
    <w:p>
      <w:pPr>
        <w:spacing w:after="20"/>
      </w:pPr>
    </w:p>
    <w:p>
      <w:pPr>
        <w:pStyle w:val="Heading1"/>
      </w:pPr>
      <w:r>
        <w:t>3. Application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shd w:fill="F3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203040"/>
              </w:rPr>
              <w:t xml:space="preserve">Verified request flow. </w:t>
            </w:r>
            <w:r>
              <w:t>Browser (Razor + jQuery/AJAX) -&gt; IIS / ASP.NET Core Module (in-process) -&gt; ASP.NET Core middleware -&gt; MVC filters -&gt; Controller -&gt; service/helper or DBConnection partial -&gt; Oracle stored procedure/SQL -&gt; Razor/JSON/PDF/CSV response.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720" w:hanging="360"/>
      </w:pPr>
      <w:r>
        <w:t>Controllers: 43 controller classes across functional areas, including a large ApiCallsController for AJAX endpoints.</w:t>
      </w:r>
    </w:p>
    <w:p>
      <w:pPr>
        <w:pStyle w:val="ListBullet"/>
        <w:spacing w:after="80"/>
        <w:ind w:left="720" w:hanging="360"/>
      </w:pPr>
      <w:r>
        <w:t>Models: request/view/domain DTOs under Models; validation attributes under Validation.</w:t>
      </w:r>
    </w:p>
    <w:p>
      <w:pPr>
        <w:pStyle w:val="ListBullet"/>
        <w:spacing w:after="80"/>
        <w:ind w:left="720" w:hanging="360"/>
      </w:pPr>
      <w:r>
        <w:t>Views: 430 Razor .cshtml files; JavaScript makes MVC/AJAX calls, mostly under /ApiCalls and functional controllers.</w:t>
      </w:r>
    </w:p>
    <w:p>
      <w:pPr>
        <w:pStyle w:val="ListBullet"/>
        <w:spacing w:after="80"/>
        <w:ind w:left="720" w:hanging="360"/>
      </w:pPr>
      <w:r>
        <w:t>Business/data access: DBConnection.cs plus numerous partial DBConnection.*.cs files; PDF builders/generators, permission, page-key, email and helper services.</w:t>
      </w:r>
    </w:p>
    <w:p>
      <w:pPr>
        <w:pStyle w:val="ListBullet"/>
        <w:spacing w:after="80"/>
        <w:ind w:left="720" w:hanging="360"/>
      </w:pPr>
      <w:r>
        <w:t>Dependency injection: scoped SessionHandler, IDBConnection/DBConnection, permission/object-scope filters, PDF builders and email service; singleton caches/token/password services.</w:t>
      </w:r>
    </w:p>
    <w:p>
      <w:pPr>
        <w:pStyle w:val="ListBullet"/>
        <w:spacing w:after="80"/>
        <w:ind w:left="720" w:hanging="360"/>
      </w:pPr>
      <w:r>
        <w:t>Cross-cutting pipeline: HSTS/HTTPS redirection, CSP, static files, routing, session, rate limiting, authentication, custom session validation, authorization and forced password change.</w:t>
      </w:r>
    </w:p>
    <w:p>
      <w:pPr>
        <w:spacing w:before="40" w:after="100"/>
      </w:pPr>
      <w:r>
        <w:rPr>
          <w:i/>
          <w:color w:val="666666"/>
          <w:sz w:val="17"/>
        </w:rPr>
        <w:t>Evidence: AIS/Startup.cs:54-116, 247-312; AIS/Controllers; AIS/Services; AIS/Filters; AIS/Middleware</w:t>
      </w:r>
    </w:p>
    <w:p>
      <w:pPr>
        <w:pStyle w:val="Heading1"/>
      </w:pPr>
      <w:r>
        <w:t>4. Oracle Database Architecture</w:t>
      </w:r>
    </w:p>
    <w:p>
      <w:r>
        <w:t>Oracle connectivity is built with OracleConnectionStringBuilder using configured user, password and data source, with pooling enabled. The data layer is a large partial DBConnection class registered through DI. Package names visible in code include pkg_lg and many other stored procedure/package calls across DBConnection partials.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10"/>
        <w:gridCol w:w="2250"/>
      </w:tblGrid>
      <w:tr>
        <w:trPr>
          <w:tblHeader/>
        </w:trPr>
        <w:tc>
          <w:tcPr>
            <w:tcW w:type="dxa" w:w="17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Database concern</w:t>
            </w:r>
          </w:p>
        </w:tc>
        <w:tc>
          <w:tcPr>
            <w:tcW w:type="dxa" w:w="541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Verified finding</w:t>
            </w:r>
          </w:p>
        </w:tc>
        <w:tc>
          <w:tcPr>
            <w:tcW w:type="dxa" w:w="22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Assessment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Connectivity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Oracle.ManagedDataAccess.Core; pooled OracleConnection; connection opened centrally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Stored procedures/packages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858 StoredProcedure assignments found across 30 C# files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 / dominant pattern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Bind variables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719 BindByName=true assignments across 27 files; OracleParameter usage is widespread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Implemented, but not proven for every command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Text SQL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Seven executable CommandType.Text assignments observed outside the guard; the statements reviewed use bind parameters, except an internally selected/interpolated table name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Dynamic SQL guard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GuardAgainstDynamicSql throws for CommandType.Text and is called widely, but is not invoked by all text-query paths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Explicit Oracle transaction with commit/rollback for multi-step user/context assignment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 for at least one workflow; not globally applicable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SQL injection posture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Stored procedures/binds materially reduce risk. Universal protection cannot be claimed because enforcement and code coverage are not complete.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</w:tr>
    </w:tbl>
    <w:p>
      <w:pPr>
        <w:spacing w:after="20"/>
      </w:pPr>
    </w:p>
    <w:p>
      <w:pPr>
        <w:spacing w:before="40" w:after="100"/>
      </w:pPr>
      <w:r>
        <w:rPr>
          <w:i/>
          <w:color w:val="666666"/>
          <w:sz w:val="17"/>
        </w:rPr>
        <w:t>Evidence: AIS/DBConnection.cs:179-235; AIS/DBConnection.AD.cs:631-738; AIS/DBConnection.FAD.cs:615-740; AIS/DBConnection.FRPT.cs:1069-1086; AIS/DBConnection.IID.cs:2157-2202</w:t>
      </w:r>
    </w:p>
    <w:p>
      <w:pPr>
        <w:pStyle w:val="Heading1"/>
      </w:pPr>
      <w:r>
        <w:t>5. IIS Deployment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/>
        </w:trPr>
        <w:tc>
          <w:tcPr>
            <w:tcW w:type="dxa" w:w="16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Area</w:t>
            </w:r>
          </w:p>
        </w:tc>
        <w:tc>
          <w:tcPr>
            <w:tcW w:type="dxa" w:w="51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Code/config evidence</w:t>
            </w:r>
          </w:p>
        </w:tc>
        <w:tc>
          <w:tcPr>
            <w:tcW w:type="dxa" w:w="266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Conclusion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Hosting model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AspNetCoreHostingModel=InProcess; self-contained win-x64 Release folder publish profiles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 in project/publish config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web.config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Only disables HTTP TRACE through requestFiltering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Minimal; generated publish web.config and ANCM settings must be checked on server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HTTPS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UseHsts and UseHttpsRedirection are unconditional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 in app; certificate/binding/TLS require infrastructure verification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Forwarded headers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X-Forwarded-For/Proto enabled; KnownNetworks and KnownProxies cleared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 but trust boundary should be reviewed if proxy headers are externally reachable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Production configuration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Release/self-contained profile exists; appsettings.json contains live-looking configuration and secrets; no appsettings.Production.json found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 / high risk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Errors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API exception middleware, session exception middleware, status-code re-execution and Error actions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Implemented, but several actions return ex.Message to clients</w:t>
            </w:r>
          </w:p>
        </w:tc>
      </w:tr>
    </w:tbl>
    <w:p>
      <w:pPr>
        <w:spacing w:after="20"/>
      </w:pPr>
    </w:p>
    <w:p>
      <w:pPr>
        <w:pStyle w:val="Heading2"/>
      </w:pPr>
      <w:r>
        <w:t>Production IIS items requiring direct verification</w:t>
      </w:r>
    </w:p>
    <w:p>
      <w:pPr>
        <w:pStyle w:val="ListBullet"/>
        <w:spacing w:after="80"/>
        <w:ind w:left="720" w:hanging="360"/>
      </w:pPr>
      <w:r>
        <w:t>HTTPS binding, certificate chain/expiry, HTTP-to-HTTPS behavior, TLS versions/ciphers and HSTS header at the edge.</w:t>
      </w:r>
    </w:p>
    <w:p>
      <w:pPr>
        <w:pStyle w:val="ListBullet"/>
        <w:spacing w:after="80"/>
        <w:ind w:left="720" w:hanging="360"/>
      </w:pPr>
      <w:r>
        <w:t>Actual deployed web.config, ASP.NET Core Module version, app pool identity, in-process setting, environment name and stdout logging.</w:t>
      </w:r>
    </w:p>
    <w:p>
      <w:pPr>
        <w:pStyle w:val="ListBullet"/>
        <w:spacing w:after="80"/>
        <w:ind w:left="720" w:hanging="360"/>
      </w:pPr>
      <w:r>
        <w:t>IIS request filtering: upload/body limits, allowed verbs, hidden segments, double escaping, MIME maps and static-file execution restrictions.</w:t>
      </w:r>
    </w:p>
    <w:p>
      <w:pPr>
        <w:pStyle w:val="ListBullet"/>
        <w:spacing w:after="80"/>
        <w:ind w:left="720" w:hanging="360"/>
      </w:pPr>
      <w:r>
        <w:t>Reverse proxy/load balancer handling of forwarded headers; restrict trusted proxies/networks.</w:t>
      </w:r>
    </w:p>
    <w:p>
      <w:pPr>
        <w:pStyle w:val="ListBullet"/>
        <w:spacing w:after="80"/>
        <w:ind w:left="720" w:hanging="360"/>
      </w:pPr>
      <w:r>
        <w:t>NTFS ACLs for application, logs and upload folders; uploads should not be executable or directly served where avoidable.</w:t>
      </w:r>
    </w:p>
    <w:p>
      <w:pPr>
        <w:pStyle w:val="ListBullet"/>
        <w:spacing w:after="80"/>
        <w:ind w:left="720" w:hanging="360"/>
      </w:pPr>
      <w:r>
        <w:t>Production secret source, rotation history, database network ACL, Oracle TLS, service-account privilege and backup/monitoring controls.</w:t>
      </w:r>
    </w:p>
    <w:p>
      <w:pPr>
        <w:spacing w:before="40" w:after="100"/>
      </w:pPr>
      <w:r>
        <w:rPr>
          <w:i/>
          <w:color w:val="666666"/>
          <w:sz w:val="17"/>
        </w:rPr>
        <w:t>Evidence: AIS/web.config; AIS/AIS.csproj:5-6; AIS/Properties/PublishProfiles/*.pubxml; AIS/Startup.cs:236-305</w:t>
      </w:r>
    </w:p>
    <w:p>
      <w:pPr>
        <w:pStyle w:val="Heading1"/>
      </w:pPr>
      <w:r>
        <w:t>6. Security Features Currently Implemented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1550"/>
        <w:gridCol w:w="2410"/>
      </w:tblGrid>
      <w:tr>
        <w:trPr>
          <w:tblHeader/>
        </w:trPr>
        <w:tc>
          <w:tcPr>
            <w:tcW w:type="dxa" w:w="15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Security Area</w:t>
            </w:r>
          </w:p>
        </w:tc>
        <w:tc>
          <w:tcPr>
            <w:tcW w:type="dxa" w:w="39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Existing IAS Control</w:t>
            </w:r>
          </w:p>
        </w:tc>
        <w:tc>
          <w:tcPr>
            <w:tcW w:type="dxa" w:w="15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Status</w:t>
            </w:r>
          </w:p>
        </w:tc>
        <w:tc>
          <w:tcPr>
            <w:tcW w:type="dxa" w:w="241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Evidence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Cookie authentication plus IAS session and database/in-memory session token validation; fallback policy requires authenticated user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Startup; LoginController; SessionHandler; SessionValidationMiddleware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Role/page authorization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Database-backed page-key permission service and global filter; role/context data carried in session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PageKeyPermissionFilter; PermissionService; PermissionExtensions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Controller/action authorization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Global authentication/permission filters; AllowAnonymous exemptions; limited [Authorize] usage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Startup MVC filters; controller metadata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Session security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30-minute idle/expiry, Secure/HttpOnly/SameSite=Lax cookies, single-session token index and session validation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Startup:63-155; SessionHandler; SessionValidationMiddleware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CSRF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Some actions have ValidateAntiForgeryToken; ApiCallsController and UploadFileController explicitly ignore anti-forgery; no global auto-validation filter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18 validate references; 20 ignore references; Startup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XSS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Razor encoding, rich-text sanitizer with allowlist, plain-text validators, CSP work; 27 Html.Raw usages and client-side HTML construction remain review points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Validation/RichTextSanitizeAttribute.cs; Views; wwwroot/js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SQL injection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Stored procedures and bind variables dominate; guard blocks CommandType.Text where invoked; remaining parameterized text SQL exists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DBConnection*.cs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Input validation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DataAnnotations/custom validators and global PostModelValidationFilter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Validation; Filters/PostModelValidationFilter.cs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File upload security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File name basename extraction only in reviewed upload controller; 100 MB limit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UploadFileController; Startup:224-242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HTTPS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HSTS and HTTPS redirection in app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Requires IIS/Infrastructure Verification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Startup:260-267; bindings not in repo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Security headers/CSP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Login path gets enforced nonce CSP and standard headers; general HTML gets configurable CSP currently report-only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SecurityHeadersMiddleware; CspReportOnlyMiddleware; appsettings.json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Exception handling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Custom API/session/AJAX handlers and status pages; some upload actions expose ex.Message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Middleware; UploadFileController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Logging/audit trail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Microsoft.Extensions.Logging calls and DB logging partial exist; domain workflows include maker/reviewer/authorizer fields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DBConnection.Logging.cs; controller/service logs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Direct URL/AJAX access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Global filters plus JSON 401/403 behavior and page-key guard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SessionAuthorizationFilter; PageKeyPermissionFilter; LoginRedirectHelper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IDOR/BAC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ObjectScopeAuthorizationFilter checks recognized user-scoped identifiers, but coverage depends on identifier recognition and cannot be proven for all endpoints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Partially Implemented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ObjectScopeAuthorizationFilter; ObjectScopeAuthorizer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Secrets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Production-like DB, SMTP, cryptographic and CAU secrets are committed in appsettings, including commented historical credentials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Not Found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appsettings.json:10-45</w:t>
            </w:r>
          </w:p>
        </w:tc>
      </w:tr>
    </w:tbl>
    <w:p>
      <w:pPr>
        <w:spacing w:after="20"/>
      </w:pPr>
    </w:p>
    <w:p>
      <w:pPr>
        <w:pStyle w:val="Heading1"/>
      </w:pPr>
      <w:r>
        <w:t>7. VAPT / Security Controls</w:t>
      </w:r>
    </w:p>
    <w:p>
      <w:r>
        <w:t>The repository includes a VAPT implementation tracker and code matching several completed phases. These controls should help during testing, subject to deployment verification:</w:t>
      </w:r>
    </w:p>
    <w:p>
      <w:pPr>
        <w:pStyle w:val="ListBullet"/>
        <w:spacing w:after="80"/>
        <w:ind w:left="720" w:hanging="360"/>
      </w:pPr>
      <w:r>
        <w:t>Feature-flagged soft session gate and global MVC session authorization filter.</w:t>
      </w:r>
    </w:p>
    <w:p>
      <w:pPr>
        <w:pStyle w:val="ListBullet"/>
        <w:spacing w:after="80"/>
        <w:ind w:left="720" w:hanging="360"/>
      </w:pPr>
      <w:r>
        <w:t>Normalized page/action permission checks and standardized API 401/403 JSON behavior.</w:t>
      </w:r>
    </w:p>
    <w:p>
      <w:pPr>
        <w:pStyle w:val="ListBullet"/>
        <w:spacing w:after="80"/>
        <w:ind w:left="720" w:hanging="360"/>
      </w:pPr>
      <w:r>
        <w:t>Database connection session gating and centralized session validation.</w:t>
      </w:r>
    </w:p>
    <w:p>
      <w:pPr>
        <w:pStyle w:val="ListBullet"/>
        <w:spacing w:after="80"/>
        <w:ind w:left="720" w:hanging="360"/>
      </w:pPr>
      <w:r>
        <w:t>Secure/HttpOnly/SameSite cookies, HSTS/HTTPS redirection and login rate limits.</w:t>
      </w:r>
    </w:p>
    <w:p>
      <w:pPr>
        <w:pStyle w:val="ListBullet"/>
        <w:spacing w:after="80"/>
        <w:ind w:left="720" w:hanging="360"/>
      </w:pPr>
      <w:r>
        <w:t>Login-only enforced nonce CSP/security headers and application-wide report-only CSP telemetry endpoint.</w:t>
      </w:r>
    </w:p>
    <w:p>
      <w:pPr>
        <w:pStyle w:val="ListBullet"/>
        <w:spacing w:after="80"/>
        <w:ind w:left="720" w:hanging="360"/>
      </w:pPr>
      <w:r>
        <w:t>Forced password change flow, password policy/blocklist, cryptographic token services and login-attempt tracking.</w:t>
      </w:r>
    </w:p>
    <w:p>
      <w:pPr>
        <w:pStyle w:val="ListBullet"/>
        <w:spacing w:after="80"/>
        <w:ind w:left="720" w:hanging="360"/>
      </w:pPr>
      <w:r>
        <w:t>Object-scope filter intended to reduce IDOR risk and CSV formula-injection sanitization for exports.</w:t>
      </w:r>
    </w:p>
    <w:p>
      <w:r>
        <w:t>Previous security weaknesses recorded as addressed include unauthenticated MVC access, inconsistent permission keys, API redirects instead of 401/403 JSON, incomplete API detection under PathBase, and database access without the newer session gate. Planned VAPT tracker items should not be represented as complete controls.</w:t>
      </w:r>
    </w:p>
    <w:p>
      <w:pPr>
        <w:spacing w:before="40" w:after="100"/>
      </w:pPr>
      <w:r>
        <w:rPr>
          <w:i/>
          <w:color w:val="666666"/>
          <w:sz w:val="17"/>
        </w:rPr>
        <w:t>Evidence: VAPT.md phases 1-7; AIS/Middleware; AIS/Filters; AIS/Services/PageKeyPermissionGuard.cs; AIS/Services/CsvSanitizer.cs</w:t>
      </w:r>
    </w:p>
    <w:p>
      <w:pPr>
        <w:pStyle w:val="Heading1"/>
      </w:pPr>
      <w:r>
        <w:t>8. Security Gaps or Weaknesses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100"/>
        <w:gridCol w:w="4010"/>
        <w:gridCol w:w="2400"/>
      </w:tblGrid>
      <w:tr>
        <w:trPr>
          <w:tblHeader/>
        </w:trPr>
        <w:tc>
          <w:tcPr>
            <w:tcW w:type="dxa" w:w="8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Priority</w:t>
            </w:r>
          </w:p>
        </w:tc>
        <w:tc>
          <w:tcPr>
            <w:tcW w:type="dxa" w:w="21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Gap</w:t>
            </w:r>
          </w:p>
        </w:tc>
        <w:tc>
          <w:tcPr>
            <w:tcW w:type="dxa" w:w="401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Verified evidence</w:t>
            </w:r>
          </w:p>
        </w:tc>
        <w:tc>
          <w:tcPr>
            <w:tcW w:type="dxa" w:w="24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Risk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Secrets in source control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Production-like Oracle credentials/data source, SMTP password, SecretKey and CAUKey are in appsettings.json; historical credentials also remain commented.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Credential theft, database/email compromise, cryptographic trust compromise.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Unsafe upload and delete path handling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Caller-controlled Subfolder/subFolder is combined with web-root paths without canonical containment checks; no extension/MIME/signature allowlist, malware scan or generated server-side filename in UploadFileController. File deletion also accepts path parts.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Path traversal, overwrite/delete, malicious active content, stored XSS or malware hosting.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CSRF coverage is selective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 global AutoValidateAntiforgeryToken; large API and upload controllers ignore anti-forgery while relying on cookies/SameSite Lax.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State-changing cross-site requests where browser/cookie conditions permit.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CSP not enforced application-wide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General policy is report-only and allows unsafe-inline styles; only /Login receives enforced nonce CSP and other security headers.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CSP does not block most XSS payloads outside login.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High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Potential over-trust of forwarded headers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KnownNetworks/KnownProxies are cleared, accepting forwarded headers without an explicit trusted proxy list.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Client IP/scheme spoofing where IIS/proxy does not sanitize headers.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Incomplete object authorization assurance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Generic object-scope filter is limited to recognized identifier patterns; full endpoint-by-endpoint ownership checks were not proven.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IDOR/BOLA in actions that accept record IDs but omit ownership/workflow checks.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Exception information returned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Several upload actions return ex.Message in JSON.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Information disclosure of paths, stack-adjacent details or backend behavior.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Session token store is process-local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Active token indexes use static ConcurrentDictionary; DistributedMemoryCache is in-process.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Sessions are lost on recycle and not synchronized across multiple IIS workers/nodes.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SQL guard is not universal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GuardAgainstDynamicSql is not applied to all CommandType.Text paths; one table name is interpolated from an internal call argument.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Future refactoring could introduce injection if identifiers become user-controlled.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AllowedHosts is misplaced/permissive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AllowedHosts appears under Security and is '*', so standard host filtering configuration may not apply.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Host-header risks depending on IIS binding/proxy behavior.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Low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Dependency/version governance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EF Core prerelease packages are referenced; some frontend library versions are not declared centrally.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Patch/vulnerability inventory is harder to demonstrate.</w:t>
            </w:r>
          </w:p>
        </w:tc>
      </w:tr>
    </w:tbl>
    <w:p>
      <w:pPr>
        <w:spacing w:after="20"/>
      </w:pPr>
    </w:p>
    <w:p>
      <w:pPr>
        <w:pStyle w:val="Heading1"/>
      </w:pPr>
      <w:r>
        <w:t>9. Recommended Improvements</w:t>
      </w:r>
    </w:p>
    <w:p>
      <w:pPr>
        <w:pStyle w:val="ListNumber"/>
        <w:spacing w:after="80"/>
        <w:ind w:left="720" w:hanging="360"/>
      </w:pPr>
      <w:r>
        <w:t>Immediately remove all secrets from tracked configuration, rotate every exposed credential/key, purge history where feasible, and use protected environment/IIS configuration or an enterprise secret vault.</w:t>
      </w:r>
    </w:p>
    <w:p>
      <w:pPr>
        <w:pStyle w:val="ListNumber"/>
        <w:spacing w:after="80"/>
        <w:ind w:left="720" w:hanging="360"/>
      </w:pPr>
      <w:r>
        <w:t>Rebuild upload handling: generated server filenames, strict allowlist by extension + MIME + magic bytes, low per-file limits, canonical path containment, AV scanning, authorization/ownership checks, and storage outside webroot with controlled download endpoints.</w:t>
      </w:r>
    </w:p>
    <w:p>
      <w:pPr>
        <w:pStyle w:val="ListNumber"/>
        <w:spacing w:after="80"/>
        <w:ind w:left="720" w:hanging="360"/>
      </w:pPr>
      <w:r>
        <w:t>Enable global anti-forgery validation for unsafe MVC verbs and implement a consistent token/header pattern for AJAX. Document and minimize any exemptions.</w:t>
      </w:r>
    </w:p>
    <w:p>
      <w:pPr>
        <w:pStyle w:val="ListNumber"/>
        <w:spacing w:after="80"/>
        <w:ind w:left="720" w:hanging="360"/>
      </w:pPr>
      <w:r>
        <w:t>Move application-wide CSP from report-only to enforced after resolving violations; deploy consistent X-Frame-Options/frame-ancestors, nosniff, Referrer-Policy and Permissions-Policy on all responses.</w:t>
      </w:r>
    </w:p>
    <w:p>
      <w:pPr>
        <w:pStyle w:val="ListNumber"/>
        <w:spacing w:after="80"/>
        <w:ind w:left="720" w:hanging="360"/>
      </w:pPr>
      <w:r>
        <w:t>Create an endpoint authorization matrix covering every controller/action: authentication, page/role permission, object ownership/scope, HTTP verb and CSRF requirement. Add automated negative tests for direct URL and IDOR attempts.</w:t>
      </w:r>
    </w:p>
    <w:p>
      <w:pPr>
        <w:pStyle w:val="ListNumber"/>
        <w:spacing w:after="80"/>
        <w:ind w:left="720" w:hanging="360"/>
      </w:pPr>
      <w:r>
        <w:t>Constrain forwarded headers to known proxies/networks, or remove processing if IIS integration already supplies the scheme/IP safely.</w:t>
      </w:r>
    </w:p>
    <w:p>
      <w:pPr>
        <w:pStyle w:val="ListNumber"/>
        <w:spacing w:after="80"/>
        <w:ind w:left="720" w:hanging="360"/>
      </w:pPr>
      <w:r>
        <w:t>Replace client-facing exception messages with stable error codes and correlation IDs; retain details only in protected structured logs.</w:t>
      </w:r>
    </w:p>
    <w:p>
      <w:pPr>
        <w:pStyle w:val="ListNumber"/>
        <w:spacing w:after="80"/>
        <w:ind w:left="720" w:hanging="360"/>
      </w:pPr>
      <w:r>
        <w:t>Standardize Oracle access through a reviewed command factory that enforces BindByName and parameterization; allow text SQL only through explicit reviewed methods/allowlists.</w:t>
      </w:r>
    </w:p>
    <w:p>
      <w:pPr>
        <w:pStyle w:val="ListNumber"/>
        <w:spacing w:after="80"/>
        <w:ind w:left="720" w:hanging="360"/>
      </w:pPr>
      <w:r>
        <w:t>Use a shared/distributed session/token store if multiple workers/nodes or recycle persistence is required; validate logout, renewal, fixation and concurrent-session behavior under test.</w:t>
      </w:r>
    </w:p>
    <w:p>
      <w:pPr>
        <w:pStyle w:val="ListNumber"/>
        <w:spacing w:after="80"/>
        <w:ind w:left="720" w:hanging="360"/>
      </w:pPr>
      <w:r>
        <w:t>Generate an SBOM, run supported NuGet/frontend dependency scanning, remove unused/pre-release references, and document exact Bootstrap/DataTables/etc. versions.</w:t>
      </w:r>
    </w:p>
    <w:p>
      <w:pPr>
        <w:pStyle w:val="ListNumber"/>
        <w:spacing w:after="80"/>
        <w:ind w:left="720" w:hanging="360"/>
      </w:pPr>
      <w:r>
        <w:t>Harden IIS: request filtering, non-executable upload directories, least-privilege app-pool identity, TLS baseline, logging/retention, WAF/reverse-proxy controls and verified production environment settings.</w:t>
      </w:r>
    </w:p>
    <w:p>
      <w:pPr>
        <w:pStyle w:val="Heading1"/>
      </w:pPr>
      <w:r>
        <w:t>10. Likely IT / VAPT Review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Question</w:t>
            </w:r>
          </w:p>
        </w:tc>
        <w:tc>
          <w:tcPr>
            <w:tcW w:type="dxa" w:w="646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</w:pPr>
            <w:r>
              <w:rPr>
                <w:b/>
                <w:color w:val="203040"/>
              </w:rPr>
              <w:t>Short answer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What platform is IAS built on?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.NET 8 ASP.NET Core MVC with Razor views, C# and JavaScript/jQuery, hosted in-process on IIS.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How does IAS connect to Oracle?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Oracle.ManagedDataAccess.Core 23.5.1 creates pooled connections from configuration; most calls execute packaged stored procedures with Oracle parameters.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Is every SQL statement parameterized?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 absolute claim. Bind parameters dominate and reviewed text SQL is mostly parameterized, but the dynamic-SQL guard is not universal and one internal table identifier is interpolated.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How are users authenticated?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Cookie authentication is combined with IAS session state and custom session-token validation. Login/session controllers and middleware must be exercised in the deployed environment.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Is authorization only menu hiding?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No. Global page-key and session filters enforce server-side access, and an object-scope filter exists. Endpoint-by-endpoint object ownership coverage still needs evidence/testing.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Are cookies secure?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Code sets Secure=Always, HttpOnly and SameSite=Lax for auth/session cookies with 30-minute expiry/idle timeout. Confirm actual Set-Cookie headers in production.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Is CSRF protection complete?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No. Some actions validate tokens, but major controllers explicitly ignore anti-forgery and no global unsafe-verb policy is configured.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Is CSP enabled?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Yes, but general HTML CSP is report-only. An enforced nonce-based CSP and related headers are applied only on login paths.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How are uploads secured?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Current controls are insufficient: basename extraction and size limits exist, but extension/content validation, containment, malware scanning and isolated storage were not found in the reviewed upload controller.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Are secrets committed?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Yes. Production-like database, email and security secrets are present in appsettings.json and require immediate rotation/removal.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Does IAS have audit logging?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Application logging and a DB logging partial exist, and workflow data includes maker/reviewer/authorizer concepts. Completeness, immutability, retention and SIEM forwarding require production/database verification.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Is HTTPS guaranteed?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The application enables HSTS and HTTPS redirection. IIS bindings, certificate, TLS policy and edge behavior must be verified directly.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Was the source build verified?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40"/>
            </w:pPr>
            <w:r>
              <w:rPr>
                <w:sz w:val="17"/>
              </w:rPr>
              <w:t>Yes. Release build completed with 0 errors and 58 warnings using existing restored dependencies.</w:t>
            </w:r>
          </w:p>
        </w:tc>
      </w:tr>
    </w:tbl>
    <w:p>
      <w:pPr>
        <w:spacing w:after="20"/>
      </w:pPr>
    </w:p>
    <w:p>
      <w:pPr>
        <w:pStyle w:val="Heading1"/>
      </w:pPr>
      <w:r>
        <w:t>Assessment Boundaries</w:t>
      </w:r>
    </w:p>
    <w:p>
      <w:r>
        <w:t>This report records only source/configuration evidence available in the repository. It does not certify runtime effectiveness, database package internals, production IIS settings, operating-system controls, network segmentation, vulnerability scan results or penetration-test outcomes. Findings should be validated against the exact deployed build and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Source-based assessment | 27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7"/>
      </w:rPr>
      <w:t>IAS | IT / VAPT Technical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03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IAS Technical and VAPT Assessment</dc:title>
  <dc:subject>Code-verified technical overview for IT and VAPT review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