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99709A" w14:textId="2187E898" w:rsidR="00AF068E" w:rsidRPr="003B27CA" w:rsidRDefault="003B27CA" w:rsidP="003B27CA">
      <w:pPr>
        <w:jc w:val="center"/>
        <w:rPr>
          <w:b/>
          <w:bCs/>
          <w:u w:val="single"/>
        </w:rPr>
      </w:pPr>
      <w:r w:rsidRPr="003B27CA">
        <w:rPr>
          <w:b/>
          <w:bCs/>
          <w:u w:val="single"/>
        </w:rPr>
        <w:t>Process 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6"/>
        <w:gridCol w:w="4317"/>
        <w:gridCol w:w="4317"/>
      </w:tblGrid>
      <w:tr w:rsidR="00AF068E" w14:paraId="7AA77BE9" w14:textId="77777777">
        <w:tc>
          <w:tcPr>
            <w:tcW w:w="4316" w:type="dxa"/>
          </w:tcPr>
          <w:p w14:paraId="2A401344" w14:textId="55C58D86" w:rsidR="00AF068E" w:rsidRDefault="00AF068E">
            <w:pPr>
              <w:rPr>
                <w:b/>
                <w:bCs/>
              </w:rPr>
            </w:pPr>
            <w:r>
              <w:rPr>
                <w:b/>
                <w:bCs/>
              </w:rPr>
              <w:t>Role</w:t>
            </w:r>
          </w:p>
        </w:tc>
        <w:tc>
          <w:tcPr>
            <w:tcW w:w="4317" w:type="dxa"/>
          </w:tcPr>
          <w:p w14:paraId="772FED7E" w14:textId="335A77C4" w:rsidR="00AF068E" w:rsidRDefault="00AF068E">
            <w:pPr>
              <w:rPr>
                <w:b/>
                <w:bCs/>
              </w:rPr>
            </w:pPr>
            <w:r>
              <w:rPr>
                <w:b/>
                <w:bCs/>
              </w:rPr>
              <w:t>Responsible</w:t>
            </w:r>
          </w:p>
        </w:tc>
        <w:tc>
          <w:tcPr>
            <w:tcW w:w="4317" w:type="dxa"/>
          </w:tcPr>
          <w:p w14:paraId="04B6FA28" w14:textId="26F3910C" w:rsidR="00AF068E" w:rsidRDefault="00AF068E">
            <w:pPr>
              <w:rPr>
                <w:b/>
                <w:bCs/>
              </w:rPr>
            </w:pPr>
            <w:r>
              <w:rPr>
                <w:b/>
                <w:bCs/>
              </w:rPr>
              <w:t>Actionable</w:t>
            </w:r>
          </w:p>
        </w:tc>
      </w:tr>
      <w:tr w:rsidR="00AF068E" w14:paraId="6B25DA42" w14:textId="77777777">
        <w:tc>
          <w:tcPr>
            <w:tcW w:w="4316" w:type="dxa"/>
          </w:tcPr>
          <w:p w14:paraId="0649A05F" w14:textId="3DB969D7" w:rsidR="00AF068E" w:rsidRPr="00AF068E" w:rsidRDefault="00AF068E">
            <w:r w:rsidRPr="00AF068E">
              <w:t>Initiator</w:t>
            </w:r>
          </w:p>
        </w:tc>
        <w:tc>
          <w:tcPr>
            <w:tcW w:w="4317" w:type="dxa"/>
          </w:tcPr>
          <w:p w14:paraId="519A0067" w14:textId="0862807C" w:rsidR="00AF068E" w:rsidRPr="00AF068E" w:rsidRDefault="00AF068E">
            <w:r w:rsidRPr="00AF068E">
              <w:t>Compliance and implementation</w:t>
            </w:r>
          </w:p>
        </w:tc>
        <w:tc>
          <w:tcPr>
            <w:tcW w:w="4317" w:type="dxa"/>
          </w:tcPr>
          <w:p w14:paraId="1C0E497C" w14:textId="0A19B014" w:rsidR="00AF068E" w:rsidRPr="00AF068E" w:rsidRDefault="00AF068E">
            <w:r w:rsidRPr="00AF068E">
              <w:t>Creation and</w:t>
            </w:r>
            <w:r>
              <w:t xml:space="preserve"> </w:t>
            </w:r>
            <w:proofErr w:type="spellStart"/>
            <w:r>
              <w:t>updation</w:t>
            </w:r>
            <w:proofErr w:type="spellEnd"/>
          </w:p>
        </w:tc>
      </w:tr>
      <w:tr w:rsidR="00AF068E" w14:paraId="3A7107D4" w14:textId="77777777">
        <w:tc>
          <w:tcPr>
            <w:tcW w:w="4316" w:type="dxa"/>
          </w:tcPr>
          <w:p w14:paraId="2633095E" w14:textId="42F42D90" w:rsidR="00AF068E" w:rsidRPr="00AF068E" w:rsidRDefault="00AF068E">
            <w:r>
              <w:t>Reviewer</w:t>
            </w:r>
          </w:p>
        </w:tc>
        <w:tc>
          <w:tcPr>
            <w:tcW w:w="4317" w:type="dxa"/>
          </w:tcPr>
          <w:p w14:paraId="0EFB2A80" w14:textId="5E63BFAF" w:rsidR="00AF068E" w:rsidRPr="00AF068E" w:rsidRDefault="00AF068E">
            <w:r>
              <w:t>Head ISAD</w:t>
            </w:r>
          </w:p>
        </w:tc>
        <w:tc>
          <w:tcPr>
            <w:tcW w:w="4317" w:type="dxa"/>
          </w:tcPr>
          <w:p w14:paraId="549A31B0" w14:textId="02868D9B" w:rsidR="00AF068E" w:rsidRPr="00AF068E" w:rsidRDefault="00AF068E">
            <w:r>
              <w:t>Accept or reject</w:t>
            </w:r>
          </w:p>
        </w:tc>
      </w:tr>
      <w:tr w:rsidR="00AF068E" w14:paraId="7C879D0C" w14:textId="77777777">
        <w:tc>
          <w:tcPr>
            <w:tcW w:w="4316" w:type="dxa"/>
          </w:tcPr>
          <w:p w14:paraId="7826FA7F" w14:textId="3E1F2FB2" w:rsidR="00AF068E" w:rsidRPr="00AF068E" w:rsidRDefault="00AF068E">
            <w:r>
              <w:t>Approver</w:t>
            </w:r>
          </w:p>
        </w:tc>
        <w:tc>
          <w:tcPr>
            <w:tcW w:w="4317" w:type="dxa"/>
          </w:tcPr>
          <w:p w14:paraId="0A64D58C" w14:textId="2DB06C38" w:rsidR="00AF068E" w:rsidRPr="00AF068E" w:rsidRDefault="00AF068E">
            <w:r>
              <w:t>CIA/</w:t>
            </w:r>
            <w:r w:rsidR="003B27CA">
              <w:t>Divisional</w:t>
            </w:r>
            <w:r>
              <w:t xml:space="preserve"> Head</w:t>
            </w:r>
          </w:p>
        </w:tc>
        <w:tc>
          <w:tcPr>
            <w:tcW w:w="4317" w:type="dxa"/>
          </w:tcPr>
          <w:p w14:paraId="596115A1" w14:textId="3C3DCA15" w:rsidR="00AF068E" w:rsidRPr="00AF068E" w:rsidRDefault="003B27CA">
            <w:r>
              <w:t>Final approver</w:t>
            </w:r>
          </w:p>
        </w:tc>
      </w:tr>
    </w:tbl>
    <w:p w14:paraId="631DF7A5" w14:textId="5F2E4BE0" w:rsidR="00AF068E" w:rsidRPr="003B27CA" w:rsidRDefault="003B27CA" w:rsidP="003B27CA">
      <w:pPr>
        <w:ind w:left="4320"/>
        <w:rPr>
          <w:b/>
          <w:bCs/>
          <w:u w:val="single"/>
        </w:rPr>
      </w:pPr>
      <w:r>
        <w:rPr>
          <w:b/>
          <w:bCs/>
        </w:rPr>
        <w:br/>
      </w:r>
      <w:r w:rsidRPr="003B27CA">
        <w:rPr>
          <w:b/>
          <w:bCs/>
          <w:u w:val="single"/>
        </w:rPr>
        <w:t>FINANCIAL BUDGET SPECIMEN</w:t>
      </w:r>
    </w:p>
    <w:p w14:paraId="2F579F35" w14:textId="700AA30C" w:rsidR="00AF068E" w:rsidRPr="00AF068E" w:rsidRDefault="00AF068E">
      <w:pPr>
        <w:rPr>
          <w:b/>
          <w:bCs/>
        </w:rPr>
      </w:pPr>
      <w:r w:rsidRPr="00AF068E">
        <w:rPr>
          <w:b/>
          <w:bCs/>
        </w:rPr>
        <w:t>Select Department</w:t>
      </w:r>
    </w:p>
    <w:p w14:paraId="645024DE" w14:textId="45F3B38A" w:rsidR="00AF068E" w:rsidRDefault="00AF068E">
      <w:r w:rsidRPr="00AF068E">
        <w:drawing>
          <wp:inline distT="0" distB="0" distL="0" distR="0" wp14:anchorId="313B8562" wp14:editId="2498A9E1">
            <wp:extent cx="8214360" cy="3772521"/>
            <wp:effectExtent l="0" t="0" r="0" b="0"/>
            <wp:docPr id="1902531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531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69345" cy="379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1BC51EF2" w14:textId="6D6922EF" w:rsidR="003B27CA" w:rsidRPr="003B27CA" w:rsidRDefault="003B27CA">
      <w:pPr>
        <w:rPr>
          <w:b/>
          <w:bCs/>
        </w:rPr>
      </w:pPr>
      <w:r w:rsidRPr="00AF068E">
        <w:rPr>
          <w:b/>
          <w:bCs/>
        </w:rPr>
        <w:lastRenderedPageBreak/>
        <w:t xml:space="preserve">Select </w:t>
      </w:r>
      <w:r>
        <w:rPr>
          <w:b/>
          <w:bCs/>
        </w:rPr>
        <w:t>sub office in case of divisional head</w:t>
      </w:r>
    </w:p>
    <w:p w14:paraId="51FE812E" w14:textId="0C9719CA" w:rsidR="00AF068E" w:rsidRDefault="00AF068E">
      <w:r w:rsidRPr="00AF068E">
        <w:drawing>
          <wp:inline distT="0" distB="0" distL="0" distR="0" wp14:anchorId="211A8F8E" wp14:editId="259BF49C">
            <wp:extent cx="8764482" cy="4099560"/>
            <wp:effectExtent l="0" t="0" r="0" b="0"/>
            <wp:docPr id="1806148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1480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99392" cy="411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D3105" w14:textId="77777777" w:rsidR="00AF068E" w:rsidRDefault="00AF068E">
      <w:r>
        <w:br w:type="page"/>
      </w:r>
    </w:p>
    <w:p w14:paraId="1A3CADEB" w14:textId="2AC1A010" w:rsidR="003B27CA" w:rsidRPr="003B27CA" w:rsidRDefault="003B27CA" w:rsidP="003B27CA">
      <w:pPr>
        <w:rPr>
          <w:b/>
          <w:bCs/>
        </w:rPr>
      </w:pPr>
      <w:r w:rsidRPr="00AF068E">
        <w:rPr>
          <w:b/>
          <w:bCs/>
        </w:rPr>
        <w:lastRenderedPageBreak/>
        <w:t xml:space="preserve">Select </w:t>
      </w:r>
      <w:r>
        <w:rPr>
          <w:b/>
          <w:bCs/>
        </w:rPr>
        <w:t>Audit Zone</w:t>
      </w:r>
      <w:r>
        <w:rPr>
          <w:b/>
          <w:bCs/>
        </w:rPr>
        <w:t xml:space="preserve"> in case of </w:t>
      </w:r>
      <w:r>
        <w:rPr>
          <w:b/>
          <w:bCs/>
        </w:rPr>
        <w:t>FAD</w:t>
      </w:r>
    </w:p>
    <w:p w14:paraId="6045490A" w14:textId="418096AB" w:rsidR="00E7583C" w:rsidRDefault="00AF068E">
      <w:r w:rsidRPr="00AF068E">
        <w:drawing>
          <wp:inline distT="0" distB="0" distL="0" distR="0" wp14:anchorId="7D210718" wp14:editId="792560BC">
            <wp:extent cx="8229600" cy="3855085"/>
            <wp:effectExtent l="0" t="0" r="0" b="0"/>
            <wp:docPr id="133803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0362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19B31" w14:textId="280B8763" w:rsidR="00AF068E" w:rsidRDefault="00AF068E">
      <w:r>
        <w:br w:type="page"/>
      </w:r>
    </w:p>
    <w:p w14:paraId="13EC0C7D" w14:textId="7A9547DE" w:rsidR="003B27CA" w:rsidRPr="003B27CA" w:rsidRDefault="003B27CA" w:rsidP="003B27CA">
      <w:pPr>
        <w:rPr>
          <w:b/>
          <w:bCs/>
        </w:rPr>
      </w:pPr>
      <w:r w:rsidRPr="00AF068E">
        <w:rPr>
          <w:b/>
          <w:bCs/>
        </w:rPr>
        <w:lastRenderedPageBreak/>
        <w:t xml:space="preserve">Select </w:t>
      </w:r>
      <w:r>
        <w:rPr>
          <w:b/>
          <w:bCs/>
        </w:rPr>
        <w:t>Unit</w:t>
      </w:r>
      <w:r>
        <w:rPr>
          <w:b/>
          <w:bCs/>
        </w:rPr>
        <w:t xml:space="preserve"> in case of </w:t>
      </w:r>
      <w:r>
        <w:rPr>
          <w:b/>
          <w:bCs/>
        </w:rPr>
        <w:t>Department</w:t>
      </w:r>
    </w:p>
    <w:p w14:paraId="6B7D65B6" w14:textId="7EE79BE5" w:rsidR="003B27CA" w:rsidRDefault="00AF068E">
      <w:r w:rsidRPr="00AF068E">
        <w:drawing>
          <wp:inline distT="0" distB="0" distL="0" distR="0" wp14:anchorId="27343632" wp14:editId="00879FB9">
            <wp:extent cx="8229600" cy="3822065"/>
            <wp:effectExtent l="0" t="0" r="0" b="6985"/>
            <wp:docPr id="150362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20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4A305" w14:textId="77777777" w:rsidR="003B27CA" w:rsidRDefault="003B27CA">
      <w:r>
        <w:br w:type="page"/>
      </w:r>
    </w:p>
    <w:p w14:paraId="1B938B8C" w14:textId="5509CA21" w:rsidR="003B27CA" w:rsidRPr="003B27CA" w:rsidRDefault="003B27CA" w:rsidP="003B27CA">
      <w:pPr>
        <w:rPr>
          <w:b/>
          <w:bCs/>
        </w:rPr>
      </w:pPr>
      <w:r w:rsidRPr="00AF068E">
        <w:rPr>
          <w:b/>
          <w:bCs/>
        </w:rPr>
        <w:lastRenderedPageBreak/>
        <w:t xml:space="preserve">Select </w:t>
      </w:r>
      <w:r>
        <w:rPr>
          <w:b/>
          <w:bCs/>
        </w:rPr>
        <w:t>between Budget Utilization (Actual) or Budget</w:t>
      </w:r>
    </w:p>
    <w:p w14:paraId="1DA931C9" w14:textId="652EA54E" w:rsidR="003B27CA" w:rsidRDefault="003B27CA">
      <w:r w:rsidRPr="003B27CA">
        <w:drawing>
          <wp:inline distT="0" distB="0" distL="0" distR="0" wp14:anchorId="4988A0B7" wp14:editId="6C96FF06">
            <wp:extent cx="7940040" cy="3716380"/>
            <wp:effectExtent l="0" t="0" r="3810" b="0"/>
            <wp:docPr id="1898502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50278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44145" cy="371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27CA" w:rsidSect="00AF068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256E3" w14:textId="77777777" w:rsidR="00FA1B1A" w:rsidRDefault="00FA1B1A" w:rsidP="00AF068E">
      <w:pPr>
        <w:spacing w:after="0" w:line="240" w:lineRule="auto"/>
      </w:pPr>
      <w:r>
        <w:separator/>
      </w:r>
    </w:p>
  </w:endnote>
  <w:endnote w:type="continuationSeparator" w:id="0">
    <w:p w14:paraId="1A462D61" w14:textId="77777777" w:rsidR="00FA1B1A" w:rsidRDefault="00FA1B1A" w:rsidP="00AF06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513FC9" w14:textId="77777777" w:rsidR="00FA1B1A" w:rsidRDefault="00FA1B1A" w:rsidP="00AF068E">
      <w:pPr>
        <w:spacing w:after="0" w:line="240" w:lineRule="auto"/>
      </w:pPr>
      <w:r>
        <w:separator/>
      </w:r>
    </w:p>
  </w:footnote>
  <w:footnote w:type="continuationSeparator" w:id="0">
    <w:p w14:paraId="314721B2" w14:textId="77777777" w:rsidR="00FA1B1A" w:rsidRDefault="00FA1B1A" w:rsidP="00AF06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0AD"/>
    <w:rsid w:val="003513E1"/>
    <w:rsid w:val="003B27CA"/>
    <w:rsid w:val="008200AD"/>
    <w:rsid w:val="00866B01"/>
    <w:rsid w:val="00AF068E"/>
    <w:rsid w:val="00E7583C"/>
    <w:rsid w:val="00FA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D271"/>
  <w15:chartTrackingRefBased/>
  <w15:docId w15:val="{4B50CBB5-B46B-4C38-9BC8-8E72F271F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27CA"/>
  </w:style>
  <w:style w:type="paragraph" w:styleId="Heading1">
    <w:name w:val="heading 1"/>
    <w:basedOn w:val="Normal"/>
    <w:next w:val="Normal"/>
    <w:link w:val="Heading1Char"/>
    <w:uiPriority w:val="9"/>
    <w:qFormat/>
    <w:rsid w:val="008200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00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00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00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00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00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00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00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00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00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00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00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00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00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00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00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00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00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00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00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00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200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00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00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00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200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0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0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00A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F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8E"/>
  </w:style>
  <w:style w:type="paragraph" w:styleId="Footer">
    <w:name w:val="footer"/>
    <w:basedOn w:val="Normal"/>
    <w:link w:val="FooterChar"/>
    <w:uiPriority w:val="99"/>
    <w:unhideWhenUsed/>
    <w:rsid w:val="00AF06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8E"/>
  </w:style>
  <w:style w:type="table" w:styleId="TableGrid">
    <w:name w:val="Table Grid"/>
    <w:basedOn w:val="TableNormal"/>
    <w:uiPriority w:val="39"/>
    <w:rsid w:val="00AF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 Hussain</dc:creator>
  <cp:keywords/>
  <dc:description/>
  <cp:lastModifiedBy>Arslan Hussain</cp:lastModifiedBy>
  <cp:revision>3</cp:revision>
  <dcterms:created xsi:type="dcterms:W3CDTF">2025-06-20T11:05:00Z</dcterms:created>
  <dcterms:modified xsi:type="dcterms:W3CDTF">2025-06-20T11:21:00Z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2025-06-20T11:21:08Z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76e73fb6-5868-4283-ae79-f64e401369ad</vt:lpwstr>
  </property>
  <property fmtid="{D5CDD505-2E9C-101B-9397-08002B2CF9AE}" pid="7" name="MSIP_Label_defa4170-0d19-0005-0004-bc88714345d2_ActionId">
    <vt:lpwstr>b109a291-246f-4eaa-b222-548b9624e0b5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