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B99A57"/>
          <w:sz w:val="22"/>
        </w:rPr>
        <w:t>4-WEEK AUGUST INTENSIVE PROGRAM</w:t>
      </w:r>
    </w:p>
    <w:p>
      <w:pPr>
        <w:jc w:val="center"/>
      </w:pPr>
      <w:r>
        <w:rPr>
          <w:rFonts w:ascii="Georgia" w:hAnsi="Georgia"/>
          <w:b/>
          <w:color w:val="08263A"/>
          <w:sz w:val="48"/>
        </w:rPr>
        <w:t>BAKING, PATISSERIE &amp; DESSERTS</w:t>
      </w:r>
    </w:p>
    <w:p>
      <w:pPr>
        <w:jc w:val="center"/>
      </w:pPr>
      <w:r>
        <w:rPr>
          <w:rFonts w:ascii="Aptos" w:hAnsi="Aptos"/>
          <w:color w:val="333333"/>
          <w:sz w:val="21"/>
        </w:rPr>
        <w:t>Hands-on baking skills, modern desserts, market-relevant products and practical bakery foundations.</w:t>
      </w:r>
    </w:p>
    <w:tbl>
      <w:tblPr>
        <w:tblW w:type="auto" w:w="0"/>
        <w:jc w:val="center"/>
        <w:tblLayout w:type="autofit"/>
        <w:tblLook w:firstColumn="1" w:firstRow="1" w:lastColumn="0" w:lastRow="0" w:noHBand="0" w:noVBand="1" w:val="04A0"/>
      </w:tblPr>
      <w:tblGrid>
        <w:gridCol w:w="2581"/>
        <w:gridCol w:w="2581"/>
        <w:gridCol w:w="2581"/>
        <w:gridCol w:w="2581"/>
      </w:tblGrid>
      <w:tr>
        <w:tc>
          <w:tcPr>
            <w:tcW w:type="dxa" w:w="2581"/>
            <w:shd w:fill="08263A"/>
            <w:vAlign w:val="cente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6"/>
              </w:rPr>
              <w:t>Start Date</w:t>
            </w:r>
          </w:p>
        </w:tc>
        <w:tc>
          <w:tcPr>
            <w:tcW w:type="dxa" w:w="2581"/>
            <w:shd w:fill="08263A"/>
            <w:vAlign w:val="cente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6"/>
              </w:rPr>
              <w:t>End Date</w:t>
            </w:r>
          </w:p>
        </w:tc>
        <w:tc>
          <w:tcPr>
            <w:tcW w:type="dxa" w:w="2581"/>
            <w:shd w:fill="08263A"/>
            <w:vAlign w:val="cente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6"/>
              </w:rPr>
              <w:t>Duration</w:t>
            </w:r>
          </w:p>
        </w:tc>
        <w:tc>
          <w:tcPr>
            <w:tcW w:type="dxa" w:w="2581"/>
            <w:shd w:fill="08263A"/>
            <w:vAlign w:val="cente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6"/>
              </w:rPr>
              <w:t>Format</w:t>
            </w:r>
          </w:p>
        </w:tc>
      </w:tr>
      <w:tr>
        <w:tc>
          <w:tcPr>
            <w:tcW w:type="dxa" w:w="2581"/>
            <w:shd w:fill="FBF8EE"/>
            <w:vAlign w:val="cente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08263A"/>
                <w:sz w:val="16"/>
              </w:rPr>
              <w:t>10 August 2026</w:t>
            </w:r>
          </w:p>
        </w:tc>
        <w:tc>
          <w:tcPr>
            <w:tcW w:type="dxa" w:w="2581"/>
            <w:shd w:fill="FBF8EE"/>
            <w:vAlign w:val="cente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08263A"/>
                <w:sz w:val="16"/>
              </w:rPr>
              <w:t>3 September 2026</w:t>
            </w:r>
          </w:p>
        </w:tc>
        <w:tc>
          <w:tcPr>
            <w:tcW w:type="dxa" w:w="2581"/>
            <w:shd w:fill="FBF8EE"/>
            <w:vAlign w:val="cente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08263A"/>
                <w:sz w:val="16"/>
              </w:rPr>
              <w:t>4 Weeks | 16 Classes</w:t>
            </w:r>
          </w:p>
        </w:tc>
        <w:tc>
          <w:tcPr>
            <w:tcW w:type="dxa" w:w="2581"/>
            <w:shd w:fill="FBF8EE"/>
            <w:vAlign w:val="cente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08263A"/>
                <w:sz w:val="16"/>
              </w:rPr>
              <w:t>Monday to Thursday | 3 Hours per Class</w:t>
            </w:r>
          </w:p>
        </w:tc>
      </w:tr>
    </w:tbl>
    <w:p>
      <w:pPr>
        <w:jc w:val="center"/>
      </w:pPr>
      <w:r>
        <w:rPr>
          <w:color w:val="B99A57"/>
          <w:sz w:val="12"/>
        </w:rPr>
        <w:t>────────────────────────</w:t>
      </w:r>
    </w:p>
    <w:p>
      <w:pPr>
        <w:spacing w:before="120" w:after="60"/>
      </w:pPr>
      <w:r>
        <w:rPr>
          <w:rFonts w:ascii="Georgia" w:hAnsi="Georgia"/>
          <w:b/>
          <w:color w:val="08263A"/>
          <w:sz w:val="36"/>
        </w:rPr>
        <w:t>Course Overview</w:t>
      </w:r>
    </w:p>
    <w:p>
      <w:pPr>
        <w:spacing w:after="60" w:line="259" w:lineRule="auto"/>
      </w:pPr>
      <w:r>
        <w:rPr>
          <w:rFonts w:ascii="Aptos" w:hAnsi="Aptos"/>
          <w:b w:val="0"/>
          <w:color w:val="222222"/>
          <w:sz w:val="18"/>
        </w:rPr>
        <w:t>This program is designed for beginners, home bakers, dessert lovers and aspiring bakery entrepreneurs who want to build practical baking confidence in a focused, hands-on format. The course combines bakery fundamentals with modern, attractive and high-demand products that students can recreate for family, content, small orders or future food ventures.</w:t>
      </w:r>
    </w:p>
    <w:p>
      <w:pPr>
        <w:spacing w:after="60" w:line="259" w:lineRule="auto"/>
      </w:pPr>
      <w:r>
        <w:rPr>
          <w:rFonts w:ascii="Aptos" w:hAnsi="Aptos"/>
          <w:b w:val="0"/>
          <w:color w:val="555555"/>
          <w:sz w:val="17"/>
        </w:rPr>
        <w:t>Each class is built around one core practical product, while the listed product variations represent the skill family, flavour options or demonstration references used by the instructor according to class flow and preparation time.</w:t>
      </w:r>
    </w:p>
    <w:tbl>
      <w:tblPr>
        <w:tblW w:type="auto" w:w="0"/>
        <w:jc w:val="center"/>
        <w:tblLayout w:type="autofit"/>
        <w:tblLook w:firstColumn="1" w:firstRow="1" w:lastColumn="0" w:lastRow="0" w:noHBand="0" w:noVBand="1" w:val="04A0"/>
      </w:tblPr>
      <w:tblGrid>
        <w:gridCol w:w="5162"/>
        <w:gridCol w:w="5162"/>
      </w:tblGrid>
      <w:tr>
        <w:tc>
          <w:tcPr>
            <w:tcW w:type="dxa" w:w="5162"/>
            <w:shd w:fill="FBF8EE"/>
            <w:tcBorders>
              <w:top w:sz="6" w:val="single" w:color="B99A57"/>
              <w:left w:sz="4" w:val="single" w:color="B99A57"/>
              <w:bottom w:sz="6" w:val="single" w:color="B99A57"/>
              <w:right w:sz="4" w:val="single" w:color="B99A57"/>
            </w:tcBorders>
          </w:tcPr>
          <w:p>
            <w:r/>
            <w:r>
              <w:rPr>
                <w:rFonts w:ascii="Georgia" w:hAnsi="Georgia"/>
                <w:b/>
                <w:color w:val="08263A"/>
                <w:sz w:val="24"/>
              </w:rPr>
              <w:t>What Students Will Learn</w:t>
            </w:r>
          </w:p>
          <w:p>
            <w:pPr>
              <w:pStyle w:val="ListBullet"/>
              <w:spacing w:after="0" w:line="245" w:lineRule="auto"/>
            </w:pPr>
            <w:r>
              <w:rPr>
                <w:rFonts w:ascii="Aptos" w:hAnsi="Aptos"/>
                <w:color w:val="222222"/>
                <w:sz w:val="17"/>
              </w:rPr>
              <w:t>Bakery hygiene, safety, weighing, measurements and oven control</w:t>
            </w:r>
          </w:p>
          <w:p>
            <w:pPr>
              <w:pStyle w:val="ListBullet"/>
              <w:spacing w:after="0" w:line="245" w:lineRule="auto"/>
            </w:pPr>
            <w:r>
              <w:rPr>
                <w:rFonts w:ascii="Aptos" w:hAnsi="Aptos"/>
                <w:color w:val="222222"/>
                <w:sz w:val="17"/>
              </w:rPr>
              <w:t>Cookies, brownies, muffins, cakes, sponges and frostings</w:t>
            </w:r>
          </w:p>
          <w:p>
            <w:pPr>
              <w:pStyle w:val="ListBullet"/>
              <w:spacing w:after="0" w:line="245" w:lineRule="auto"/>
            </w:pPr>
            <w:r>
              <w:rPr>
                <w:rFonts w:ascii="Aptos" w:hAnsi="Aptos"/>
                <w:color w:val="222222"/>
                <w:sz w:val="17"/>
              </w:rPr>
              <w:t>Breads, sweet doughs, savoury baked items and basic pastry handling</w:t>
            </w:r>
          </w:p>
          <w:p>
            <w:pPr>
              <w:pStyle w:val="ListBullet"/>
              <w:spacing w:after="0" w:line="245" w:lineRule="auto"/>
            </w:pPr>
            <w:r>
              <w:rPr>
                <w:rFonts w:ascii="Aptos" w:hAnsi="Aptos"/>
                <w:color w:val="222222"/>
                <w:sz w:val="17"/>
              </w:rPr>
              <w:t>Modern dessert cups, cheesecakes, puddings and trending dessert concepts</w:t>
            </w:r>
          </w:p>
          <w:p>
            <w:pPr>
              <w:pStyle w:val="ListBullet"/>
              <w:spacing w:after="0" w:line="245" w:lineRule="auto"/>
            </w:pPr>
            <w:r>
              <w:rPr>
                <w:rFonts w:ascii="Aptos" w:hAnsi="Aptos"/>
                <w:color w:val="222222"/>
                <w:sz w:val="17"/>
              </w:rPr>
              <w:t>Cake finishing, ganache, buttercream, piping and clean presentation</w:t>
            </w:r>
          </w:p>
          <w:p>
            <w:pPr>
              <w:pStyle w:val="ListBullet"/>
              <w:spacing w:after="0" w:line="245" w:lineRule="auto"/>
            </w:pPr>
            <w:r>
              <w:rPr>
                <w:rFonts w:ascii="Aptos" w:hAnsi="Aptos"/>
                <w:color w:val="222222"/>
                <w:sz w:val="17"/>
              </w:rPr>
              <w:t>Packaging, costing basics, product styling and final practical assessment</w:t>
            </w:r>
          </w:p>
        </w:tc>
        <w:tc>
          <w:tcPr>
            <w:tcW w:type="dxa" w:w="5162"/>
            <w:shd w:fill="FBF8EE"/>
            <w:tcBorders>
              <w:top w:sz="6" w:val="single" w:color="B99A57"/>
              <w:left w:sz="4" w:val="single" w:color="B99A57"/>
              <w:bottom w:sz="6" w:val="single" w:color="B99A57"/>
              <w:right w:sz="4" w:val="single" w:color="B99A57"/>
            </w:tcBorders>
          </w:tcPr>
          <w:p>
            <w:r/>
            <w:r>
              <w:rPr>
                <w:rFonts w:ascii="Georgia" w:hAnsi="Georgia"/>
                <w:b/>
                <w:color w:val="08263A"/>
                <w:sz w:val="24"/>
              </w:rPr>
              <w:t>Market-Relevant Products Included</w:t>
            </w:r>
          </w:p>
          <w:p>
            <w:pPr>
              <w:pStyle w:val="ListBullet"/>
              <w:spacing w:after="0" w:line="245" w:lineRule="auto"/>
            </w:pPr>
            <w:r>
              <w:rPr>
                <w:rFonts w:ascii="Aptos" w:hAnsi="Aptos"/>
                <w:color w:val="222222"/>
                <w:sz w:val="17"/>
              </w:rPr>
              <w:t>Fudgy brownies, brookies, NYC-style cookies and dessert boxes</w:t>
            </w:r>
          </w:p>
          <w:p>
            <w:pPr>
              <w:pStyle w:val="ListBullet"/>
              <w:spacing w:after="0" w:line="245" w:lineRule="auto"/>
            </w:pPr>
            <w:r>
              <w:rPr>
                <w:rFonts w:ascii="Aptos" w:hAnsi="Aptos"/>
                <w:color w:val="222222"/>
                <w:sz w:val="17"/>
              </w:rPr>
              <w:t>Cupcakes, tea cakes, chocolate fudge cake and bento-style mini cakes</w:t>
            </w:r>
          </w:p>
          <w:p>
            <w:pPr>
              <w:pStyle w:val="ListBullet"/>
              <w:spacing w:after="0" w:line="245" w:lineRule="auto"/>
            </w:pPr>
            <w:r>
              <w:rPr>
                <w:rFonts w:ascii="Aptos" w:hAnsi="Aptos"/>
                <w:color w:val="222222"/>
                <w:sz w:val="17"/>
              </w:rPr>
              <w:t>Tres leches, milk cake, red velvet and modern sponge-based cakes</w:t>
            </w:r>
          </w:p>
          <w:p>
            <w:pPr>
              <w:pStyle w:val="ListBullet"/>
              <w:spacing w:after="0" w:line="245" w:lineRule="auto"/>
            </w:pPr>
            <w:r>
              <w:rPr>
                <w:rFonts w:ascii="Aptos" w:hAnsi="Aptos"/>
                <w:color w:val="222222"/>
                <w:sz w:val="17"/>
              </w:rPr>
              <w:t>Cinnamon rolls, garlic knots, pizza buns and chicken cheese bread</w:t>
            </w:r>
          </w:p>
          <w:p>
            <w:pPr>
              <w:pStyle w:val="ListBullet"/>
              <w:spacing w:after="0" w:line="245" w:lineRule="auto"/>
            </w:pPr>
            <w:r>
              <w:rPr>
                <w:rFonts w:ascii="Aptos" w:hAnsi="Aptos"/>
                <w:color w:val="222222"/>
                <w:sz w:val="17"/>
              </w:rPr>
              <w:t>Mini fruit tarts, chocolate tart, lemon tart and pastry cream</w:t>
            </w:r>
          </w:p>
          <w:p>
            <w:pPr>
              <w:pStyle w:val="ListBullet"/>
              <w:spacing w:after="0" w:line="245" w:lineRule="auto"/>
            </w:pPr>
            <w:r>
              <w:rPr>
                <w:rFonts w:ascii="Aptos" w:hAnsi="Aptos"/>
                <w:color w:val="222222"/>
                <w:sz w:val="17"/>
              </w:rPr>
              <w:t>Biscoff cheesecake cups, tiramisu cups, banoffee cups and kunafa chocolate cups</w:t>
            </w:r>
          </w:p>
        </w:tc>
      </w:tr>
    </w:tbl>
    <w:p>
      <w:pPr>
        <w:spacing w:before="120" w:after="60"/>
      </w:pPr>
      <w:r>
        <w:rPr>
          <w:rFonts w:ascii="Georgia" w:hAnsi="Georgia"/>
          <w:b/>
          <w:color w:val="08263A"/>
          <w:sz w:val="36"/>
        </w:rPr>
        <w:t>Detailed Weekly Course Outline</w:t>
      </w:r>
    </w:p>
    <w:p>
      <w:pPr>
        <w:spacing w:before="100" w:after="40"/>
      </w:pPr>
      <w:r>
        <w:rPr>
          <w:rFonts w:ascii="Georgia" w:hAnsi="Georgia"/>
          <w:b/>
          <w:color w:val="B99A57"/>
          <w:sz w:val="26"/>
        </w:rPr>
        <w:t>Week 1: Bakery Foundations &amp; Sellable Basics</w:t>
      </w:r>
    </w:p>
    <w:tbl>
      <w:tblPr>
        <w:tblW w:type="auto" w:w="0"/>
        <w:jc w:val="center"/>
        <w:tblLayout w:type="autofit"/>
        <w:tblLook w:firstColumn="1" w:firstRow="1" w:lastColumn="0" w:lastRow="0" w:noHBand="0" w:noVBand="1" w:val="04A0"/>
      </w:tblPr>
      <w:tblGrid>
        <w:gridCol w:w="2581"/>
        <w:gridCol w:w="2581"/>
        <w:gridCol w:w="2581"/>
        <w:gridCol w:w="2581"/>
      </w:tblGrid>
      <w:tr>
        <w:tc>
          <w:tcPr>
            <w:tcW w:type="dxa" w:w="2581"/>
            <w:shd w:fill="08263A"/>
            <w:vAlign w:val="cente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Class</w:t>
            </w:r>
          </w:p>
        </w:tc>
        <w:tc>
          <w:tcPr>
            <w:tcW w:type="dxa" w:w="2581"/>
            <w:shd w:fill="08263A"/>
            <w:vAlign w:val="cente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Focus</w:t>
            </w:r>
          </w:p>
        </w:tc>
        <w:tc>
          <w:tcPr>
            <w:tcW w:type="dxa" w:w="2581"/>
            <w:shd w:fill="08263A"/>
            <w:vAlign w:val="cente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Product Focus / Variations</w:t>
            </w:r>
          </w:p>
        </w:tc>
        <w:tc>
          <w:tcPr>
            <w:tcW w:type="dxa" w:w="2581"/>
            <w:shd w:fill="08263A"/>
            <w:vAlign w:val="cente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Skills Covered</w:t>
            </w:r>
          </w:p>
        </w:tc>
      </w:tr>
      <w:tr>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5"/>
              </w:rPr>
              <w:t>Class 1</w:t>
            </w:r>
          </w:p>
        </w:tc>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5"/>
              </w:rPr>
              <w:t>Bakery orientation, hygiene, tools, measurements and ingredient science</w:t>
            </w:r>
          </w:p>
        </w:tc>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Chocolate Chip Cookies, Butter Cookies or NYC-Style Cookie Variation</w:t>
            </w:r>
          </w:p>
        </w:tc>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Accurate weighing, creaming method, dough handling, tray preparation, baking time and storage.</w:t>
            </w:r>
          </w:p>
        </w:tc>
      </w:tr>
      <w:tr>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5"/>
              </w:rPr>
              <w:t>Class 2</w:t>
            </w:r>
          </w:p>
        </w:tc>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5"/>
              </w:rPr>
              <w:t>Brownies, blondies and tray-bake fundamentals</w:t>
            </w:r>
          </w:p>
        </w:tc>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Fudgy Brownies, Brookies or Triple Chocolate Brownie Bites</w:t>
            </w:r>
          </w:p>
        </w:tc>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Melting method, batter texture, doneness test, clean cutting, portioning and packaging.</w:t>
            </w:r>
          </w:p>
        </w:tc>
      </w:tr>
      <w:tr>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5"/>
              </w:rPr>
              <w:t>Class 3</w:t>
            </w:r>
          </w:p>
        </w:tc>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5"/>
              </w:rPr>
              <w:t>Muffins, tea cakes and simple café bakes</w:t>
            </w:r>
          </w:p>
        </w:tc>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Banana Bread, Marble Tea Cake or Blueberry/Chocolate Muffins</w:t>
            </w:r>
          </w:p>
        </w:tc>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Batter mixing, oven control, crumb texture, loaf finishing and café-style presentation.</w:t>
            </w:r>
          </w:p>
        </w:tc>
      </w:tr>
      <w:tr>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5"/>
              </w:rPr>
              <w:t>Class 4</w:t>
            </w:r>
          </w:p>
        </w:tc>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5"/>
              </w:rPr>
              <w:t>Cupcakes and frosting basics</w:t>
            </w:r>
          </w:p>
        </w:tc>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Vanilla Cupcakes, Chocolate Cupcakes or Filled Cupcakes with Buttercream</w:t>
            </w:r>
          </w:p>
        </w:tc>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Cupcake batter, frosting consistency, piping basics, filling, decoration and box presentation.</w:t>
            </w:r>
          </w:p>
        </w:tc>
      </w:tr>
    </w:tbl>
    <w:p>
      <w:pPr>
        <w:spacing w:before="100" w:after="40"/>
      </w:pPr>
      <w:r>
        <w:rPr>
          <w:rFonts w:ascii="Georgia" w:hAnsi="Georgia"/>
          <w:b/>
          <w:color w:val="B99A57"/>
          <w:sz w:val="26"/>
        </w:rPr>
        <w:t>Week 2: Cakes, Sponges &amp; Modern Finishing</w:t>
      </w:r>
    </w:p>
    <w:tbl>
      <w:tblPr>
        <w:tblW w:type="auto" w:w="0"/>
        <w:jc w:val="center"/>
        <w:tblLayout w:type="autofit"/>
        <w:tblLook w:firstColumn="1" w:firstRow="1" w:lastColumn="0" w:lastRow="0" w:noHBand="0" w:noVBand="1" w:val="04A0"/>
      </w:tblPr>
      <w:tblGrid>
        <w:gridCol w:w="2581"/>
        <w:gridCol w:w="2581"/>
        <w:gridCol w:w="2581"/>
        <w:gridCol w:w="2581"/>
      </w:tblGrid>
      <w:tr>
        <w:tc>
          <w:tcPr>
            <w:tcW w:type="dxa" w:w="2581"/>
            <w:shd w:fill="08263A"/>
            <w:vAlign w:val="cente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Class</w:t>
            </w:r>
          </w:p>
        </w:tc>
        <w:tc>
          <w:tcPr>
            <w:tcW w:type="dxa" w:w="2581"/>
            <w:shd w:fill="08263A"/>
            <w:vAlign w:val="cente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Focus</w:t>
            </w:r>
          </w:p>
        </w:tc>
        <w:tc>
          <w:tcPr>
            <w:tcW w:type="dxa" w:w="2581"/>
            <w:shd w:fill="08263A"/>
            <w:vAlign w:val="cente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Product Focus / Variations</w:t>
            </w:r>
          </w:p>
        </w:tc>
        <w:tc>
          <w:tcPr>
            <w:tcW w:type="dxa" w:w="2581"/>
            <w:shd w:fill="08263A"/>
            <w:vAlign w:val="cente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Skills Covered</w:t>
            </w:r>
          </w:p>
        </w:tc>
      </w:tr>
      <w:tr>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5"/>
              </w:rPr>
              <w:t>Class 5</w:t>
            </w:r>
          </w:p>
        </w:tc>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5"/>
              </w:rPr>
              <w:t>Sponge cakes and cake-base preparation</w:t>
            </w:r>
          </w:p>
        </w:tc>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Vanilla Sponge, Chocolate Sponge or Red Velvet Sponge</w:t>
            </w:r>
          </w:p>
        </w:tc>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Aeration, folding, baking, cooling, trimming, layering and sponge storage.</w:t>
            </w:r>
          </w:p>
        </w:tc>
      </w:tr>
      <w:tr>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5"/>
              </w:rPr>
              <w:t>Class 6</w:t>
            </w:r>
          </w:p>
        </w:tc>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5"/>
              </w:rPr>
              <w:t>Trending moist cakes and soaked desserts</w:t>
            </w:r>
          </w:p>
        </w:tc>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Tres Leches, Milk Cake or Chocolate Fudge Sheet Cake</w:t>
            </w:r>
          </w:p>
        </w:tc>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Soaking technique, cream handling, ganache, texture balance and chilled service.</w:t>
            </w:r>
          </w:p>
        </w:tc>
      </w:tr>
      <w:tr>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5"/>
              </w:rPr>
              <w:t>Class 7</w:t>
            </w:r>
          </w:p>
        </w:tc>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5"/>
              </w:rPr>
              <w:t>Mini cakes and modern cake finishing</w:t>
            </w:r>
          </w:p>
        </w:tc>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Bento Cake, Mini Celebration Cake or Minimalist Buttercream Cake</w:t>
            </w:r>
          </w:p>
        </w:tc>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Crumb coat, final coat, clean edges, simple piping, colour use and modern design style.</w:t>
            </w:r>
          </w:p>
        </w:tc>
      </w:tr>
      <w:tr>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5"/>
              </w:rPr>
              <w:t>Class 8</w:t>
            </w:r>
          </w:p>
        </w:tc>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5"/>
              </w:rPr>
              <w:t>Chocolate finishing and premium cake presentation</w:t>
            </w:r>
          </w:p>
        </w:tc>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Chocolate Fudge Cake, Ganache Drip Cake or Viral Chocolate Slice</w:t>
            </w:r>
          </w:p>
        </w:tc>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Ganache making, drip control, chocolate decoration, slicing, garnish and premium presentation.</w:t>
            </w:r>
          </w:p>
        </w:tc>
      </w:tr>
    </w:tbl>
    <w:p>
      <w:pPr>
        <w:spacing w:before="100" w:after="40"/>
      </w:pPr>
      <w:r>
        <w:rPr>
          <w:rFonts w:ascii="Georgia" w:hAnsi="Georgia"/>
          <w:b/>
          <w:color w:val="B99A57"/>
          <w:sz w:val="26"/>
        </w:rPr>
        <w:t>Week 3: Breads, Doughs, Pastry &amp; Savoury Bakes</w:t>
      </w:r>
    </w:p>
    <w:tbl>
      <w:tblPr>
        <w:tblW w:type="auto" w:w="0"/>
        <w:jc w:val="center"/>
        <w:tblLayout w:type="autofit"/>
        <w:tblLook w:firstColumn="1" w:firstRow="1" w:lastColumn="0" w:lastRow="0" w:noHBand="0" w:noVBand="1" w:val="04A0"/>
      </w:tblPr>
      <w:tblGrid>
        <w:gridCol w:w="2581"/>
        <w:gridCol w:w="2581"/>
        <w:gridCol w:w="2581"/>
        <w:gridCol w:w="2581"/>
      </w:tblGrid>
      <w:tr>
        <w:tc>
          <w:tcPr>
            <w:tcW w:type="dxa" w:w="2581"/>
            <w:shd w:fill="08263A"/>
            <w:vAlign w:val="cente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Class</w:t>
            </w:r>
          </w:p>
        </w:tc>
        <w:tc>
          <w:tcPr>
            <w:tcW w:type="dxa" w:w="2581"/>
            <w:shd w:fill="08263A"/>
            <w:vAlign w:val="cente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Focus</w:t>
            </w:r>
          </w:p>
        </w:tc>
        <w:tc>
          <w:tcPr>
            <w:tcW w:type="dxa" w:w="2581"/>
            <w:shd w:fill="08263A"/>
            <w:vAlign w:val="cente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Product Focus / Variations</w:t>
            </w:r>
          </w:p>
        </w:tc>
        <w:tc>
          <w:tcPr>
            <w:tcW w:type="dxa" w:w="2581"/>
            <w:shd w:fill="08263A"/>
            <w:vAlign w:val="cente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Skills Covered</w:t>
            </w:r>
          </w:p>
        </w:tc>
      </w:tr>
      <w:tr>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5"/>
              </w:rPr>
              <w:t>Class 9</w:t>
            </w:r>
          </w:p>
        </w:tc>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5"/>
              </w:rPr>
              <w:t>Yeast dough and soft bread fundamentals</w:t>
            </w:r>
          </w:p>
        </w:tc>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Soft Dinner Rolls, Milk Bread or Garlic Knots</w:t>
            </w:r>
          </w:p>
        </w:tc>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Yeast activation, kneading, gluten development, proofing, shaping and baking.</w:t>
            </w:r>
          </w:p>
        </w:tc>
      </w:tr>
      <w:tr>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5"/>
              </w:rPr>
              <w:t>Class 10</w:t>
            </w:r>
          </w:p>
        </w:tc>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5"/>
              </w:rPr>
              <w:t>Sweet dough and bakery-style rolls</w:t>
            </w:r>
          </w:p>
        </w:tc>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Cinnamon Rolls, Nutella Rolls or Cream Cheese Glaze Rolls</w:t>
            </w:r>
          </w:p>
        </w:tc>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Sweet dough handling, filling, rolling, proofing, glaze preparation and serving style.</w:t>
            </w:r>
          </w:p>
        </w:tc>
      </w:tr>
      <w:tr>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5"/>
              </w:rPr>
              <w:t>Class 11</w:t>
            </w:r>
          </w:p>
        </w:tc>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5"/>
              </w:rPr>
              <w:t>Savoury baked products for small food businesses</w:t>
            </w:r>
          </w:p>
        </w:tc>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Pizza Buns, Chicken Cheese Bread or Garlic Bread</w:t>
            </w:r>
          </w:p>
        </w:tc>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Dough portioning, savoury fillings, sealing, topping, egg wash and commercial presentation.</w:t>
            </w:r>
          </w:p>
        </w:tc>
      </w:tr>
      <w:tr>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5"/>
              </w:rPr>
              <w:t>Class 12</w:t>
            </w:r>
          </w:p>
        </w:tc>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5"/>
              </w:rPr>
              <w:t>Tarts, pastry shells and fillings</w:t>
            </w:r>
          </w:p>
        </w:tc>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Mini Fruit Tart, Chocolate Tart or Lemon Tart</w:t>
            </w:r>
          </w:p>
        </w:tc>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Shortcrust dough, blind baking, pastry cream, filling, fruit/chocolate finishing and storage.</w:t>
            </w:r>
          </w:p>
        </w:tc>
      </w:tr>
    </w:tbl>
    <w:p>
      <w:pPr>
        <w:spacing w:before="100" w:after="40"/>
      </w:pPr>
      <w:r>
        <w:rPr>
          <w:rFonts w:ascii="Georgia" w:hAnsi="Georgia"/>
          <w:b/>
          <w:color w:val="B99A57"/>
          <w:sz w:val="26"/>
        </w:rPr>
        <w:t>Week 4: Desserts, Packaging, Costing &amp; Final Assessment</w:t>
      </w:r>
    </w:p>
    <w:tbl>
      <w:tblPr>
        <w:tblW w:type="auto" w:w="0"/>
        <w:jc w:val="center"/>
        <w:tblLayout w:type="autofit"/>
        <w:tblLook w:firstColumn="1" w:firstRow="1" w:lastColumn="0" w:lastRow="0" w:noHBand="0" w:noVBand="1" w:val="04A0"/>
      </w:tblPr>
      <w:tblGrid>
        <w:gridCol w:w="2581"/>
        <w:gridCol w:w="2581"/>
        <w:gridCol w:w="2581"/>
        <w:gridCol w:w="2581"/>
      </w:tblGrid>
      <w:tr>
        <w:tc>
          <w:tcPr>
            <w:tcW w:type="dxa" w:w="2581"/>
            <w:shd w:fill="08263A"/>
            <w:vAlign w:val="cente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Class</w:t>
            </w:r>
          </w:p>
        </w:tc>
        <w:tc>
          <w:tcPr>
            <w:tcW w:type="dxa" w:w="2581"/>
            <w:shd w:fill="08263A"/>
            <w:vAlign w:val="cente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Focus</w:t>
            </w:r>
          </w:p>
        </w:tc>
        <w:tc>
          <w:tcPr>
            <w:tcW w:type="dxa" w:w="2581"/>
            <w:shd w:fill="08263A"/>
            <w:vAlign w:val="cente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Product Focus / Variations</w:t>
            </w:r>
          </w:p>
        </w:tc>
        <w:tc>
          <w:tcPr>
            <w:tcW w:type="dxa" w:w="2581"/>
            <w:shd w:fill="08263A"/>
            <w:vAlign w:val="center"/>
            <w:tcBorders>
              <w:top w:sz="4" w:val="single" w:color="B99A57"/>
              <w:left w:sz="4" w:val="single" w:color="B99A57"/>
              <w:bottom w:sz="4" w:val="single" w:color="B99A57"/>
              <w:right w:sz="4" w:val="single" w:color="B99A57"/>
            </w:tcBorders>
          </w:tcPr>
          <w:p>
            <w:pPr>
              <w:spacing w:after="0" w:line="245" w:lineRule="auto"/>
              <w:jc w:val="center"/>
            </w:pPr>
            <w:r/>
            <w:r>
              <w:rPr>
                <w:rFonts w:ascii="Aptos" w:hAnsi="Aptos"/>
                <w:b/>
                <w:color w:val="FFFFFF"/>
                <w:sz w:val="14"/>
              </w:rPr>
              <w:t>Skills Covered</w:t>
            </w:r>
          </w:p>
        </w:tc>
      </w:tr>
      <w:tr>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5"/>
              </w:rPr>
              <w:t>Class 13</w:t>
            </w:r>
          </w:p>
        </w:tc>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5"/>
              </w:rPr>
              <w:t>Cheesecakes and premium dessert cups</w:t>
            </w:r>
          </w:p>
        </w:tc>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Biscoff Cheesecake Cups, Oreo Cheesecake Cups or No-Bake Berry Cheesecake</w:t>
            </w:r>
          </w:p>
        </w:tc>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Biscuit base, cream cheese mixture, layering, chilling, portioning and garnish.</w:t>
            </w:r>
          </w:p>
        </w:tc>
      </w:tr>
      <w:tr>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5"/>
              </w:rPr>
              <w:t>Class 14</w:t>
            </w:r>
          </w:p>
        </w:tc>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5"/>
              </w:rPr>
              <w:t>Trending cold desserts and viral-style cups</w:t>
            </w:r>
          </w:p>
        </w:tc>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Tiramisu Cups, Banoffee Cups or Kunafa Chocolate Cups</w:t>
            </w:r>
          </w:p>
        </w:tc>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Layering, flavour balance, cream handling, texture contrast, cup presentation and pricing value.</w:t>
            </w:r>
          </w:p>
        </w:tc>
      </w:tr>
      <w:tr>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5"/>
              </w:rPr>
              <w:t>Class 15</w:t>
            </w:r>
          </w:p>
        </w:tc>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5"/>
              </w:rPr>
              <w:t>Product styling, packaging, menu planning and costing</w:t>
            </w:r>
          </w:p>
        </w:tc>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Brownie Box, Cupcake Box or Dessert Cup Menu Planning</w:t>
            </w:r>
          </w:p>
        </w:tc>
        <w:tc>
          <w:tcPr>
            <w:tcW w:type="dxa" w:w="2581"/>
            <w:shd w:fill="FFFFFF"/>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Packaging, portion costing, basic pricing, product photography, hygiene checklist and order planning.</w:t>
            </w:r>
          </w:p>
        </w:tc>
      </w:tr>
      <w:tr>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color w:val="08263A"/>
                <w:sz w:val="15"/>
              </w:rPr>
              <w:t>Class 16</w:t>
            </w:r>
          </w:p>
        </w:tc>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5"/>
              </w:rPr>
              <w:t>Final practical assessment and certificate evaluation</w:t>
            </w:r>
          </w:p>
        </w:tc>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Students prepare one assigned bakery or dessert product with final presentation</w:t>
            </w:r>
          </w:p>
        </w:tc>
        <w:tc>
          <w:tcPr>
            <w:tcW w:type="dxa" w:w="2581"/>
            <w:shd w:fill="FBF8EE"/>
            <w:vAlign w:val="center"/>
            <w:tcBorders>
              <w:top w:sz="2" w:val="single" w:color="E3D8BA"/>
              <w:left w:sz="2" w:val="single" w:color="E3D8BA"/>
              <w:bottom w:sz="2" w:val="single" w:color="E3D8BA"/>
              <w:right w:sz="2" w:val="single" w:color="E3D8BA"/>
            </w:tcBorders>
          </w:tcPr>
          <w:p>
            <w:pPr>
              <w:spacing w:after="0" w:line="245" w:lineRule="auto"/>
            </w:pPr>
            <w:r/>
            <w:r>
              <w:rPr>
                <w:rFonts w:ascii="Aptos" w:hAnsi="Aptos"/>
                <w:b w:val="0"/>
                <w:color w:val="222222"/>
                <w:sz w:val="14"/>
              </w:rPr>
              <w:t>Practical assessment, time management, hygiene, taste, texture, finishing and instructor feedback.</w:t>
            </w:r>
          </w:p>
        </w:tc>
      </w:tr>
    </w:tbl>
    <w:p>
      <w:pPr>
        <w:spacing w:before="120" w:after="60"/>
      </w:pPr>
      <w:r>
        <w:rPr>
          <w:rFonts w:ascii="Georgia" w:hAnsi="Georgia"/>
          <w:b/>
          <w:color w:val="08263A"/>
          <w:sz w:val="36"/>
        </w:rPr>
        <w:t>Course Experience</w:t>
      </w:r>
    </w:p>
    <w:p>
      <w:pPr>
        <w:pStyle w:val="ListBullet"/>
        <w:spacing w:after="20"/>
        <w:ind w:left="360"/>
      </w:pPr>
      <w:r>
        <w:rPr>
          <w:rFonts w:ascii="Aptos" w:hAnsi="Aptos"/>
          <w:color w:val="222222"/>
          <w:sz w:val="18"/>
        </w:rPr>
        <w:t>The course is practical-first and focused on products that are visually appealing, commercially useful and relevant for today’s dessert and bakery market.</w:t>
      </w:r>
    </w:p>
    <w:p>
      <w:pPr>
        <w:pStyle w:val="ListBullet"/>
        <w:spacing w:after="20"/>
        <w:ind w:left="360"/>
      </w:pPr>
      <w:r>
        <w:rPr>
          <w:rFonts w:ascii="Aptos" w:hAnsi="Aptos"/>
          <w:color w:val="222222"/>
          <w:sz w:val="18"/>
        </w:rPr>
        <w:t>Each class includes demonstration, guided practical work, presentation guidance and instructor feedback.</w:t>
      </w:r>
    </w:p>
    <w:p>
      <w:pPr>
        <w:pStyle w:val="ListBullet"/>
        <w:spacing w:after="20"/>
        <w:ind w:left="360"/>
      </w:pPr>
      <w:r>
        <w:rPr>
          <w:rFonts w:ascii="Aptos" w:hAnsi="Aptos"/>
          <w:color w:val="222222"/>
          <w:sz w:val="18"/>
        </w:rPr>
        <w:t>Students will learn professional hygiene, recipe discipline, ingredient handling, teamwork and basic production planning.</w:t>
      </w:r>
    </w:p>
    <w:p>
      <w:pPr>
        <w:pStyle w:val="ListBullet"/>
        <w:spacing w:after="20"/>
        <w:ind w:left="360"/>
      </w:pPr>
      <w:r>
        <w:rPr>
          <w:rFonts w:ascii="Aptos" w:hAnsi="Aptos"/>
          <w:color w:val="222222"/>
          <w:sz w:val="18"/>
        </w:rPr>
        <w:t>The final assessment will evaluate taste, texture, hygiene, finishing, presentation and time management.</w:t>
      </w:r>
    </w:p>
    <w:sectPr w:rsidR="00FC693F" w:rsidRPr="0006063C" w:rsidSect="00034616">
      <w:headerReference w:type="default" r:id="rId9"/>
      <w:footerReference w:type="default" r:id="rId10"/>
      <w:pgSz w:w="11909" w:h="16834"/>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B99A57"/>
        <w:sz w:val="16"/>
      </w:rPr>
      <w:t>The Chef's Academy | Learn. Create. Excel.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508760" cy="1333965"/>
          <wp:docPr id="1" name="Picture 1"/>
          <wp:cNvGraphicFramePr>
            <a:graphicFrameLocks noChangeAspect="1"/>
          </wp:cNvGraphicFramePr>
          <a:graphic>
            <a:graphicData uri="http://schemas.openxmlformats.org/drawingml/2006/picture">
              <pic:pic>
                <pic:nvPicPr>
                  <pic:cNvPr id="0" name="tca_logo_full_crop_upscaled_baking.png"/>
                  <pic:cNvPicPr/>
                </pic:nvPicPr>
                <pic:blipFill>
                  <a:blip r:embed="rId1"/>
                  <a:stretch>
                    <a:fillRect/>
                  </a:stretch>
                </pic:blipFill>
                <pic:spPr>
                  <a:xfrm>
                    <a:off x="0" y="0"/>
                    <a:ext cx="1508760" cy="13339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