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03265339"/>
        <w:docPartObj>
          <w:docPartGallery w:val="Cover Pages"/>
          <w:docPartUnique/>
        </w:docPartObj>
      </w:sdtPr>
      <w:sdtContent>
        <w:p w14:paraId="54D057AE" w14:textId="65D19E97" w:rsidR="006B5F39" w:rsidRDefault="006B5F39" w:rsidP="006B5F39">
          <w:pPr>
            <w:spacing w:line="360" w:lineRule="auto"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4DAD9C" wp14:editId="2709DD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402"/>
                                </w:tblGrid>
                                <w:tr w:rsidR="006B5F39" w14:paraId="027C553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B32D895" w14:textId="77777777" w:rsidR="006B5F39" w:rsidRDefault="006B5F39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C98CEC4" wp14:editId="6D411482">
                                            <wp:extent cx="3065006" cy="3831336"/>
                                            <wp:effectExtent l="0" t="0" r="2540" b="0"/>
                                            <wp:docPr id="139" name="Imagen 137" descr="Una imagen de una carretera sinuosa con árboles" title="Carretera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7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inorHAnsi"/>
                                          <w:kern w:val="2"/>
                                          <w:sz w:val="40"/>
                                          <w:szCs w:val="40"/>
                                          <w:lang w:eastAsia="en-US"/>
                                          <w14:ligatures w14:val="standardContextual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8AB7351" w14:textId="4F542BD8" w:rsidR="006B5F39" w:rsidRDefault="006B5F39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6B5F39">
                                            <w:rPr>
                                              <w:rFonts w:eastAsiaTheme="minorHAnsi"/>
                                              <w:kern w:val="2"/>
                                              <w:sz w:val="40"/>
                                              <w:szCs w:val="40"/>
                                              <w:lang w:eastAsia="en-US"/>
                                              <w14:ligatures w14:val="standardContextual"/>
                                            </w:rPr>
                                            <w:t>Nivelación en Soporte IT, Mesa de Ayuda y Niveles de Servicio (</w:t>
                                          </w:r>
                                          <w:proofErr w:type="spellStart"/>
                                          <w:r w:rsidRPr="006B5F39">
                                            <w:rPr>
                                              <w:rFonts w:eastAsiaTheme="minorHAnsi"/>
                                              <w:kern w:val="2"/>
                                              <w:sz w:val="40"/>
                                              <w:szCs w:val="40"/>
                                              <w:lang w:eastAsia="en-US"/>
                                              <w14:ligatures w14:val="standardContextual"/>
                                            </w:rPr>
                                            <w:t>Helpdesk</w:t>
                                          </w:r>
                                          <w:proofErr w:type="spellEnd"/>
                                          <w:r w:rsidRPr="006B5F39">
                                            <w:rPr>
                                              <w:rFonts w:eastAsiaTheme="minorHAnsi"/>
                                              <w:kern w:val="2"/>
                                              <w:sz w:val="40"/>
                                              <w:szCs w:val="40"/>
                                              <w:lang w:eastAsia="en-US"/>
                                              <w14:ligatures w14:val="standardContextual"/>
                                            </w:rPr>
                                            <w:t>)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473C431" w14:textId="743A7277" w:rsidR="006B5F39" w:rsidRDefault="006B5F39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REV.001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83A5682" w14:textId="77777777" w:rsidR="006B5F39" w:rsidRDefault="006B5F39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Resumen</w:t>
                                      </w:r>
                                    </w:p>
                                    <w:sdt>
                                      <w:sdtPr>
                                        <w:alias w:val="Resumen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41157060" w14:textId="1CBEF675" w:rsidR="006B5F39" w:rsidRDefault="006B5F39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6B5F39">
                                            <w:t>Documento controlado para el uso interno del área de trabajo para la estandarización de la atención al cliente, gestión de incidentes, protocolos de resolución tecnológica y protección de la reputación corporativa.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6E84E0B9" w14:textId="3E7784D3" w:rsidR="006B5F39" w:rsidRDefault="006B5F39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LogHorizon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7AAE0ED7" w14:textId="4855C384" w:rsidR="006B5F39" w:rsidRDefault="006B5F39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1A75E2">
                                            <w:rPr>
                                              <w:color w:val="0E2841" w:themeColor="text2"/>
                                            </w:rPr>
                                            <w:t xml:space="preserve">Curso de nivelación de desabolladores en </w:t>
                                          </w:r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 xml:space="preserve">soporte y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helpdesk</w:t>
                                          </w:r>
                                          <w:proofErr w:type="spellEnd"/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6DD728C" w14:textId="77777777" w:rsidR="006B5F39" w:rsidRDefault="006B5F3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84DAD9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left:0;text-align:left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402"/>
                          </w:tblGrid>
                          <w:tr w:rsidR="006B5F39" w14:paraId="027C553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B32D895" w14:textId="77777777" w:rsidR="006B5F39" w:rsidRDefault="006B5F39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C98CEC4" wp14:editId="6D411482">
                                      <wp:extent cx="3065006" cy="3831336"/>
                                      <wp:effectExtent l="0" t="0" r="2540" b="0"/>
                                      <wp:docPr id="139" name="Imagen 137" descr="Una imagen de una carretera sinuosa con árboles" title="Carreter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eastAsiaTheme="minorHAnsi"/>
                                    <w:kern w:val="2"/>
                                    <w:sz w:val="40"/>
                                    <w:szCs w:val="40"/>
                                    <w:lang w:eastAsia="en-US"/>
                                    <w14:ligatures w14:val="standardContextual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8AB7351" w14:textId="4F542BD8" w:rsidR="006B5F39" w:rsidRDefault="006B5F39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6B5F39">
                                      <w:rPr>
                                        <w:rFonts w:eastAsiaTheme="minorHAnsi"/>
                                        <w:kern w:val="2"/>
                                        <w:sz w:val="40"/>
                                        <w:szCs w:val="40"/>
                                        <w:lang w:eastAsia="en-US"/>
                                        <w14:ligatures w14:val="standardContextual"/>
                                      </w:rPr>
                                      <w:t>Nivelación en Soporte IT, Mesa de Ayuda y Niveles de Servicio (</w:t>
                                    </w:r>
                                    <w:proofErr w:type="spellStart"/>
                                    <w:r w:rsidRPr="006B5F39">
                                      <w:rPr>
                                        <w:rFonts w:eastAsiaTheme="minorHAnsi"/>
                                        <w:kern w:val="2"/>
                                        <w:sz w:val="40"/>
                                        <w:szCs w:val="40"/>
                                        <w:lang w:eastAsia="en-US"/>
                                        <w14:ligatures w14:val="standardContextual"/>
                                      </w:rPr>
                                      <w:t>Helpdesk</w:t>
                                    </w:r>
                                    <w:proofErr w:type="spellEnd"/>
                                    <w:r w:rsidRPr="006B5F39">
                                      <w:rPr>
                                        <w:rFonts w:eastAsiaTheme="minorHAnsi"/>
                                        <w:kern w:val="2"/>
                                        <w:sz w:val="40"/>
                                        <w:szCs w:val="40"/>
                                        <w:lang w:eastAsia="en-US"/>
                                        <w14:ligatures w14:val="standardContextual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473C431" w14:textId="743A7277" w:rsidR="006B5F39" w:rsidRDefault="006B5F39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REV.001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83A5682" w14:textId="77777777" w:rsidR="006B5F39" w:rsidRDefault="006B5F39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Resumen</w:t>
                                </w:r>
                              </w:p>
                              <w:sdt>
                                <w:sdtPr>
                                  <w:alias w:val="Resumen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1157060" w14:textId="1CBEF675" w:rsidR="006B5F39" w:rsidRDefault="006B5F39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6B5F39">
                                      <w:t>Documento controlado para el uso interno del área de trabajo para la estandarización de la atención al cliente, gestión de incidentes, protocolos de resolución tecnológica y protección de la reputación corporativa.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84E0B9" w14:textId="3E7784D3" w:rsidR="006B5F39" w:rsidRDefault="006B5F39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LogHorizon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7AAE0ED7" w14:textId="4855C384" w:rsidR="006B5F39" w:rsidRDefault="006B5F39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1A75E2">
                                      <w:rPr>
                                        <w:color w:val="0E2841" w:themeColor="text2"/>
                                      </w:rPr>
                                      <w:t xml:space="preserve">Curso de nivelación de desabolladores en </w:t>
                                    </w:r>
                                    <w:r>
                                      <w:rPr>
                                        <w:color w:val="0E2841" w:themeColor="text2"/>
                                      </w:rPr>
                                      <w:t xml:space="preserve">soporte y </w:t>
                                    </w:r>
                                    <w:proofErr w:type="spellStart"/>
                                    <w:r>
                                      <w:rPr>
                                        <w:color w:val="0E2841" w:themeColor="text2"/>
                                      </w:rPr>
                                      <w:t>helpdesk</w:t>
                                    </w:r>
                                    <w:proofErr w:type="spellEnd"/>
                                  </w:sdtContent>
                                </w:sdt>
                              </w:p>
                            </w:tc>
                          </w:tr>
                        </w:tbl>
                        <w:p w14:paraId="76DD728C" w14:textId="77777777" w:rsidR="006B5F39" w:rsidRDefault="006B5F3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17165760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3B02AF" w14:textId="3444C21F" w:rsidR="006B5F39" w:rsidRDefault="006B5F39" w:rsidP="006B5F39">
          <w:pPr>
            <w:pStyle w:val="TtuloTDC"/>
            <w:spacing w:line="360" w:lineRule="auto"/>
            <w:jc w:val="both"/>
          </w:pPr>
          <w:r>
            <w:t>Tabla de contenido</w:t>
          </w:r>
        </w:p>
        <w:p w14:paraId="0B054AB6" w14:textId="012A1483" w:rsidR="006B5F39" w:rsidRDefault="006B5F39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22688" w:history="1">
            <w:r w:rsidRPr="00BF318A">
              <w:rPr>
                <w:rStyle w:val="Hipervnculo"/>
                <w:noProof/>
              </w:rPr>
              <w:t>Módulo 1: Gestión de Servicios IT (ITIL) y Acuerdos de Nivel de Servicio (SLA)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D8BE" w14:textId="26517459" w:rsidR="006B5F39" w:rsidRDefault="006B5F3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922689" w:history="1">
            <w:r w:rsidRPr="00BF318A">
              <w:rPr>
                <w:rStyle w:val="Hipervnculo"/>
                <w:noProof/>
              </w:rPr>
              <w:t>Módulo 2: Herramientas de Mesa de Ayuda (Ticketing) y Omnicanalidad.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ECCE" w14:textId="163028A2" w:rsidR="006B5F39" w:rsidRDefault="006B5F3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1922690" w:history="1">
            <w:r w:rsidRPr="00BF318A">
              <w:rPr>
                <w:rStyle w:val="Hipervnculo"/>
                <w:noProof/>
              </w:rPr>
              <w:t>Módulo 3: Protocolos de Comunicación, Manejo de Crisis y Post-Mortems.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D0DC" w14:textId="545B775F" w:rsidR="006B5F39" w:rsidRDefault="006B5F39" w:rsidP="006B5F39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823BEEB" w14:textId="2A74A390" w:rsidR="006B5F39" w:rsidRDefault="006B5F39" w:rsidP="006B5F39">
      <w:pPr>
        <w:spacing w:line="360" w:lineRule="auto"/>
        <w:jc w:val="both"/>
      </w:pPr>
    </w:p>
    <w:p w14:paraId="57B39F62" w14:textId="77777777" w:rsidR="006B5F39" w:rsidRDefault="006B5F39" w:rsidP="006B5F39">
      <w:pPr>
        <w:spacing w:line="360" w:lineRule="auto"/>
        <w:jc w:val="both"/>
      </w:pPr>
      <w:r>
        <w:br w:type="page"/>
      </w:r>
    </w:p>
    <w:p w14:paraId="034FE0ED" w14:textId="002E29D2" w:rsidR="00401B77" w:rsidRPr="006B5F39" w:rsidRDefault="006B5F39" w:rsidP="006B5F39">
      <w:pPr>
        <w:pStyle w:val="Ttulo1"/>
        <w:spacing w:line="360" w:lineRule="auto"/>
        <w:jc w:val="both"/>
        <w:rPr>
          <w:sz w:val="28"/>
          <w:szCs w:val="28"/>
        </w:rPr>
      </w:pPr>
      <w:bookmarkStart w:id="0" w:name="_Toc231922688"/>
      <w:r w:rsidRPr="006B5F39">
        <w:rPr>
          <w:sz w:val="28"/>
          <w:szCs w:val="28"/>
        </w:rPr>
        <w:lastRenderedPageBreak/>
        <w:t>Módulo 1: Gestión de Servicios IT (ITIL) y Acuerdos de Nivel de Servicio (SLA)</w:t>
      </w:r>
      <w:bookmarkEnd w:id="0"/>
    </w:p>
    <w:p w14:paraId="24E50E75" w14:textId="6442CAA5" w:rsidR="006B5F39" w:rsidRPr="006B5F39" w:rsidRDefault="006B5F39" w:rsidP="006B5F39">
      <w:pPr>
        <w:pStyle w:val="Prrafodelista"/>
        <w:numPr>
          <w:ilvl w:val="0"/>
          <w:numId w:val="7"/>
        </w:numPr>
        <w:spacing w:line="360" w:lineRule="auto"/>
        <w:jc w:val="both"/>
      </w:pPr>
      <w:r w:rsidRPr="006B5F39">
        <w:rPr>
          <w:b/>
          <w:bCs/>
        </w:rPr>
        <w:t>¿Qué estudiar?</w:t>
      </w:r>
    </w:p>
    <w:p w14:paraId="0268640B" w14:textId="6D796D02" w:rsidR="006B5F39" w:rsidRPr="006B5F39" w:rsidRDefault="006B5F39" w:rsidP="006B5F39">
      <w:pPr>
        <w:numPr>
          <w:ilvl w:val="1"/>
          <w:numId w:val="7"/>
        </w:numPr>
        <w:spacing w:line="360" w:lineRule="auto"/>
        <w:jc w:val="both"/>
      </w:pPr>
      <w:r w:rsidRPr="006B5F39">
        <w:rPr>
          <w:b/>
          <w:bCs/>
        </w:rPr>
        <w:t>Incidente vs. Requerimiento vs. Problema:</w:t>
      </w:r>
      <w:r w:rsidRPr="006B5F39">
        <w:t xml:space="preserve"> Estandarizar el vocabulario de soporte. Un </w:t>
      </w:r>
      <w:r w:rsidRPr="006B5F39">
        <w:rPr>
          <w:i/>
          <w:iCs/>
        </w:rPr>
        <w:t>Incidente</w:t>
      </w:r>
      <w:r w:rsidRPr="006B5F39">
        <w:t xml:space="preserve"> es una interrupción no planificada (la base de datos se cayó); un </w:t>
      </w:r>
      <w:r w:rsidRPr="006B5F39">
        <w:rPr>
          <w:i/>
          <w:iCs/>
        </w:rPr>
        <w:t>Requerimiento</w:t>
      </w:r>
      <w:r w:rsidRPr="006B5F39">
        <w:t xml:space="preserve"> es una petición del usuario (quiero exportar este reporte a Excel); y un </w:t>
      </w:r>
      <w:r w:rsidRPr="006B5F39">
        <w:rPr>
          <w:i/>
          <w:iCs/>
        </w:rPr>
        <w:t>Problema</w:t>
      </w:r>
      <w:r w:rsidRPr="006B5F39">
        <w:t xml:space="preserve"> es la causa raíz desconocida de varios incidentes repetitivos.</w:t>
      </w:r>
    </w:p>
    <w:p w14:paraId="79D29CAF" w14:textId="3303EDCB" w:rsidR="006B5F39" w:rsidRPr="006B5F39" w:rsidRDefault="006B5F39" w:rsidP="006B5F39">
      <w:pPr>
        <w:numPr>
          <w:ilvl w:val="1"/>
          <w:numId w:val="7"/>
        </w:numPr>
        <w:spacing w:line="360" w:lineRule="auto"/>
        <w:jc w:val="both"/>
      </w:pPr>
      <w:r w:rsidRPr="006B5F39">
        <w:rPr>
          <w:b/>
          <w:bCs/>
        </w:rPr>
        <w:t xml:space="preserve">Matriz de Prioridades y </w:t>
      </w:r>
      <w:proofErr w:type="spellStart"/>
      <w:r w:rsidRPr="006B5F39">
        <w:rPr>
          <w:b/>
          <w:bCs/>
        </w:rPr>
        <w:t>Triage</w:t>
      </w:r>
      <w:proofErr w:type="spellEnd"/>
      <w:r w:rsidRPr="006B5F39">
        <w:rPr>
          <w:b/>
          <w:bCs/>
        </w:rPr>
        <w:t>:</w:t>
      </w:r>
      <w:r w:rsidRPr="006B5F39">
        <w:t xml:space="preserve"> Cómo clasificar la urgencia de un </w:t>
      </w:r>
      <w:proofErr w:type="gramStart"/>
      <w:r w:rsidRPr="006B5F39">
        <w:t>ticket</w:t>
      </w:r>
      <w:proofErr w:type="gramEnd"/>
      <w:r w:rsidRPr="006B5F39">
        <w:t xml:space="preserve"> evaluando su </w:t>
      </w:r>
      <w:r w:rsidRPr="006B5F39">
        <w:rPr>
          <w:i/>
          <w:iCs/>
        </w:rPr>
        <w:t>Impacto</w:t>
      </w:r>
      <w:r w:rsidRPr="006B5F39">
        <w:t xml:space="preserve"> (¿afecta a un operario o a toda la fábrica?) y su </w:t>
      </w:r>
      <w:r w:rsidRPr="006B5F39">
        <w:rPr>
          <w:i/>
          <w:iCs/>
        </w:rPr>
        <w:t>Urgencia</w:t>
      </w:r>
      <w:r w:rsidRPr="006B5F39">
        <w:t xml:space="preserve"> (¿detiene la producción o puede esperar a mañana?).</w:t>
      </w:r>
    </w:p>
    <w:p w14:paraId="1FD1E99A" w14:textId="7CA6B489" w:rsidR="006B5F39" w:rsidRPr="006B5F39" w:rsidRDefault="006B5F39" w:rsidP="006B5F39">
      <w:pPr>
        <w:numPr>
          <w:ilvl w:val="1"/>
          <w:numId w:val="7"/>
        </w:numPr>
        <w:spacing w:line="360" w:lineRule="auto"/>
        <w:jc w:val="both"/>
      </w:pPr>
      <w:r w:rsidRPr="006B5F39">
        <w:rPr>
          <w:b/>
          <w:bCs/>
        </w:rPr>
        <w:t>Acuerdos de Nivel de Servicio (SLA):</w:t>
      </w:r>
      <w:r w:rsidRPr="006B5F39">
        <w:t xml:space="preserve"> El contrato que define los tiempos máximos permitidos para que el equipo de soporte dé una primera respuesta y para que el equipo de ingeniería resuelva el incidente por completo.</w:t>
      </w:r>
    </w:p>
    <w:p w14:paraId="29FC4ED6" w14:textId="327F2E64" w:rsidR="006B5F39" w:rsidRPr="006B5F39" w:rsidRDefault="006B5F39" w:rsidP="006B5F39">
      <w:pPr>
        <w:pStyle w:val="Prrafodelista"/>
        <w:numPr>
          <w:ilvl w:val="0"/>
          <w:numId w:val="7"/>
        </w:numPr>
        <w:spacing w:line="360" w:lineRule="auto"/>
        <w:jc w:val="both"/>
      </w:pPr>
      <w:r w:rsidRPr="006B5F39">
        <w:rPr>
          <w:b/>
          <w:bCs/>
        </w:rPr>
        <w:t>¿Cómo estudiarlo?</w:t>
      </w:r>
    </w:p>
    <w:p w14:paraId="4F694028" w14:textId="67A57BE9" w:rsidR="006B5F39" w:rsidRPr="006B5F39" w:rsidRDefault="006B5F39" w:rsidP="006B5F39">
      <w:pPr>
        <w:numPr>
          <w:ilvl w:val="1"/>
          <w:numId w:val="7"/>
        </w:numPr>
        <w:spacing w:line="360" w:lineRule="auto"/>
        <w:jc w:val="both"/>
      </w:pPr>
      <w:r w:rsidRPr="006B5F39">
        <w:rPr>
          <w:b/>
          <w:bCs/>
        </w:rPr>
        <w:t>Diseño de matrices de escalamiento:</w:t>
      </w:r>
      <w:r w:rsidRPr="006B5F39">
        <w:t xml:space="preserve"> Trazar el organigrama operativo de a quién debe acudir el agente de soporte Nivel 1 si no puede resolver el problema, y en qué punto se debe despertar al Líder Técnico (Nivel 2/3) de madrugada.</w:t>
      </w:r>
    </w:p>
    <w:p w14:paraId="13CF2543" w14:textId="39CE4683" w:rsidR="006B5F39" w:rsidRPr="006B5F39" w:rsidRDefault="006B5F39" w:rsidP="006B5F39">
      <w:pPr>
        <w:pStyle w:val="Prrafodelista"/>
        <w:numPr>
          <w:ilvl w:val="0"/>
          <w:numId w:val="7"/>
        </w:numPr>
        <w:spacing w:line="360" w:lineRule="auto"/>
        <w:jc w:val="both"/>
      </w:pPr>
      <w:r w:rsidRPr="006B5F39">
        <w:rPr>
          <w:b/>
          <w:bCs/>
        </w:rPr>
        <w:t>Ejemplo de ejercicio</w:t>
      </w:r>
    </w:p>
    <w:p w14:paraId="0CD52FF1" w14:textId="721D1B38" w:rsidR="006B5F39" w:rsidRPr="006B5F39" w:rsidRDefault="006B5F39" w:rsidP="006B5F39">
      <w:pPr>
        <w:numPr>
          <w:ilvl w:val="1"/>
          <w:numId w:val="7"/>
        </w:numPr>
        <w:spacing w:line="360" w:lineRule="auto"/>
        <w:jc w:val="both"/>
      </w:pPr>
      <w:r w:rsidRPr="006B5F39">
        <w:rPr>
          <w:b/>
          <w:bCs/>
        </w:rPr>
        <w:t xml:space="preserve">Configuración de </w:t>
      </w:r>
      <w:proofErr w:type="spellStart"/>
      <w:r w:rsidRPr="006B5F39">
        <w:rPr>
          <w:b/>
          <w:bCs/>
        </w:rPr>
        <w:t>SLAs</w:t>
      </w:r>
      <w:proofErr w:type="spellEnd"/>
      <w:r w:rsidRPr="006B5F39">
        <w:rPr>
          <w:b/>
          <w:bCs/>
        </w:rPr>
        <w:t xml:space="preserve"> Corporativos:</w:t>
      </w:r>
      <w:r w:rsidRPr="006B5F39">
        <w:t xml:space="preserve"> Definir la matriz de </w:t>
      </w:r>
      <w:proofErr w:type="spellStart"/>
      <w:r w:rsidRPr="006B5F39">
        <w:t>SLAs</w:t>
      </w:r>
      <w:proofErr w:type="spellEnd"/>
      <w:r w:rsidRPr="006B5F39">
        <w:t xml:space="preserve"> para el sistema de producción. Por ejemplo, establecer contractualmente que un "Incidente Prioridad 1" (ej. El servidor en Azure o AWS dejó de responder y la fábrica no puede registrar métricas) exige un tiempo máximo de primera respuesta de 15 minutos y un tiempo máximo de resolución de 2 horas.</w:t>
      </w:r>
    </w:p>
    <w:p w14:paraId="3F7F702F" w14:textId="5ADD1B5E" w:rsidR="006B5F39" w:rsidRPr="006B5F39" w:rsidRDefault="006B5F39" w:rsidP="006B5F39">
      <w:pPr>
        <w:pStyle w:val="Ttulo1"/>
        <w:spacing w:line="360" w:lineRule="auto"/>
        <w:jc w:val="both"/>
        <w:rPr>
          <w:sz w:val="28"/>
          <w:szCs w:val="28"/>
        </w:rPr>
      </w:pPr>
      <w:bookmarkStart w:id="1" w:name="_Toc231922689"/>
      <w:r w:rsidRPr="006B5F39">
        <w:rPr>
          <w:sz w:val="28"/>
          <w:szCs w:val="28"/>
        </w:rPr>
        <w:lastRenderedPageBreak/>
        <w:t>Módulo 2: Herramientas de Mesa de Ayuda (</w:t>
      </w:r>
      <w:proofErr w:type="spellStart"/>
      <w:r w:rsidRPr="006B5F39">
        <w:rPr>
          <w:sz w:val="28"/>
          <w:szCs w:val="28"/>
        </w:rPr>
        <w:t>Ticketing</w:t>
      </w:r>
      <w:proofErr w:type="spellEnd"/>
      <w:r w:rsidRPr="006B5F39">
        <w:rPr>
          <w:sz w:val="28"/>
          <w:szCs w:val="28"/>
        </w:rPr>
        <w:t>) y Omnicanalidad</w:t>
      </w:r>
      <w:r w:rsidRPr="006B5F39">
        <w:rPr>
          <w:sz w:val="28"/>
          <w:szCs w:val="28"/>
        </w:rPr>
        <w:t>.</w:t>
      </w:r>
      <w:bookmarkEnd w:id="1"/>
    </w:p>
    <w:p w14:paraId="2E7470C5" w14:textId="19CB7E5A" w:rsidR="006B5F39" w:rsidRDefault="006B5F39" w:rsidP="006B5F39">
      <w:pPr>
        <w:pStyle w:val="Prrafodelista"/>
        <w:numPr>
          <w:ilvl w:val="0"/>
          <w:numId w:val="8"/>
        </w:numPr>
        <w:spacing w:line="360" w:lineRule="auto"/>
        <w:jc w:val="both"/>
      </w:pPr>
      <w:r w:rsidRPr="006B5F39">
        <w:t>¿Qué estudiar?</w:t>
      </w:r>
    </w:p>
    <w:p w14:paraId="10248ADE" w14:textId="11D348EC" w:rsidR="006B5F39" w:rsidRDefault="006B5F39" w:rsidP="006B5F39">
      <w:pPr>
        <w:pStyle w:val="Prrafodelista"/>
        <w:numPr>
          <w:ilvl w:val="1"/>
          <w:numId w:val="8"/>
        </w:numPr>
        <w:spacing w:line="360" w:lineRule="auto"/>
        <w:jc w:val="both"/>
      </w:pPr>
      <w:r w:rsidRPr="006B5F39">
        <w:rPr>
          <w:b/>
          <w:bCs/>
        </w:rPr>
        <w:t xml:space="preserve">Sistemas de </w:t>
      </w:r>
      <w:proofErr w:type="spellStart"/>
      <w:r w:rsidRPr="006B5F39">
        <w:rPr>
          <w:b/>
          <w:bCs/>
        </w:rPr>
        <w:t>Ticketing</w:t>
      </w:r>
      <w:proofErr w:type="spellEnd"/>
      <w:r w:rsidRPr="006B5F39">
        <w:rPr>
          <w:b/>
          <w:bCs/>
        </w:rPr>
        <w:t>:</w:t>
      </w:r>
      <w:r w:rsidRPr="006B5F39">
        <w:t xml:space="preserve"> Herramientas (como </w:t>
      </w:r>
      <w:proofErr w:type="spellStart"/>
      <w:r w:rsidRPr="006B5F39">
        <w:t>Zendesk</w:t>
      </w:r>
      <w:proofErr w:type="spellEnd"/>
      <w:r w:rsidRPr="006B5F39">
        <w:t xml:space="preserve">, Jira Service Management o </w:t>
      </w:r>
      <w:proofErr w:type="spellStart"/>
      <w:r w:rsidRPr="006B5F39">
        <w:t>Freshdesk</w:t>
      </w:r>
      <w:proofErr w:type="spellEnd"/>
      <w:r w:rsidRPr="006B5F39">
        <w:t>) que centralizan todas las peticiones de los clientes, asignan números de folio automáticos y miden el tiempo de resolución.</w:t>
      </w:r>
    </w:p>
    <w:p w14:paraId="4D69EDE7" w14:textId="0AF9F84B" w:rsidR="006B5F39" w:rsidRDefault="006B5F39" w:rsidP="006B5F39">
      <w:pPr>
        <w:pStyle w:val="Prrafodelista"/>
        <w:numPr>
          <w:ilvl w:val="1"/>
          <w:numId w:val="8"/>
        </w:numPr>
        <w:spacing w:line="360" w:lineRule="auto"/>
        <w:jc w:val="both"/>
      </w:pPr>
      <w:r w:rsidRPr="006B5F39">
        <w:rPr>
          <w:b/>
          <w:bCs/>
        </w:rPr>
        <w:t xml:space="preserve">Base de Conocimientos (Knowledge Base / </w:t>
      </w:r>
      <w:proofErr w:type="spellStart"/>
      <w:r w:rsidRPr="006B5F39">
        <w:rPr>
          <w:b/>
          <w:bCs/>
        </w:rPr>
        <w:t>FAQs</w:t>
      </w:r>
      <w:proofErr w:type="spellEnd"/>
      <w:r w:rsidRPr="006B5F39">
        <w:rPr>
          <w:b/>
          <w:bCs/>
        </w:rPr>
        <w:t>):</w:t>
      </w:r>
      <w:r w:rsidRPr="006B5F39">
        <w:t xml:space="preserve"> El repositorio interno y externo de artículos y manuales que permite a los usuarios resolver problemas comunes por su cuenta (Self-Service) sin generar un </w:t>
      </w:r>
      <w:proofErr w:type="gramStart"/>
      <w:r w:rsidRPr="006B5F39">
        <w:t>ticket</w:t>
      </w:r>
      <w:proofErr w:type="gramEnd"/>
      <w:r w:rsidRPr="006B5F39">
        <w:t xml:space="preserve"> de soporte.</w:t>
      </w:r>
    </w:p>
    <w:p w14:paraId="0B8B9279" w14:textId="2ED010C8" w:rsidR="006B5F39" w:rsidRDefault="006B5F39" w:rsidP="006B5F39">
      <w:pPr>
        <w:pStyle w:val="Prrafodelista"/>
        <w:numPr>
          <w:ilvl w:val="1"/>
          <w:numId w:val="8"/>
        </w:numPr>
        <w:spacing w:line="360" w:lineRule="auto"/>
        <w:jc w:val="both"/>
      </w:pPr>
      <w:r w:rsidRPr="006B5F39">
        <w:rPr>
          <w:b/>
          <w:bCs/>
        </w:rPr>
        <w:t>Flujos de Trabajo (</w:t>
      </w:r>
      <w:proofErr w:type="spellStart"/>
      <w:r w:rsidRPr="006B5F39">
        <w:rPr>
          <w:b/>
          <w:bCs/>
        </w:rPr>
        <w:t>Workflows</w:t>
      </w:r>
      <w:proofErr w:type="spellEnd"/>
      <w:r w:rsidRPr="006B5F39">
        <w:rPr>
          <w:b/>
          <w:bCs/>
        </w:rPr>
        <w:t>) y Automatizaciones:</w:t>
      </w:r>
      <w:r w:rsidRPr="006B5F39">
        <w:t xml:space="preserve"> Cómo configurar el sistema de </w:t>
      </w:r>
      <w:proofErr w:type="gramStart"/>
      <w:r w:rsidRPr="006B5F39">
        <w:t>tickets</w:t>
      </w:r>
      <w:proofErr w:type="gramEnd"/>
      <w:r w:rsidRPr="006B5F39">
        <w:t xml:space="preserve"> para que, si un cliente corporativo envía un correo con la palabra "Caída de servidor", el sistema escale automáticamente el </w:t>
      </w:r>
      <w:proofErr w:type="gramStart"/>
      <w:r w:rsidRPr="006B5F39">
        <w:t>ticket</w:t>
      </w:r>
      <w:proofErr w:type="gramEnd"/>
      <w:r w:rsidRPr="006B5F39">
        <w:t xml:space="preserve"> a Prioridad Alta y notifique al CTO.</w:t>
      </w:r>
    </w:p>
    <w:p w14:paraId="272E1942" w14:textId="33E781CB" w:rsidR="006B5F39" w:rsidRDefault="006B5F39" w:rsidP="006B5F39">
      <w:pPr>
        <w:pStyle w:val="Prrafodelista"/>
        <w:numPr>
          <w:ilvl w:val="0"/>
          <w:numId w:val="8"/>
        </w:numPr>
        <w:spacing w:line="360" w:lineRule="auto"/>
        <w:jc w:val="both"/>
      </w:pPr>
      <w:r w:rsidRPr="006B5F39">
        <w:t>¿Cómo estudiarlo?</w:t>
      </w:r>
    </w:p>
    <w:p w14:paraId="0B3D1DFA" w14:textId="1BF168F1" w:rsidR="006B5F39" w:rsidRDefault="006B5F39" w:rsidP="006B5F39">
      <w:pPr>
        <w:pStyle w:val="Prrafodelista"/>
        <w:numPr>
          <w:ilvl w:val="1"/>
          <w:numId w:val="8"/>
        </w:numPr>
        <w:spacing w:line="360" w:lineRule="auto"/>
        <w:jc w:val="both"/>
      </w:pPr>
      <w:r w:rsidRPr="006B5F39">
        <w:rPr>
          <w:b/>
          <w:bCs/>
        </w:rPr>
        <w:t xml:space="preserve">Simulación de la vida de un </w:t>
      </w:r>
      <w:proofErr w:type="gramStart"/>
      <w:r w:rsidRPr="006B5F39">
        <w:rPr>
          <w:b/>
          <w:bCs/>
        </w:rPr>
        <w:t>ticket</w:t>
      </w:r>
      <w:proofErr w:type="gramEnd"/>
      <w:r w:rsidRPr="006B5F39">
        <w:rPr>
          <w:b/>
          <w:bCs/>
        </w:rPr>
        <w:t>:</w:t>
      </w:r>
      <w:r w:rsidRPr="006B5F39">
        <w:t xml:space="preserve"> Configurar una cuenta gratuita en un sistema de </w:t>
      </w:r>
      <w:proofErr w:type="spellStart"/>
      <w:r w:rsidRPr="006B5F39">
        <w:t>Helpdesk</w:t>
      </w:r>
      <w:proofErr w:type="spellEnd"/>
      <w:r w:rsidRPr="006B5F39">
        <w:t xml:space="preserve"> y mapear los estados obligatorios por los que debe pasar una solicitud: "Nuevo" -&gt; "En Progreso" -&gt; "Esperando al Cliente" -&gt; "Resuelto".</w:t>
      </w:r>
    </w:p>
    <w:p w14:paraId="2BC0B003" w14:textId="7952C8A5" w:rsidR="006B5F39" w:rsidRDefault="006B5F39" w:rsidP="006B5F39">
      <w:pPr>
        <w:pStyle w:val="Prrafodelista"/>
        <w:numPr>
          <w:ilvl w:val="0"/>
          <w:numId w:val="8"/>
        </w:numPr>
        <w:spacing w:line="360" w:lineRule="auto"/>
        <w:jc w:val="both"/>
      </w:pPr>
      <w:r w:rsidRPr="006B5F39">
        <w:t>Ejemplo de ejercicio</w:t>
      </w:r>
    </w:p>
    <w:p w14:paraId="1ABBEAF8" w14:textId="2A7771F2" w:rsidR="006B5F39" w:rsidRDefault="006B5F39" w:rsidP="006B5F39">
      <w:pPr>
        <w:pStyle w:val="Prrafodelista"/>
        <w:numPr>
          <w:ilvl w:val="1"/>
          <w:numId w:val="8"/>
        </w:numPr>
        <w:spacing w:line="360" w:lineRule="auto"/>
        <w:jc w:val="both"/>
      </w:pPr>
      <w:r w:rsidRPr="006B5F39">
        <w:rPr>
          <w:b/>
          <w:bCs/>
        </w:rPr>
        <w:t>Redacción de Documentación de Autogestión:</w:t>
      </w:r>
      <w:r w:rsidRPr="006B5F39">
        <w:t xml:space="preserve"> Elegir un proceso operativo frecuente y redactar un artículo técnico para la Base de Conocimientos de la empresa. Por ejemplo, escribir el manual paso a paso de "Cómo un usuario administrador debe restablecer su contraseña de acceso utilizando la recuperación vía correo electrónico", asegurando un lenguaje claro, captura de pantallas y sin tecnicismos innecesarios.</w:t>
      </w:r>
    </w:p>
    <w:p w14:paraId="1FF5BEDA" w14:textId="4A4565F5" w:rsidR="006B5F39" w:rsidRPr="006B5F39" w:rsidRDefault="006B5F39" w:rsidP="006B5F39">
      <w:pPr>
        <w:pStyle w:val="Ttulo1"/>
        <w:spacing w:line="360" w:lineRule="auto"/>
        <w:jc w:val="both"/>
        <w:rPr>
          <w:sz w:val="28"/>
          <w:szCs w:val="28"/>
        </w:rPr>
      </w:pPr>
      <w:bookmarkStart w:id="2" w:name="_Toc231922690"/>
      <w:r w:rsidRPr="006B5F39">
        <w:rPr>
          <w:sz w:val="28"/>
          <w:szCs w:val="28"/>
        </w:rPr>
        <w:lastRenderedPageBreak/>
        <w:t>Módulo 3: Protocolos de Comunicación, Manejo de Crisis y Post-</w:t>
      </w:r>
      <w:proofErr w:type="spellStart"/>
      <w:r w:rsidRPr="006B5F39">
        <w:rPr>
          <w:sz w:val="28"/>
          <w:szCs w:val="28"/>
        </w:rPr>
        <w:t>Mortems</w:t>
      </w:r>
      <w:proofErr w:type="spellEnd"/>
      <w:r w:rsidRPr="006B5F39">
        <w:rPr>
          <w:sz w:val="28"/>
          <w:szCs w:val="28"/>
        </w:rPr>
        <w:t>.</w:t>
      </w:r>
      <w:bookmarkEnd w:id="2"/>
    </w:p>
    <w:p w14:paraId="3EB5ABFA" w14:textId="104A2C58" w:rsidR="006B5F39" w:rsidRDefault="006B5F39" w:rsidP="006B5F39">
      <w:pPr>
        <w:pStyle w:val="Prrafodelista"/>
        <w:numPr>
          <w:ilvl w:val="0"/>
          <w:numId w:val="9"/>
        </w:numPr>
        <w:spacing w:line="360" w:lineRule="auto"/>
        <w:jc w:val="both"/>
      </w:pPr>
      <w:r w:rsidRPr="006B5F39">
        <w:t>¿Qué estudiar?</w:t>
      </w:r>
    </w:p>
    <w:p w14:paraId="26699913" w14:textId="58DFB70E" w:rsidR="006B5F39" w:rsidRDefault="006B5F39" w:rsidP="006B5F39">
      <w:pPr>
        <w:pStyle w:val="Prrafodelista"/>
        <w:numPr>
          <w:ilvl w:val="1"/>
          <w:numId w:val="9"/>
        </w:numPr>
        <w:spacing w:line="360" w:lineRule="auto"/>
        <w:jc w:val="both"/>
      </w:pPr>
      <w:r w:rsidRPr="006B5F39">
        <w:rPr>
          <w:b/>
          <w:bCs/>
        </w:rPr>
        <w:t>Comunicación Empática y Transparencia:</w:t>
      </w:r>
      <w:r w:rsidRPr="006B5F39">
        <w:t xml:space="preserve"> Cómo comunicar fallos masivos a los clientes de forma profesional, evitando el pánico y sin utilizar jerga técnica incomprensible.</w:t>
      </w:r>
    </w:p>
    <w:p w14:paraId="0EAAC0F1" w14:textId="5BC6A096" w:rsidR="006B5F39" w:rsidRDefault="006B5F39" w:rsidP="006B5F39">
      <w:pPr>
        <w:pStyle w:val="Prrafodelista"/>
        <w:numPr>
          <w:ilvl w:val="1"/>
          <w:numId w:val="9"/>
        </w:numPr>
        <w:spacing w:line="360" w:lineRule="auto"/>
        <w:jc w:val="both"/>
      </w:pPr>
      <w:r w:rsidRPr="006B5F39">
        <w:rPr>
          <w:b/>
          <w:bCs/>
        </w:rPr>
        <w:t>Reportes Post-Mortem (Análisis de Causa Raíz):</w:t>
      </w:r>
      <w:r w:rsidRPr="006B5F39">
        <w:t xml:space="preserve"> El documento oficial que se redacta 48 horas después de resolver una caída grave del sistema. Debe detallar qué falló exactamente, cómo se solucionó y qué protocolos técnicos se implementaron para garantizar que jamás vuelva a ocurrir.</w:t>
      </w:r>
    </w:p>
    <w:p w14:paraId="3E44B765" w14:textId="19C55693" w:rsidR="006B5F39" w:rsidRDefault="006B5F39" w:rsidP="006B5F39">
      <w:pPr>
        <w:pStyle w:val="Prrafodelista"/>
        <w:numPr>
          <w:ilvl w:val="1"/>
          <w:numId w:val="9"/>
        </w:numPr>
        <w:spacing w:line="360" w:lineRule="auto"/>
        <w:jc w:val="both"/>
      </w:pPr>
      <w:r w:rsidRPr="006B5F39">
        <w:rPr>
          <w:b/>
          <w:bCs/>
        </w:rPr>
        <w:t>Métricas de Satisfacción (CSAT y NPS):</w:t>
      </w:r>
      <w:r w:rsidRPr="006B5F39">
        <w:t xml:space="preserve"> Cómo medir la calidad del equipo de soporte encuestando al cliente inmediatamente después de cerrar su </w:t>
      </w:r>
      <w:proofErr w:type="gramStart"/>
      <w:r w:rsidRPr="006B5F39">
        <w:t>ticket</w:t>
      </w:r>
      <w:proofErr w:type="gramEnd"/>
      <w:r w:rsidRPr="006B5F39">
        <w:t xml:space="preserve"> de ayuda.</w:t>
      </w:r>
    </w:p>
    <w:p w14:paraId="57F2C5FD" w14:textId="4A1351DE" w:rsidR="006B5F39" w:rsidRDefault="006B5F39" w:rsidP="006B5F39">
      <w:pPr>
        <w:pStyle w:val="Prrafodelista"/>
        <w:numPr>
          <w:ilvl w:val="0"/>
          <w:numId w:val="9"/>
        </w:numPr>
        <w:spacing w:line="360" w:lineRule="auto"/>
        <w:jc w:val="both"/>
      </w:pPr>
      <w:r w:rsidRPr="006B5F39">
        <w:t>¿Cómo estudiarlo?</w:t>
      </w:r>
    </w:p>
    <w:p w14:paraId="29B76F58" w14:textId="7C68C801" w:rsidR="006B5F39" w:rsidRDefault="006B5F39" w:rsidP="006B5F39">
      <w:pPr>
        <w:pStyle w:val="Prrafodelista"/>
        <w:numPr>
          <w:ilvl w:val="1"/>
          <w:numId w:val="9"/>
        </w:numPr>
        <w:spacing w:line="360" w:lineRule="auto"/>
        <w:jc w:val="both"/>
      </w:pPr>
      <w:r w:rsidRPr="006B5F39">
        <w:rPr>
          <w:b/>
          <w:bCs/>
        </w:rPr>
        <w:t>Role-</w:t>
      </w:r>
      <w:proofErr w:type="spellStart"/>
      <w:r w:rsidRPr="006B5F39">
        <w:rPr>
          <w:b/>
          <w:bCs/>
        </w:rPr>
        <w:t>play</w:t>
      </w:r>
      <w:proofErr w:type="spellEnd"/>
      <w:r w:rsidRPr="006B5F39">
        <w:rPr>
          <w:b/>
          <w:bCs/>
        </w:rPr>
        <w:t xml:space="preserve"> de escenarios de desastre:</w:t>
      </w:r>
      <w:r w:rsidRPr="006B5F39">
        <w:t xml:space="preserve"> Simular crisis de infraestructura operativa y redactar comunicados oficiales en tiempo real, evaluando el tono y el nivel de respuesta de la compañía.</w:t>
      </w:r>
    </w:p>
    <w:p w14:paraId="79E3B4E1" w14:textId="3BDEBA72" w:rsidR="006B5F39" w:rsidRDefault="006B5F39" w:rsidP="006B5F39">
      <w:pPr>
        <w:pStyle w:val="Prrafodelista"/>
        <w:numPr>
          <w:ilvl w:val="0"/>
          <w:numId w:val="9"/>
        </w:numPr>
        <w:spacing w:line="360" w:lineRule="auto"/>
        <w:jc w:val="both"/>
      </w:pPr>
      <w:r w:rsidRPr="006B5F39">
        <w:t>Ejemplo de ejercicio</w:t>
      </w:r>
    </w:p>
    <w:p w14:paraId="589D84BB" w14:textId="5D8D207C" w:rsidR="006B5F39" w:rsidRPr="006B5F39" w:rsidRDefault="006B5F39" w:rsidP="006B5F39">
      <w:pPr>
        <w:pStyle w:val="Prrafodelista"/>
        <w:numPr>
          <w:ilvl w:val="1"/>
          <w:numId w:val="9"/>
        </w:numPr>
        <w:spacing w:line="360" w:lineRule="auto"/>
        <w:jc w:val="both"/>
      </w:pPr>
      <w:r w:rsidRPr="006B5F39">
        <w:rPr>
          <w:b/>
          <w:bCs/>
        </w:rPr>
        <w:t>Redacción de Comunicado de Crisis y Post-Mortem:</w:t>
      </w:r>
      <w:r w:rsidRPr="006B5F39">
        <w:t xml:space="preserve"> Supongamos que una mala configuración del archivo de paginación o de los índices en la base de datos SQL congeló el sistema en pleno horario pico de producción. Redactar el correo institucional de disculpa que se enviaría a los gerentes de las plantas afectadas y, en paralelo, redactar el índice del reporte Post-Mortem técnico que los socios revisarán internamente para auditar al equipo de desarrollo.</w:t>
      </w:r>
    </w:p>
    <w:sectPr w:rsidR="006B5F39" w:rsidRPr="006B5F39" w:rsidSect="006B5F3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1FA1"/>
    <w:multiLevelType w:val="hybridMultilevel"/>
    <w:tmpl w:val="32B0EC1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F7568"/>
    <w:multiLevelType w:val="hybridMultilevel"/>
    <w:tmpl w:val="EE6E8C9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D4CA7"/>
    <w:multiLevelType w:val="multilevel"/>
    <w:tmpl w:val="E98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1278B"/>
    <w:multiLevelType w:val="multilevel"/>
    <w:tmpl w:val="959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E3B24"/>
    <w:multiLevelType w:val="hybridMultilevel"/>
    <w:tmpl w:val="48E86E56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AE5C81"/>
    <w:multiLevelType w:val="hybridMultilevel"/>
    <w:tmpl w:val="2966A9C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B4F00"/>
    <w:multiLevelType w:val="multilevel"/>
    <w:tmpl w:val="D15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63384"/>
    <w:multiLevelType w:val="hybridMultilevel"/>
    <w:tmpl w:val="0F1CFE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102E3"/>
    <w:multiLevelType w:val="hybridMultilevel"/>
    <w:tmpl w:val="D30E760E"/>
    <w:lvl w:ilvl="0" w:tplc="41C0B8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574319">
    <w:abstractNumId w:val="2"/>
  </w:num>
  <w:num w:numId="2" w16cid:durableId="1658875720">
    <w:abstractNumId w:val="3"/>
  </w:num>
  <w:num w:numId="3" w16cid:durableId="1886721807">
    <w:abstractNumId w:val="6"/>
  </w:num>
  <w:num w:numId="4" w16cid:durableId="360012561">
    <w:abstractNumId w:val="7"/>
  </w:num>
  <w:num w:numId="5" w16cid:durableId="1762723200">
    <w:abstractNumId w:val="8"/>
  </w:num>
  <w:num w:numId="6" w16cid:durableId="370761893">
    <w:abstractNumId w:val="4"/>
  </w:num>
  <w:num w:numId="7" w16cid:durableId="112795929">
    <w:abstractNumId w:val="5"/>
  </w:num>
  <w:num w:numId="8" w16cid:durableId="234170518">
    <w:abstractNumId w:val="1"/>
  </w:num>
  <w:num w:numId="9" w16cid:durableId="144310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39"/>
    <w:rsid w:val="00401B77"/>
    <w:rsid w:val="006B5F39"/>
    <w:rsid w:val="00B64003"/>
    <w:rsid w:val="00E6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629F"/>
  <w15:chartTrackingRefBased/>
  <w15:docId w15:val="{6B207DCD-A048-4C6B-89D1-D4EA97AA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F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F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F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F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F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F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F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F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5F3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5F39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B5F39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B5F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5F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Documento controlado para el uso interno del área de trabajo para la estandarización de la atención al cliente, gestión de incidentes, protocolos de resolución tecnológica y protección de la reputación corporativa.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1B89C4-D48B-4101-B168-612313128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734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Nivelación en Soporte IT, Mesa de Ayuda y Niveles de Servicio (Helpdesk)</dc:title>
  <dc:subject>REV.001</dc:subject>
  <dc:creator>LogHorizon</dc:creator>
  <cp:keywords/>
  <dc:description/>
  <cp:lastModifiedBy>Asael pimentel gutierrez</cp:lastModifiedBy>
  <cp:revision>1</cp:revision>
  <dcterms:created xsi:type="dcterms:W3CDTF">2026-06-10T01:31:00Z</dcterms:created>
  <dcterms:modified xsi:type="dcterms:W3CDTF">2026-06-10T01:38:00Z</dcterms:modified>
  <cp:category>Curso de nivelación de desabolladores en soporte y helpdesk</cp:category>
</cp:coreProperties>
</file>