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00"/>
        <w:jc w:val="center"/>
      </w:pPr>
      <w:r>
        <w:t xml:space="preserve">Actividad 4: Hojas de Estilos en Cascada (CSS3)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Unidad II: Desarrollo del Front End | Box Model, Flexbox y Diseño Responsivo</w:t>
      </w:r>
    </w:p>
    <w:p>
      <w:pPr>
        <w:spacing w:after="300"/>
      </w:pPr>
      <w:r>
        <w:rPr>
          <w:b/>
          <w:bCs/>
        </w:rPr>
        <w:t xml:space="preserve">Materia: </w:t>
      </w:r>
      <w:r>
        <w:t xml:space="preserve">Aplicaciones Web - Grupo 4-C
</w:t>
      </w:r>
      <w:r>
        <w:rPr>
          <w:b/>
          <w:bCs/>
        </w:rPr>
        <w:t xml:space="preserve">Fecha: </w:t>
      </w:r>
      <w:r>
        <w:t xml:space="preserve">22/9/2026
</w:t>
      </w:r>
      <w:r>
        <w:rPr>
          <w:b/>
          <w:bCs/>
        </w:rPr>
        <w:t xml:space="preserve">Estado: </w:t>
      </w:r>
      <w:r>
        <w:rPr>
          <w:b/>
          <w:bCs/>
          <w:color w:val="2E7D32"/>
        </w:rPr>
        <w:t xml:space="preserve">Completado y Verificado</w:t>
      </w:r>
    </w:p>
    <w:p>
      <w:pPr>
        <w:spacing w:after="300"/>
        <w:jc w:val="center"/>
      </w:pPr>
      <w:r>
        <w:t xml:space="preserve">_______________________________________________________________________________</w:t>
      </w:r>
    </w:p>
    <w:p>
      <w:pPr>
        <w:pStyle w:val="Heading1"/>
        <w:spacing w:after="120" w:before="240"/>
      </w:pPr>
      <w:r>
        <w:t xml:space="preserve">1. ¿Qué es CSS y cuál es su función?</w:t>
      </w:r>
    </w:p>
    <w:p>
      <w:pPr>
        <w:spacing w:after="120" w:line="276"/>
      </w:pPr>
      <w:r>
        <w:rPr>
          <w:sz w:val="22"/>
          <w:szCs w:val="22"/>
        </w:rPr>
        <w:t xml:space="preserve">CSS (Cascading Style Sheets u Hojas de Estilo en Cascada) es el lenguaje utilizado para describir la presentación gráfica de un documento estructurado en HTML. Mientras que HTML aporta el contenido y el orden, CSS aporta la estética: colores, tipografías, alineaciones, márgenes, bordes, sombras y adaptabilidad a diferentes pantallas.</w:t>
      </w:r>
    </w:p>
    <w:p>
      <w:pPr>
        <w:spacing w:after="120" w:before="100"/>
      </w:pPr>
      <w:r>
        <w:rPr>
          <w:b/>
          <w:bCs/>
          <w:color w:val="1565C0"/>
        </w:rPr>
        <w:t xml:space="preserve">💡 Explicación sencilla: </w:t>
      </w:r>
      <w:r>
        <w:rPr>
          <w:i/>
          <w:iCs/>
          <w:color w:val="0D47A1"/>
        </w:rPr>
        <w:t xml:space="preserve">Si HTML es el maniquí o el esqueleto, CSS es la ropa, el peinado, los colores y los accesorios que hacen que luzca presentable y atractivo.</w:t>
      </w:r>
    </w:p>
    <w:p>
      <w:pPr>
        <w:pStyle w:val="Heading1"/>
        <w:spacing w:after="120" w:before="240"/>
      </w:pPr>
      <w:r>
        <w:t xml:space="preserve">2. El Modelo de Caja (CSS Box Model)</w:t>
      </w:r>
    </w:p>
    <w:p>
      <w:pPr>
        <w:spacing w:after="120" w:line="276"/>
      </w:pPr>
      <w:r>
        <w:rPr>
          <w:sz w:val="22"/>
          <w:szCs w:val="22"/>
        </w:rPr>
        <w:t xml:space="preserve">En CSS, todo elemento en pantalla es considerado una caja rectangular compuesta por 4 capas concéntricas: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Contenido (Content): </w:t>
      </w:r>
      <w:r>
        <w:rPr>
          <w:sz w:val="22"/>
          <w:szCs w:val="22"/>
        </w:rPr>
        <w:t xml:space="preserve">El área donde realmente se encuentra el texto, la imagen o el video.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Relleno interior (Padding): </w:t>
      </w:r>
      <w:r>
        <w:rPr>
          <w:sz w:val="22"/>
          <w:szCs w:val="22"/>
        </w:rPr>
        <w:t xml:space="preserve">El espacio libre que existe entre el contenido y el borde de la caja. Evita que el texto quede pegado a las orillas.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Borde (Border): </w:t>
      </w:r>
      <w:r>
        <w:rPr>
          <w:sz w:val="22"/>
          <w:szCs w:val="22"/>
        </w:rPr>
        <w:t xml:space="preserve">La línea que rodea al relleno interior y delimita la caja exteriormente.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Margen exterior (Margin): </w:t>
      </w:r>
      <w:r>
        <w:rPr>
          <w:sz w:val="22"/>
          <w:szCs w:val="22"/>
        </w:rPr>
        <w:t xml:space="preserve">El espacio libre que separa esta caja de las demás cajas vecinas.</w:t>
      </w:r>
    </w:p>
    <w:p>
      <w:pPr>
        <w:spacing w:after="120" w:before="100"/>
      </w:pPr>
      <w:r>
        <w:rPr>
          <w:b/>
          <w:bCs/>
          <w:color w:val="1565C0"/>
        </w:rPr>
        <w:t xml:space="preserve">💡 Explicación sencilla: </w:t>
      </w:r>
      <w:r>
        <w:rPr>
          <w:i/>
          <w:iCs/>
          <w:color w:val="0D47A1"/>
        </w:rPr>
        <w:t xml:space="preserve">La propiedad 'box-sizing: border-box;' es una regla moderna indispensable que asegura que el padding y los bordes no ensanchen la caja más allá del ancho especificado.</w:t>
      </w:r>
    </w:p>
    <w:p>
      <w:pPr>
        <w:pStyle w:val="Heading1"/>
        <w:spacing w:after="120" w:before="240"/>
      </w:pPr>
      <w:r>
        <w:t xml:space="preserve">3. Flexbox y Distribución de Elementos</w:t>
      </w:r>
    </w:p>
    <w:p>
      <w:pPr>
        <w:spacing w:after="120" w:line="276"/>
      </w:pPr>
      <w:r>
        <w:rPr>
          <w:sz w:val="22"/>
          <w:szCs w:val="22"/>
        </w:rPr>
        <w:t xml:space="preserve">Flexbox (Flexible Box Layout) es un modelo de diseño unidimensional que permite organizar, alinear y distribuir el espacio entre los elementos de una página de forma automática y ordenada, sin recurrir a trucos antiguos como los 'floats'.</w:t>
      </w:r>
    </w:p>
    <w:p>
      <w:pPr>
        <w:spacing w:after="120" w:line="276"/>
      </w:pPr>
      <w:r>
        <w:rPr>
          <w:sz w:val="22"/>
          <w:szCs w:val="22"/>
        </w:rPr>
        <w:t xml:space="preserve">En la práctica se utilizó Flexbox para: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Barra de navegación: </w:t>
      </w:r>
      <w:r>
        <w:rPr>
          <w:sz w:val="22"/>
          <w:szCs w:val="22"/>
        </w:rPr>
        <w:t xml:space="preserve">Alinear horizontalmente las opciones del menú de forma espaciada y limpia.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Cuadrícula de noticias: </w:t>
      </w:r>
      <w:r>
        <w:rPr>
          <w:sz w:val="22"/>
          <w:szCs w:val="22"/>
        </w:rPr>
        <w:t xml:space="preserve">Distribuir las tarjetas de noticias en filas de dos elementos con la misma altura.</w:t>
      </w:r>
    </w:p>
    <w:p>
      <w:pPr>
        <w:pStyle w:val="Heading1"/>
        <w:spacing w:after="120" w:before="240"/>
      </w:pPr>
      <w:r>
        <w:t xml:space="preserve">4. Diseño Responsivo (Responsive Web Design)</w:t>
      </w:r>
    </w:p>
    <w:p>
      <w:pPr>
        <w:spacing w:after="120" w:line="276"/>
      </w:pPr>
      <w:r>
        <w:rPr>
          <w:sz w:val="22"/>
          <w:szCs w:val="22"/>
        </w:rPr>
        <w:t xml:space="preserve">Hoy en día los usuarios acceden a Internet desde celulares, tablets y computadoras. Un sitio web moderno debe adaptarse sin romperse a cualquier pantalla.</w:t>
      </w:r>
    </w:p>
    <w:p>
      <w:pPr>
        <w:spacing w:after="120" w:line="276"/>
      </w:pPr>
      <w:r>
        <w:rPr>
          <w:sz w:val="22"/>
          <w:szCs w:val="22"/>
        </w:rPr>
        <w:t xml:space="preserve">Esto se logra mediante las Media Queries (@media), que aplican reglas específicas según el ancho del dispositivo:</w:t>
      </w:r>
    </w:p>
    <w:p>
      <w:pPr>
        <w:spacing w:after="120" w:before="8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@media (max-width: 768px) { /* Estilos que solo se aplican en celulares y tablets */ }</w:t>
      </w:r>
    </w:p>
    <w:p>
      <w:pPr>
        <w:spacing w:after="120" w:line="276"/>
      </w:pPr>
      <w:r>
        <w:rPr>
          <w:sz w:val="22"/>
          <w:szCs w:val="22"/>
        </w:rPr>
        <w:t xml:space="preserve">En nuestra práctica, cuando la pantalla es pequeña, las tarjetas de noticias pasan de ocupar el 50% al 100% del ancho, y los botones del formulario se apilan verticalmente para poder presionarse con comodidad en pantallas táctiles.</w:t>
      </w:r>
    </w:p>
    <w:p>
      <w:pPr>
        <w:pStyle w:val="Heading1"/>
        <w:spacing w:after="120" w:before="240"/>
      </w:pPr>
      <w:r>
        <w:t xml:space="preserve">5. Conclusión</w:t>
      </w:r>
    </w:p>
    <w:p>
      <w:pPr>
        <w:spacing w:after="120" w:line="276"/>
      </w:pPr>
      <w:r>
        <w:rPr>
          <w:sz w:val="22"/>
          <w:szCs w:val="22"/>
        </w:rPr>
        <w:t xml:space="preserve">CSS3 completa la dupla visual de la web junto a HTML5. Con la estructura y el diseño perfectamente consolidados, el portal web está listo para cobrar vida e interactividad mediante la lógica de programación con JavaScript.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2026-09-22T14:13:52.861Z</dcterms:created>
  <dcterms:modified xsi:type="dcterms:W3CDTF">2026-09-22T14:13:52.861Z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